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1C3D71" w:rsidRPr="002E0E4B" w:rsidTr="00124101">
        <w:trPr>
          <w:trHeight w:val="3018"/>
        </w:trPr>
        <w:tc>
          <w:tcPr>
            <w:tcW w:w="6487" w:type="dxa"/>
            <w:shd w:val="clear" w:color="auto" w:fill="auto"/>
          </w:tcPr>
          <w:p w:rsidR="001C3D71" w:rsidRPr="002E0E4B" w:rsidRDefault="001C3D71" w:rsidP="001241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0E4B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1C3D71" w:rsidRPr="00D13F18" w:rsidRDefault="001C3D71" w:rsidP="007B6D3A">
            <w:pPr>
              <w:pStyle w:val="SemEspaamento"/>
              <w:jc w:val="both"/>
            </w:pP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AVISO DE LICITAÇÃO - PREGÃO </w:t>
            </w:r>
            <w:r w:rsidR="007B6D3A">
              <w:rPr>
                <w:rFonts w:asciiTheme="minorHAnsi" w:hAnsiTheme="minorHAnsi" w:cstheme="minorHAnsi"/>
                <w:sz w:val="18"/>
                <w:szCs w:val="18"/>
              </w:rPr>
              <w:t>PRESENCIAL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SRP Nº. 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>/2022. EXCLUSIVO PARA MEI/ME/EPP (LC 147/2014)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Encontra-se aberto na PREFEITURA MUNICIPAL DE RIBEIRÃO DO PINHAL – ESTADO DO PARANÁ, processo licitatório na modalidade Pregão, do tipo menor preço global por item, cujo objeto é o registro de preços para possível locação de letreiro em alusão ao aniversário de 75 anos do município, bem como a locação de plataforma digital de vídeo 360 graus conforme solicitação do Departamento de Cultura.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A realização do pregão presencial será no dia: 23/09/2022 a partir das 14h00min, na sede da Prefeitura Municipal, localizada à Rua Paraná, nº. 983 – Centro, em nosso Município. O valor total estimado para tal aquisição será de R$ 27.000,00 (vinte e sete mil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15h30min. As autenticações poderão ser realizadas por funcionário da administração antes da sessão de julgamento.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Ribeirão do Pinhal, 06 de setembro de 2022. </w:t>
            </w:r>
            <w:proofErr w:type="spellStart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1C3D71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1C3D71" w:rsidRPr="002E0E4B" w:rsidRDefault="001C3D71" w:rsidP="001C3D7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Pr="007F03A3" w:rsidRDefault="001C3D71" w:rsidP="001C3D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Pr="00362DAF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Pr="00CD4502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1C3D71" w:rsidRDefault="001C3D71" w:rsidP="001C3D71"/>
    <w:p w:rsidR="00AE741E" w:rsidRDefault="00AE741E"/>
    <w:sectPr w:rsidR="00AE741E" w:rsidSect="00C0777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1E" w:rsidRDefault="00AE741E" w:rsidP="00AE741E">
      <w:pPr>
        <w:spacing w:after="0" w:line="240" w:lineRule="auto"/>
      </w:pPr>
      <w:r>
        <w:separator/>
      </w:r>
    </w:p>
  </w:endnote>
  <w:endnote w:type="continuationSeparator" w:id="1">
    <w:p w:rsidR="00AE741E" w:rsidRDefault="00AE741E" w:rsidP="00AE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7B6D3A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1C3D7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1C3D71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1E" w:rsidRDefault="00AE741E" w:rsidP="00AE741E">
      <w:pPr>
        <w:spacing w:after="0" w:line="240" w:lineRule="auto"/>
      </w:pPr>
      <w:r>
        <w:separator/>
      </w:r>
    </w:p>
  </w:footnote>
  <w:footnote w:type="continuationSeparator" w:id="1">
    <w:p w:rsidR="00AE741E" w:rsidRDefault="00AE741E" w:rsidP="00AE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1C3D7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1C3D7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7B6D3A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3D71"/>
    <w:rsid w:val="001C3D71"/>
    <w:rsid w:val="007B6D3A"/>
    <w:rsid w:val="00A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3D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C3D7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1C3D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C3D7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1C3D7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1C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C3D71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1C3D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2022-09-06T18:24:00Z</dcterms:created>
  <dcterms:modified xsi:type="dcterms:W3CDTF">2022-09-06T18:30:00Z</dcterms:modified>
</cp:coreProperties>
</file>