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741A7F" w:rsidRPr="00B43CFB" w:rsidTr="00741A7F">
        <w:trPr>
          <w:trHeight w:val="11623"/>
        </w:trPr>
        <w:tc>
          <w:tcPr>
            <w:tcW w:w="8897" w:type="dxa"/>
          </w:tcPr>
          <w:p w:rsidR="00741A7F" w:rsidRPr="00BF1037" w:rsidRDefault="00741A7F" w:rsidP="007D568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741A7F" w:rsidRPr="00EA7D8A" w:rsidRDefault="00741A7F" w:rsidP="007D56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7D8A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PRESENCIAL 008/2022 ATA REGISTRO DE PREÇOS 01</w:t>
            </w:r>
            <w:r w:rsidRPr="00EA7D8A">
              <w:rPr>
                <w:rFonts w:asciiTheme="minorHAnsi" w:hAnsiTheme="minorHAnsi" w:cstheme="minorHAnsi"/>
                <w:sz w:val="18"/>
                <w:szCs w:val="18"/>
              </w:rPr>
              <w:t>6/2022.</w:t>
            </w:r>
          </w:p>
          <w:p w:rsidR="00741A7F" w:rsidRPr="00741A7F" w:rsidRDefault="00741A7F" w:rsidP="007D568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41A7F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NILTON GALDINO JUNIOR, CNPJ sob nº. 79.188.009/0001-28. Objeto: registro de preços para possível contratação de empresa especializada em serviços de mecânica pesada, por hora trabalhada para manutenção e recuperação de caminhões, equipamentos e maquinários do Departamento Rodoviário. Vigência 01/03/2023. Data de assinatura: 02/03/2022, NILTON GALDINO JUNIOR CPF: 026.303.008-38 e DARTAGNAN CALIXTO FRAIZ, CPF/MF n.º 171.895.279-15.</w:t>
            </w:r>
          </w:p>
          <w:tbl>
            <w:tblPr>
              <w:tblStyle w:val="Tabelacomgrade"/>
              <w:tblW w:w="8500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4678"/>
              <w:gridCol w:w="850"/>
              <w:gridCol w:w="1134"/>
            </w:tblGrid>
            <w:tr w:rsidR="00741A7F" w:rsidTr="00741A7F">
              <w:tc>
                <w:tcPr>
                  <w:tcW w:w="562" w:type="dxa"/>
                  <w:vAlign w:val="bottom"/>
                </w:tcPr>
                <w:p w:rsidR="00741A7F" w:rsidRPr="00E959EA" w:rsidRDefault="00741A7F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741A7F" w:rsidRPr="00E959EA" w:rsidRDefault="00741A7F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741A7F" w:rsidRPr="00E959EA" w:rsidRDefault="00741A7F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678" w:type="dxa"/>
                  <w:vAlign w:val="bottom"/>
                </w:tcPr>
                <w:p w:rsidR="00741A7F" w:rsidRPr="00E959EA" w:rsidRDefault="00741A7F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741A7F" w:rsidRPr="00E959EA" w:rsidRDefault="00741A7F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1134" w:type="dxa"/>
                  <w:vAlign w:val="bottom"/>
                </w:tcPr>
                <w:p w:rsidR="00741A7F" w:rsidRPr="00E959EA" w:rsidRDefault="00741A7F" w:rsidP="007D568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41A7F" w:rsidTr="00741A7F">
              <w:tc>
                <w:tcPr>
                  <w:tcW w:w="562" w:type="dxa"/>
                </w:tcPr>
                <w:p w:rsidR="00741A7F" w:rsidRP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1500</w:t>
                  </w: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P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Horas</w:t>
                  </w: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Pr="00741A7F" w:rsidRDefault="00741A7F" w:rsidP="007D5689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  <w:vAlign w:val="bottom"/>
                </w:tcPr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Serviço de manutenção mecânica de veículos, equipamentos e maquinários da linha pesada. 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Os serviços a serem executados são montagem, desmontagem, regulagem e revisão de: cubo dianteiro e traseiro, suspensão, molejos, soldas e tornos, câmbio, diferencial, motor, turbina, bomba injetora, bicos injetores, injeção eletrônica, transmissões, </w:t>
                  </w:r>
                  <w:proofErr w:type="spellStart"/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embuchamento</w:t>
                  </w:r>
                  <w:proofErr w:type="spellEnd"/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sistema hidráulico (bombas, cilindros), freios, amortecedores, </w:t>
                  </w:r>
                  <w:proofErr w:type="spellStart"/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horímetros</w:t>
                  </w:r>
                  <w:proofErr w:type="spellEnd"/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alinhamento, balanceamento, usinagem de motor e camisas e cabeçotes dos veículos, </w:t>
                  </w:r>
                  <w:proofErr w:type="spellStart"/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cardans</w:t>
                  </w:r>
                  <w:proofErr w:type="spellEnd"/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bombas d’água, radiadores, serviços de </w:t>
                  </w:r>
                  <w:proofErr w:type="spellStart"/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raster</w:t>
                  </w:r>
                  <w:proofErr w:type="spellEnd"/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mapeamento e outros.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  <w:t>CAMINHÕES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AIL 2651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GMC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12.170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2014/2014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BCH 3442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IVECO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 xml:space="preserve">26OE30 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2008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AYF 2790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MERCEDES BENZ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2729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2014/2014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L55 GF61            CAMINHÃO VW 7110 2004 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FORD CARGO</w:t>
                  </w:r>
                  <w:proofErr w:type="gramStart"/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2431 AUTOMATICO 2020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ATY 1473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ab/>
                    <w:t>FORD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ab/>
                    <w:t>CARGO 1317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ab/>
                    <w:t>2010/2011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AUA 3796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ab/>
                    <w:t>FORD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ab/>
                    <w:t xml:space="preserve">CARGO 1317 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ab/>
                    <w:t>2011/2011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AWS 4740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ab/>
                    <w:t>FORD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ab/>
                    <w:t>CARGO 1719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ab/>
                    <w:t>2013/2013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BAT 9140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FORD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 xml:space="preserve">CARGO 1723 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2015/2015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BEH 4I30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IVECO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TECTOR 11190 (PIPA</w:t>
                  </w:r>
                  <w:proofErr w:type="gramStart"/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  <w:proofErr w:type="gramEnd"/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BCQ0J53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CAMINHAO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MERCEDES BENZ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1635 (PRANCHA)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  <w:t>EQUIPAMENTO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S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EQUIPAMENTO AGREGADO EAR800 (ROÇADEIRA)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ESPARDIDOR DE PEDRA 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EXTRUSORA DE PEDRA IMB400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ROÇADEIRA DE COMANDO ACEME LAVRALE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TANQUE DAL4000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TANQUE DELN4000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TANQUE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LIMPA FOSSA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TANQUE REBOQUE ESPARDIDOR DE PICHE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TRITURADOR DE GALHOS ECOTECH AMBIENTAL TDG </w:t>
                  </w:r>
                  <w:proofErr w:type="gramStart"/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130T</w:t>
                  </w:r>
                  <w:proofErr w:type="gramEnd"/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  <w:t>MAQUINÁRIOS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ESCAVADEIRA HIDRAULICA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JCB JS210SC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2019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MOTONIVELADORA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CATERPILAR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120K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2014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MOTONIVELADORA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XCMG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GR1803BR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MOTONIVELADORA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FIATALLIS FG70</w:t>
                  </w:r>
                  <w:proofErr w:type="gramStart"/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1982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 CARREGADEIRA           MF 86HD 1995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 CARREGADEIRA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JCB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422ZX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2019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RETROESCAVADEIRA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JCB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3C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2012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RETROESCAVADEIRA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JCB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</w:r>
                  <w:proofErr w:type="gramStart"/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3CX</w:t>
                  </w:r>
                  <w:proofErr w:type="gramEnd"/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2019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ROLO COMPACTADOR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XCMG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 xml:space="preserve">ZS123 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2018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ROLO COMPACTADOR       TEMA TERRA 1985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TRATOR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FARMTRAC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FARMTRAC 6090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TRATOR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JHON DEERE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JONDIR 7515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2006</w:t>
                  </w:r>
                </w:p>
                <w:p w:rsidR="00741A7F" w:rsidRPr="00741A7F" w:rsidRDefault="00741A7F" w:rsidP="00741A7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TRATOR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VALTRA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 xml:space="preserve">              VALTRA 785</w:t>
                  </w: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  <w:t>2007</w:t>
                  </w:r>
                </w:p>
              </w:tc>
              <w:tc>
                <w:tcPr>
                  <w:tcW w:w="850" w:type="dxa"/>
                  <w:vAlign w:val="center"/>
                </w:tcPr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53,30</w:t>
                  </w: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P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41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79.950,00</w:t>
                  </w: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41A7F" w:rsidRPr="00741A7F" w:rsidRDefault="00741A7F" w:rsidP="007D568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741A7F" w:rsidRPr="004E4D6C" w:rsidRDefault="00741A7F" w:rsidP="007D568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41A7F" w:rsidRDefault="00741A7F" w:rsidP="00741A7F">
      <w:pPr>
        <w:rPr>
          <w:rFonts w:cstheme="minorHAnsi"/>
          <w:b/>
          <w:sz w:val="16"/>
          <w:szCs w:val="16"/>
        </w:rPr>
      </w:pPr>
    </w:p>
    <w:sectPr w:rsidR="00741A7F" w:rsidSect="00EA7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41A7F"/>
    <w:rsid w:val="0074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741A7F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1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741A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41A7F"/>
    <w:rPr>
      <w:rFonts w:ascii="Calibri" w:eastAsia="Calibri" w:hAnsi="Calibri" w:cs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741A7F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2022-03-30T10:49:00Z</dcterms:created>
  <dcterms:modified xsi:type="dcterms:W3CDTF">2022-03-30T10:57:00Z</dcterms:modified>
</cp:coreProperties>
</file>