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7196" w:type="dxa"/>
        <w:tblLook w:val="04A0"/>
      </w:tblPr>
      <w:tblGrid>
        <w:gridCol w:w="7196"/>
      </w:tblGrid>
      <w:tr w:rsidR="00082C1A" w:rsidRPr="004A0987" w:rsidTr="004A0987">
        <w:trPr>
          <w:trHeight w:val="3018"/>
        </w:trPr>
        <w:tc>
          <w:tcPr>
            <w:tcW w:w="7196" w:type="dxa"/>
            <w:shd w:val="clear" w:color="auto" w:fill="auto"/>
          </w:tcPr>
          <w:p w:rsidR="00082C1A" w:rsidRPr="004A0987" w:rsidRDefault="00082C1A" w:rsidP="004A098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87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A0987" w:rsidRPr="004A0987" w:rsidRDefault="004A0987" w:rsidP="004A098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A0987">
              <w:rPr>
                <w:rFonts w:asciiTheme="minorHAnsi" w:hAnsiTheme="minorHAnsi" w:cstheme="minorHAnsi"/>
                <w:b/>
                <w:sz w:val="18"/>
                <w:szCs w:val="18"/>
              </w:rPr>
              <w:t>ERRATA - TOMADA DE PREÇOS nº. 002/2022.</w:t>
            </w:r>
          </w:p>
          <w:p w:rsidR="00082C1A" w:rsidRPr="004A0987" w:rsidRDefault="004A0987" w:rsidP="004A098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 xml:space="preserve">Tendo em vista correções na planilha orçamentária pelo Departamento de Engenharia do município (itens 2.26 a 2.28) o processo licitatório na modalidade Tomada de Preços, do tipo menor preço global, cujo objeto é a contratação de </w:t>
            </w:r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>asfáltica</w:t>
            </w:r>
            <w:proofErr w:type="spellEnd"/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no Loteamento Silvio </w:t>
            </w:r>
            <w:proofErr w:type="spellStart"/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>Fructuoso</w:t>
            </w:r>
            <w:proofErr w:type="spellEnd"/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 de Mello Coelho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com fornecimento de material e mão de obra,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memorial descritivo anexo ao edital, será no dia: 14/04/2022, a partir das 09h00min, na sede da Prefeitura Municipal, localizada à Rua Paraná, nº. 983 – Centro, em nosso Município. O valor total estimado para tal contratação será de</w:t>
            </w:r>
            <w:r w:rsidRPr="004A098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R$ 1.811.678,85 (um milhão oitocentos e onze mil seiscentos e setenta e oito reais e oitenta e cinco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A vistoria no local da obra deverá ser agendada previamente em até 02 (dois) dias antes da data da sessão com o Engenheiro Civil do município (43)35518301 ou (43)35518309.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hyperlink r:id="rId6" w:history="1">
              <w:r w:rsidRPr="004A0987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A0987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)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Ribeirão do Pinhal, 09 de março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0987">
              <w:rPr>
                <w:rFonts w:asciiTheme="minorHAnsi" w:hAnsiTheme="minorHAnsi" w:cstheme="minorHAnsi"/>
                <w:sz w:val="18"/>
                <w:szCs w:val="18"/>
              </w:rPr>
              <w:t>Adriana Cristina de Matos - Presidente Comissão de Licitações.</w:t>
            </w:r>
          </w:p>
        </w:tc>
      </w:tr>
    </w:tbl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82C1A" w:rsidRPr="004A0987" w:rsidRDefault="00082C1A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FB6329" w:rsidRPr="004A0987" w:rsidRDefault="00FB6329" w:rsidP="004A0987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sectPr w:rsidR="00FB6329" w:rsidRPr="004A0987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329" w:rsidRDefault="00FB6329" w:rsidP="00FB6329">
      <w:pPr>
        <w:spacing w:after="0" w:line="240" w:lineRule="auto"/>
      </w:pPr>
      <w:r>
        <w:separator/>
      </w:r>
    </w:p>
  </w:endnote>
  <w:endnote w:type="continuationSeparator" w:id="1">
    <w:p w:rsidR="00FB6329" w:rsidRDefault="00FB6329" w:rsidP="00FB6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4A0987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082C1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082C1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329" w:rsidRDefault="00FB6329" w:rsidP="00FB6329">
      <w:pPr>
        <w:spacing w:after="0" w:line="240" w:lineRule="auto"/>
      </w:pPr>
      <w:r>
        <w:separator/>
      </w:r>
    </w:p>
  </w:footnote>
  <w:footnote w:type="continuationSeparator" w:id="1">
    <w:p w:rsidR="00FB6329" w:rsidRDefault="00FB6329" w:rsidP="00FB6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082C1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082C1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4A09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2C1A"/>
    <w:rsid w:val="00082C1A"/>
    <w:rsid w:val="001B4124"/>
    <w:rsid w:val="00441C07"/>
    <w:rsid w:val="004A0987"/>
    <w:rsid w:val="00F473FC"/>
    <w:rsid w:val="00FB6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82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82C1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082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82C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82C1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8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82C1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82C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oHTML">
    <w:name w:val="HTML Cite"/>
    <w:basedOn w:val="Fontepargpadro"/>
    <w:uiPriority w:val="99"/>
    <w:semiHidden/>
    <w:unhideWhenUsed/>
    <w:rsid w:val="00082C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2022-02-16T19:24:00Z</dcterms:created>
  <dcterms:modified xsi:type="dcterms:W3CDTF">2022-03-09T19:13:00Z</dcterms:modified>
</cp:coreProperties>
</file>