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600CD6" w:rsidRPr="001A2990" w:rsidTr="006C4B5C">
        <w:trPr>
          <w:trHeight w:val="2843"/>
        </w:trPr>
        <w:tc>
          <w:tcPr>
            <w:tcW w:w="8330" w:type="dxa"/>
          </w:tcPr>
          <w:p w:rsidR="00600CD6" w:rsidRPr="00E476C4" w:rsidRDefault="00600CD6" w:rsidP="006C4B5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00CD6" w:rsidRPr="00F05155" w:rsidRDefault="00600CD6" w:rsidP="006C4B5C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0</w:t>
            </w:r>
            <w:r>
              <w:rPr>
                <w:rFonts w:cstheme="minorHAnsi"/>
                <w:b/>
                <w:sz w:val="16"/>
                <w:szCs w:val="16"/>
              </w:rPr>
              <w:t>39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600CD6" w:rsidRPr="00CA32B0" w:rsidRDefault="00600CD6" w:rsidP="006C4B5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A32B0">
              <w:rPr>
                <w:rFonts w:cstheme="minorHAnsi"/>
                <w:sz w:val="18"/>
                <w:szCs w:val="18"/>
              </w:rPr>
              <w:t xml:space="preserve">Extrato de Aditivo </w:t>
            </w:r>
            <w:r>
              <w:rPr>
                <w:rFonts w:cstheme="minorHAnsi"/>
                <w:sz w:val="18"/>
                <w:szCs w:val="18"/>
              </w:rPr>
              <w:t>de Contrato</w:t>
            </w:r>
            <w:r w:rsidRPr="00CA32B0">
              <w:rPr>
                <w:rFonts w:cstheme="minorHAnsi"/>
                <w:sz w:val="18"/>
                <w:szCs w:val="18"/>
              </w:rPr>
              <w:t xml:space="preserve"> celebrado entre o Município de Ribeirão do Pinhal, CNPJ n.º 76.968.064/0001-42 e a empresa ALYSON SIDNEI TEODORO ANTUNES – COMÉRCIO DE ALIMENTOS E MATERIAIS DE LIMPEZA - EIRELI, CNPJ nº. 37.516.954/0001-61. </w:t>
            </w:r>
            <w:proofErr w:type="spellStart"/>
            <w:r w:rsidRPr="00CA32B0">
              <w:rPr>
                <w:rFonts w:cstheme="minorHAnsi"/>
                <w:sz w:val="18"/>
                <w:szCs w:val="18"/>
              </w:rPr>
              <w:t>Objetoo</w:t>
            </w:r>
            <w:proofErr w:type="spellEnd"/>
            <w:r w:rsidRPr="00CA32B0">
              <w:rPr>
                <w:rFonts w:cstheme="minorHAnsi"/>
                <w:sz w:val="18"/>
                <w:szCs w:val="18"/>
              </w:rPr>
              <w:t xml:space="preserve">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CA32B0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CA32B0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25/02/2022 – VIGÊNCIA: 01/03/2023.</w:t>
            </w:r>
            <w:r w:rsidRPr="00CA32B0">
              <w:rPr>
                <w:rFonts w:cstheme="minorHAnsi"/>
                <w:sz w:val="18"/>
                <w:szCs w:val="18"/>
              </w:rPr>
              <w:t xml:space="preserve"> ALYSON SIDNEI TEODORO ANTUNES CPF: 098.246.129-12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32B0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74"/>
              <w:gridCol w:w="578"/>
              <w:gridCol w:w="772"/>
              <w:gridCol w:w="3765"/>
              <w:gridCol w:w="763"/>
              <w:gridCol w:w="559"/>
              <w:gridCol w:w="971"/>
            </w:tblGrid>
            <w:tr w:rsidR="00600CD6" w:rsidRPr="007E739C" w:rsidTr="00600CD6">
              <w:trPr>
                <w:trHeight w:val="296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0"/>
                <w:p w:rsidR="00600CD6" w:rsidRPr="00F05155" w:rsidRDefault="00600C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F05155" w:rsidRDefault="00600C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CD6" w:rsidRPr="00F05155" w:rsidRDefault="00600C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CD6" w:rsidRPr="00F05155" w:rsidRDefault="00600C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F05155" w:rsidRDefault="00600C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F05155" w:rsidRDefault="00600C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F05155" w:rsidRDefault="00600C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600CD6" w:rsidRPr="007E739C" w:rsidTr="00600CD6">
              <w:trPr>
                <w:trHeight w:val="296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eastAsia="Arial Unicode MS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 xml:space="preserve">ABACAXI PÉROLA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3,68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color w:val="000000"/>
                      <w:sz w:val="18"/>
                      <w:szCs w:val="18"/>
                    </w:rPr>
                    <w:t>4.416,00</w:t>
                  </w:r>
                </w:p>
              </w:tc>
            </w:tr>
            <w:tr w:rsidR="00600CD6" w:rsidRPr="007E739C" w:rsidTr="00600CD6">
              <w:trPr>
                <w:trHeight w:val="296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600CD6">
                    <w:rPr>
                      <w:rFonts w:eastAsia="Arial Unicode MS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1520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 xml:space="preserve">Kg </w:t>
                  </w:r>
                </w:p>
              </w:tc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BATATA INGLESA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3,33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color w:val="000000"/>
                      <w:sz w:val="18"/>
                      <w:szCs w:val="18"/>
                    </w:rPr>
                    <w:t>5.061,60</w:t>
                  </w:r>
                </w:p>
              </w:tc>
            </w:tr>
            <w:tr w:rsidR="00600CD6" w:rsidRPr="007E739C" w:rsidTr="00600CD6">
              <w:trPr>
                <w:trHeight w:val="296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600CD6">
                    <w:rPr>
                      <w:rFonts w:eastAsia="Arial Unicode MS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eastAsiaTheme="minorHAnsi" w:cstheme="minorHAnsi"/>
                      <w:sz w:val="18"/>
                      <w:szCs w:val="18"/>
                    </w:rPr>
                  </w:pPr>
                  <w:r w:rsidRPr="00600CD6">
                    <w:rPr>
                      <w:rFonts w:eastAsia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00CD6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600C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Farinha láctea 400gr.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Jandaia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7,80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color w:val="000000"/>
                      <w:sz w:val="18"/>
                      <w:szCs w:val="18"/>
                    </w:rPr>
                    <w:t>117,00</w:t>
                  </w:r>
                </w:p>
              </w:tc>
            </w:tr>
            <w:tr w:rsidR="00600CD6" w:rsidRPr="007E739C" w:rsidTr="00600CD6">
              <w:trPr>
                <w:trHeight w:val="296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CD6" w:rsidRPr="00600CD6" w:rsidRDefault="00600C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CD6" w:rsidRPr="00600CD6" w:rsidRDefault="00600CD6" w:rsidP="006C4B5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00CD6">
                    <w:rPr>
                      <w:rFonts w:cstheme="minorHAnsi"/>
                      <w:color w:val="000000"/>
                      <w:sz w:val="18"/>
                      <w:szCs w:val="18"/>
                    </w:rPr>
                    <w:t>9.594,60</w:t>
                  </w:r>
                </w:p>
              </w:tc>
            </w:tr>
          </w:tbl>
          <w:p w:rsidR="00600CD6" w:rsidRPr="00D46645" w:rsidRDefault="00600CD6" w:rsidP="006C4B5C">
            <w:pPr>
              <w:pStyle w:val="SemEspaamento"/>
              <w:jc w:val="both"/>
            </w:pPr>
          </w:p>
        </w:tc>
      </w:tr>
    </w:tbl>
    <w:p w:rsidR="00600CD6" w:rsidRDefault="00600CD6" w:rsidP="00600CD6"/>
    <w:p w:rsidR="00600CD6" w:rsidRDefault="00600CD6" w:rsidP="00600CD6"/>
    <w:p w:rsidR="00600CD6" w:rsidRDefault="00600CD6" w:rsidP="00600CD6"/>
    <w:p w:rsidR="00600CD6" w:rsidRDefault="00600CD6" w:rsidP="00600CD6"/>
    <w:p w:rsidR="00600CD6" w:rsidRDefault="00600CD6" w:rsidP="00600CD6"/>
    <w:p w:rsidR="00600CD6" w:rsidRDefault="00600CD6" w:rsidP="00600CD6"/>
    <w:p w:rsidR="00600CD6" w:rsidRDefault="00600CD6" w:rsidP="00600CD6"/>
    <w:p w:rsidR="00000000" w:rsidRDefault="00600CD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00CD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00CD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00CD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00C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00C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00CD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00CD6"/>
    <w:rsid w:val="0060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0C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00CD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0CD6"/>
  </w:style>
  <w:style w:type="paragraph" w:styleId="Cabealho">
    <w:name w:val="header"/>
    <w:basedOn w:val="Normal"/>
    <w:link w:val="CabealhoChar"/>
    <w:rsid w:val="00600C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0CD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0C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0C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0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2022-03-07T11:26:00Z</dcterms:created>
  <dcterms:modified xsi:type="dcterms:W3CDTF">2022-03-07T11:31:00Z</dcterms:modified>
</cp:coreProperties>
</file>