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330" w:type="dxa"/>
        <w:tblLook w:val="04A0"/>
      </w:tblPr>
      <w:tblGrid>
        <w:gridCol w:w="8330"/>
      </w:tblGrid>
      <w:tr w:rsidR="0084387A" w:rsidRPr="001A2990" w:rsidTr="00440B1B">
        <w:trPr>
          <w:trHeight w:val="2843"/>
        </w:trPr>
        <w:tc>
          <w:tcPr>
            <w:tcW w:w="8330" w:type="dxa"/>
          </w:tcPr>
          <w:p w:rsidR="0084387A" w:rsidRPr="00E476C4" w:rsidRDefault="0084387A" w:rsidP="00440B1B">
            <w:pPr>
              <w:pStyle w:val="SemEspaamento"/>
              <w:jc w:val="center"/>
              <w:rPr>
                <w:sz w:val="18"/>
                <w:szCs w:val="18"/>
              </w:rPr>
            </w:pPr>
            <w:r w:rsidRPr="000A2C7C">
              <w:rPr>
                <w:b/>
                <w:bCs/>
                <w:sz w:val="18"/>
                <w:szCs w:val="18"/>
                <w:u w:val="single"/>
              </w:rPr>
              <w:t>PREFEITURA MUNICIPAL DE RIBEIRÃO DO PINHAL – PR</w:t>
            </w:r>
            <w:r w:rsidRPr="00E476C4">
              <w:rPr>
                <w:sz w:val="18"/>
                <w:szCs w:val="18"/>
              </w:rPr>
              <w:t>.</w:t>
            </w:r>
          </w:p>
          <w:p w:rsidR="0084387A" w:rsidRPr="00F05155" w:rsidRDefault="0084387A" w:rsidP="00440B1B">
            <w:pPr>
              <w:pStyle w:val="SemEspaamento"/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TERCEIRO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ADITIVO ATA REGISTRO DE PREÇOS 0</w:t>
            </w:r>
            <w:r>
              <w:rPr>
                <w:rFonts w:cstheme="minorHAnsi"/>
                <w:b/>
                <w:sz w:val="16"/>
                <w:szCs w:val="16"/>
              </w:rPr>
              <w:t>41</w:t>
            </w:r>
            <w:r w:rsidRPr="00F05155">
              <w:rPr>
                <w:rFonts w:cstheme="minorHAnsi"/>
                <w:b/>
                <w:sz w:val="16"/>
                <w:szCs w:val="16"/>
              </w:rPr>
              <w:t>/2021 - PROCESSO LI</w:t>
            </w:r>
            <w:r>
              <w:rPr>
                <w:rFonts w:cstheme="minorHAnsi"/>
                <w:b/>
                <w:sz w:val="16"/>
                <w:szCs w:val="16"/>
              </w:rPr>
              <w:t>CITATÓRIO PREGÃO PRESENCIAL Nº007</w:t>
            </w:r>
            <w:r w:rsidRPr="00F05155">
              <w:rPr>
                <w:rFonts w:cstheme="minorHAnsi"/>
                <w:b/>
                <w:sz w:val="16"/>
                <w:szCs w:val="16"/>
              </w:rPr>
              <w:t>/2021</w:t>
            </w:r>
            <w:r>
              <w:rPr>
                <w:rFonts w:cstheme="minorHAnsi"/>
                <w:b/>
                <w:sz w:val="16"/>
                <w:szCs w:val="16"/>
              </w:rPr>
              <w:t>.</w:t>
            </w:r>
            <w:r w:rsidRPr="00F05155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:rsidR="0084387A" w:rsidRPr="00913A1F" w:rsidRDefault="0084387A" w:rsidP="00440B1B">
            <w:pPr>
              <w:pStyle w:val="SemEspaamento"/>
              <w:jc w:val="both"/>
              <w:rPr>
                <w:rFonts w:cstheme="minorHAnsi"/>
                <w:sz w:val="18"/>
                <w:szCs w:val="18"/>
              </w:rPr>
            </w:pPr>
            <w:bookmarkStart w:id="0" w:name="_GoBack"/>
            <w:r w:rsidRPr="00913A1F">
              <w:rPr>
                <w:rFonts w:cstheme="minorHAnsi"/>
                <w:sz w:val="18"/>
                <w:szCs w:val="18"/>
              </w:rPr>
              <w:t xml:space="preserve">Extrato de Aditivo Ata Registro de Preços celebrado entre o Município de Ribeirão do Pinhal, CNPJ n.º 76.968.064/0001-42 e a empresa ALEXANDRE SEXTAK BATISTELA JUNIOR – COMÉRCIO DE ALIMENTOS E MATERIAL DE LIMPEZA EIRELI, CNPJ nº. 16.579.174/0001-90. Objeto: registro de preços para possível aquisição de gêneros alimentícios para compor o cardápio da Merenda Escolar para as Escolas Municipais, Centros de Educação Infantil, APAE, Centro de Educação Infantil Cantinho da Amizade e Escola de Tempo Integral Padre Luiz Gonzaga de Sousa Vieira, a serem entregues </w:t>
            </w:r>
            <w:proofErr w:type="spellStart"/>
            <w:r w:rsidRPr="00913A1F">
              <w:rPr>
                <w:rFonts w:cstheme="minorHAnsi"/>
                <w:sz w:val="18"/>
                <w:szCs w:val="18"/>
              </w:rPr>
              <w:t>parceladamente</w:t>
            </w:r>
            <w:proofErr w:type="spellEnd"/>
            <w:r w:rsidRPr="00913A1F">
              <w:rPr>
                <w:rFonts w:cstheme="minorHAnsi"/>
                <w:sz w:val="18"/>
                <w:szCs w:val="18"/>
              </w:rPr>
              <w:t xml:space="preserve">, conforme solicitação da Secretaria de Educação. Data de assinatura: </w:t>
            </w:r>
            <w:r>
              <w:rPr>
                <w:rFonts w:cstheme="minorHAnsi"/>
                <w:sz w:val="18"/>
                <w:szCs w:val="18"/>
              </w:rPr>
              <w:t>08/11</w:t>
            </w:r>
            <w:r w:rsidRPr="00913A1F">
              <w:rPr>
                <w:rFonts w:cstheme="minorHAnsi"/>
                <w:sz w:val="18"/>
                <w:szCs w:val="18"/>
              </w:rPr>
              <w:t>/2021, ALEXANDRE SEXTAK BATISTELA JUNIOR CPF: 800.919.849-80 e DARTAGNAN CALIXTO FRAIZ, CPF/MF n.º 171.895.279-15.</w:t>
            </w:r>
          </w:p>
          <w:tbl>
            <w:tblPr>
              <w:tblW w:w="7882" w:type="dxa"/>
              <w:tblInd w:w="51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515"/>
              <w:gridCol w:w="563"/>
              <w:gridCol w:w="567"/>
              <w:gridCol w:w="3828"/>
              <w:gridCol w:w="992"/>
              <w:gridCol w:w="567"/>
              <w:gridCol w:w="850"/>
            </w:tblGrid>
            <w:tr w:rsidR="0084387A" w:rsidRPr="007E739C" w:rsidTr="00440B1B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bookmarkEnd w:id="0"/>
                <w:p w:rsidR="0084387A" w:rsidRPr="00F05155" w:rsidRDefault="0084387A" w:rsidP="00440B1B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ITEM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87A" w:rsidRPr="00F05155" w:rsidRDefault="0084387A" w:rsidP="00440B1B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QTDE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387A" w:rsidRPr="00F05155" w:rsidRDefault="0084387A" w:rsidP="00440B1B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>
                    <w:rPr>
                      <w:rFonts w:cstheme="minorHAnsi"/>
                      <w:sz w:val="16"/>
                      <w:szCs w:val="16"/>
                    </w:rPr>
                    <w:t>UNID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87A" w:rsidRPr="00F05155" w:rsidRDefault="0084387A" w:rsidP="00440B1B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DESCRIÇÃO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387A" w:rsidRPr="00F05155" w:rsidRDefault="0084387A" w:rsidP="00440B1B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MARCA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387A" w:rsidRPr="00F05155" w:rsidRDefault="0084387A" w:rsidP="00440B1B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UNIT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387A" w:rsidRPr="00F05155" w:rsidRDefault="0084387A" w:rsidP="00440B1B">
                  <w:pPr>
                    <w:pStyle w:val="SemEspaamento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F05155">
                    <w:rPr>
                      <w:rFonts w:cstheme="minorHAnsi"/>
                      <w:sz w:val="16"/>
                      <w:szCs w:val="16"/>
                    </w:rPr>
                    <w:t>TOTAL</w:t>
                  </w:r>
                </w:p>
              </w:tc>
            </w:tr>
            <w:tr w:rsidR="0084387A" w:rsidRPr="007E739C" w:rsidTr="003B5136">
              <w:trPr>
                <w:trHeight w:val="296"/>
              </w:trPr>
              <w:tc>
                <w:tcPr>
                  <w:tcW w:w="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387A" w:rsidRPr="0084387A" w:rsidRDefault="0084387A" w:rsidP="00440B1B">
                  <w:pPr>
                    <w:pStyle w:val="SemEspaamento"/>
                    <w:rPr>
                      <w:rFonts w:eastAsia="Arial Unicode MS" w:cstheme="minorHAnsi"/>
                      <w:sz w:val="18"/>
                      <w:szCs w:val="18"/>
                    </w:rPr>
                  </w:pPr>
                  <w:r w:rsidRPr="0084387A">
                    <w:rPr>
                      <w:rFonts w:eastAsia="Arial Unicode MS" w:cstheme="minorHAnsi"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5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84387A" w:rsidRPr="0084387A" w:rsidRDefault="0084387A" w:rsidP="00440B1B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84387A">
                    <w:rPr>
                      <w:rFonts w:cstheme="minorHAnsi"/>
                      <w:sz w:val="18"/>
                      <w:szCs w:val="18"/>
                    </w:rPr>
                    <w:t>15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387A" w:rsidRPr="0084387A" w:rsidRDefault="0084387A" w:rsidP="00440B1B">
                  <w:pPr>
                    <w:pStyle w:val="SemEspaamento"/>
                    <w:rPr>
                      <w:rFonts w:cstheme="minorHAnsi"/>
                      <w:sz w:val="18"/>
                      <w:szCs w:val="18"/>
                    </w:rPr>
                  </w:pPr>
                  <w:r w:rsidRPr="0084387A">
                    <w:rPr>
                      <w:rFonts w:cstheme="minorHAnsi"/>
                      <w:sz w:val="18"/>
                      <w:szCs w:val="18"/>
                    </w:rPr>
                    <w:t>Kg.</w:t>
                  </w: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84387A" w:rsidRPr="0084387A" w:rsidRDefault="0084387A" w:rsidP="00440B1B">
                  <w:pPr>
                    <w:pStyle w:val="SemEspaamento"/>
                    <w:jc w:val="both"/>
                    <w:rPr>
                      <w:rFonts w:eastAsia="Arial Unicode MS" w:cstheme="minorHAnsi"/>
                      <w:sz w:val="18"/>
                      <w:szCs w:val="18"/>
                      <w:u w:val="single"/>
                    </w:rPr>
                  </w:pPr>
                  <w:r w:rsidRPr="0084387A">
                    <w:rPr>
                      <w:rFonts w:eastAsia="Calibri" w:cstheme="minorHAnsi"/>
                      <w:sz w:val="18"/>
                      <w:szCs w:val="18"/>
                      <w:u w:val="single"/>
                    </w:rPr>
                    <w:t xml:space="preserve">AMIDO DE MILHO </w:t>
                  </w:r>
                  <w:r w:rsidRPr="0084387A">
                    <w:rPr>
                      <w:rFonts w:cstheme="minorHAnsi"/>
                      <w:sz w:val="18"/>
                      <w:szCs w:val="18"/>
                    </w:rPr>
                    <w:t xml:space="preserve">produto </w:t>
                  </w:r>
                  <w:proofErr w:type="spellStart"/>
                  <w:r w:rsidRPr="0084387A">
                    <w:rPr>
                      <w:rFonts w:cstheme="minorHAnsi"/>
                      <w:sz w:val="18"/>
                      <w:szCs w:val="18"/>
                    </w:rPr>
                    <w:t>amiláceo</w:t>
                  </w:r>
                  <w:proofErr w:type="spellEnd"/>
                  <w:r w:rsidRPr="0084387A">
                    <w:rPr>
                      <w:rFonts w:cstheme="minorHAnsi"/>
                      <w:sz w:val="18"/>
                      <w:szCs w:val="18"/>
                    </w:rPr>
                    <w:t xml:space="preserve"> extraído do milho, fabricado a partir de matérias primas sãs e limpas isentas de matérias terrosas e parasitas, não podendo estar úmido, fermentado ou rançoso. Sob a forma de pó, deverão produzir ligeira crepitação quando comprimido entre os dedos. Umidade máxima 14%p/p, acidez 2,5%p/p, mínimo de amido 84%p/p e resíduo mineral fixo 0,2%p/p. - embalagem de 500g a </w:t>
                  </w:r>
                  <w:proofErr w:type="gramStart"/>
                  <w:r w:rsidRPr="0084387A">
                    <w:rPr>
                      <w:rFonts w:cstheme="minorHAnsi"/>
                      <w:sz w:val="18"/>
                      <w:szCs w:val="18"/>
                    </w:rPr>
                    <w:t>1kg</w:t>
                  </w:r>
                  <w:proofErr w:type="gramEnd"/>
                  <w:r w:rsidRPr="0084387A">
                    <w:rPr>
                      <w:rFonts w:cstheme="minorHAnsi"/>
                      <w:sz w:val="18"/>
                      <w:szCs w:val="18"/>
                    </w:rPr>
                    <w:t>. A embalagem deverá conter externamente os dados de identificação e procedência, informação nutricional, número do lote, data de validade, quantidade do produto. O produto deverá apresentar validade mínima de 06 (seis) meses a partir da data de entrega na unidade requisitante.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4387A" w:rsidRPr="0084387A" w:rsidRDefault="0084387A" w:rsidP="00440B1B">
                  <w:pPr>
                    <w:pStyle w:val="SemEspaamento"/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84387A">
                    <w:rPr>
                      <w:rFonts w:cstheme="minorHAnsi"/>
                      <w:sz w:val="18"/>
                      <w:szCs w:val="18"/>
                    </w:rPr>
                    <w:t>D’Mille</w:t>
                  </w:r>
                  <w:proofErr w:type="spellEnd"/>
                  <w:proofErr w:type="gram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387A" w:rsidRDefault="0084387A" w:rsidP="00440B1B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  <w:r w:rsidRPr="0084387A">
                    <w:rPr>
                      <w:rFonts w:cstheme="minorHAnsi"/>
                      <w:sz w:val="18"/>
                      <w:szCs w:val="18"/>
                    </w:rPr>
                    <w:t>4,39</w:t>
                  </w:r>
                </w:p>
                <w:p w:rsidR="0084387A" w:rsidRDefault="0084387A" w:rsidP="00440B1B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84387A" w:rsidRPr="0084387A" w:rsidRDefault="0084387A" w:rsidP="00440B1B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84387A" w:rsidRPr="0084387A" w:rsidRDefault="0084387A" w:rsidP="00440B1B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84387A" w:rsidRPr="0084387A" w:rsidRDefault="0084387A" w:rsidP="00440B1B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84387A" w:rsidRPr="0084387A" w:rsidRDefault="0084387A" w:rsidP="00440B1B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84387A" w:rsidRPr="0084387A" w:rsidRDefault="0084387A" w:rsidP="00440B1B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84387A" w:rsidRPr="0084387A" w:rsidRDefault="0084387A" w:rsidP="00440B1B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84387A" w:rsidRPr="0084387A" w:rsidRDefault="0084387A" w:rsidP="00440B1B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84387A" w:rsidRPr="0084387A" w:rsidRDefault="0084387A" w:rsidP="00440B1B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84387A" w:rsidRPr="0084387A" w:rsidRDefault="0084387A" w:rsidP="00440B1B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84387A" w:rsidRPr="0084387A" w:rsidRDefault="0084387A" w:rsidP="00440B1B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84387A" w:rsidRPr="0084387A" w:rsidRDefault="0084387A" w:rsidP="00440B1B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84387A" w:rsidRPr="0084387A" w:rsidRDefault="0084387A" w:rsidP="00440B1B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  <w:p w:rsidR="0084387A" w:rsidRPr="0084387A" w:rsidRDefault="0084387A" w:rsidP="00440B1B">
                  <w:pPr>
                    <w:pStyle w:val="SemEspaamento"/>
                    <w:jc w:val="right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4387A" w:rsidRDefault="0084387A" w:rsidP="00440B1B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  <w:r w:rsidRPr="0084387A">
                    <w:rPr>
                      <w:rFonts w:cstheme="minorHAnsi"/>
                      <w:color w:val="000000"/>
                      <w:sz w:val="18"/>
                      <w:szCs w:val="18"/>
                    </w:rPr>
                    <w:t>65,85</w:t>
                  </w:r>
                </w:p>
                <w:p w:rsidR="0084387A" w:rsidRDefault="0084387A" w:rsidP="00440B1B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84387A" w:rsidRPr="0084387A" w:rsidRDefault="0084387A" w:rsidP="00440B1B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84387A" w:rsidRPr="0084387A" w:rsidRDefault="0084387A" w:rsidP="00440B1B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84387A" w:rsidRPr="0084387A" w:rsidRDefault="0084387A" w:rsidP="00440B1B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84387A" w:rsidRPr="0084387A" w:rsidRDefault="0084387A" w:rsidP="00440B1B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84387A" w:rsidRPr="0084387A" w:rsidRDefault="0084387A" w:rsidP="00440B1B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84387A" w:rsidRPr="0084387A" w:rsidRDefault="0084387A" w:rsidP="00440B1B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84387A" w:rsidRPr="0084387A" w:rsidRDefault="0084387A" w:rsidP="00440B1B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84387A" w:rsidRPr="0084387A" w:rsidRDefault="0084387A" w:rsidP="00440B1B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84387A" w:rsidRPr="0084387A" w:rsidRDefault="0084387A" w:rsidP="00440B1B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84387A" w:rsidRPr="0084387A" w:rsidRDefault="0084387A" w:rsidP="00440B1B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84387A" w:rsidRPr="0084387A" w:rsidRDefault="0084387A" w:rsidP="00440B1B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84387A" w:rsidRPr="0084387A" w:rsidRDefault="0084387A" w:rsidP="00440B1B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  <w:p w:rsidR="0084387A" w:rsidRPr="0084387A" w:rsidRDefault="0084387A" w:rsidP="00440B1B">
                  <w:pPr>
                    <w:pStyle w:val="SemEspaamento"/>
                    <w:jc w:val="right"/>
                    <w:rPr>
                      <w:rFonts w:cstheme="minorHAnsi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84387A" w:rsidRPr="00D46645" w:rsidRDefault="0084387A" w:rsidP="00440B1B">
            <w:pPr>
              <w:pStyle w:val="SemEspaamento"/>
              <w:jc w:val="both"/>
            </w:pPr>
          </w:p>
        </w:tc>
      </w:tr>
    </w:tbl>
    <w:p w:rsidR="0084387A" w:rsidRDefault="0084387A" w:rsidP="0084387A"/>
    <w:p w:rsidR="0084387A" w:rsidRDefault="0084387A" w:rsidP="0084387A"/>
    <w:p w:rsidR="0084387A" w:rsidRDefault="0084387A" w:rsidP="0084387A"/>
    <w:p w:rsidR="0084387A" w:rsidRDefault="0084387A" w:rsidP="0084387A"/>
    <w:p w:rsidR="0084387A" w:rsidRDefault="0084387A" w:rsidP="0084387A"/>
    <w:p w:rsidR="0084387A" w:rsidRDefault="0084387A" w:rsidP="0084387A"/>
    <w:p w:rsidR="0084387A" w:rsidRDefault="0084387A" w:rsidP="0084387A"/>
    <w:p w:rsidR="00000000" w:rsidRDefault="001F4082"/>
    <w:sectPr w:rsidR="00000000" w:rsidSect="00C46C52">
      <w:headerReference w:type="default" r:id="rId4"/>
      <w:footerReference w:type="default" r:id="rId5"/>
      <w:pgSz w:w="11907" w:h="16840" w:code="9"/>
      <w:pgMar w:top="1418" w:right="3118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F4082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1F4082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1F4082">
    <w:pPr>
      <w:pStyle w:val="Rodap"/>
      <w:jc w:val="center"/>
    </w:pPr>
    <w:proofErr w:type="spellStart"/>
    <w:r>
      <w:rPr>
        <w:rFonts w:ascii="Tahoma" w:hAnsi="Tahoma" w:cs="Tahoma"/>
      </w:rPr>
      <w:t>E-mail</w:t>
    </w:r>
    <w:proofErr w:type="spellEnd"/>
    <w:r>
      <w:rPr>
        <w:rFonts w:ascii="Tahoma" w:hAnsi="Tahoma" w:cs="Tahoma"/>
      </w:rPr>
      <w:t xml:space="preserve">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1F408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1F408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1F4082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84387A"/>
    <w:rsid w:val="00843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4387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84387A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84387A"/>
  </w:style>
  <w:style w:type="paragraph" w:styleId="Cabealho">
    <w:name w:val="header"/>
    <w:basedOn w:val="Normal"/>
    <w:link w:val="CabealhoChar"/>
    <w:rsid w:val="0084387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84387A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84387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84387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8438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2021-12-06T17:56:00Z</dcterms:created>
  <dcterms:modified xsi:type="dcterms:W3CDTF">2021-12-06T17:59:00Z</dcterms:modified>
</cp:coreProperties>
</file>