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7B" w:rsidRPr="00A01717" w:rsidRDefault="0005167B" w:rsidP="0005167B">
      <w:pPr>
        <w:pStyle w:val="Ttulo"/>
        <w:rPr>
          <w:rFonts w:ascii="Arial" w:hAnsi="Arial" w:cs="Arial"/>
          <w:bCs/>
          <w:sz w:val="20"/>
          <w:u w:val="single"/>
        </w:rPr>
      </w:pPr>
      <w:r w:rsidRPr="00A01717">
        <w:rPr>
          <w:rFonts w:ascii="Arial" w:hAnsi="Arial" w:cs="Arial"/>
          <w:bCs/>
          <w:sz w:val="20"/>
          <w:u w:val="single"/>
        </w:rPr>
        <w:t>ATA REGISTRO DE PREÇOS N.º 14</w:t>
      </w:r>
      <w:r>
        <w:rPr>
          <w:rFonts w:ascii="Arial" w:hAnsi="Arial" w:cs="Arial"/>
          <w:bCs/>
          <w:sz w:val="20"/>
          <w:u w:val="single"/>
        </w:rPr>
        <w:t>7</w:t>
      </w:r>
      <w:r w:rsidRPr="00A01717">
        <w:rPr>
          <w:rFonts w:ascii="Arial" w:hAnsi="Arial" w:cs="Arial"/>
          <w:bCs/>
          <w:sz w:val="20"/>
          <w:u w:val="single"/>
        </w:rPr>
        <w:t>/2021 - PREGÃO PRESENCIAL N.º 071/2021.</w:t>
      </w:r>
    </w:p>
    <w:p w:rsidR="0005167B" w:rsidRPr="00A01717" w:rsidRDefault="0005167B" w:rsidP="0005167B">
      <w:pPr>
        <w:pStyle w:val="Ttulo"/>
        <w:rPr>
          <w:rFonts w:ascii="Arial" w:hAnsi="Arial" w:cs="Arial"/>
          <w:bCs/>
          <w:sz w:val="20"/>
          <w:u w:val="single"/>
        </w:rPr>
      </w:pPr>
    </w:p>
    <w:p w:rsidR="0005167B" w:rsidRPr="00DE051F" w:rsidRDefault="0005167B" w:rsidP="0005167B">
      <w:pPr>
        <w:jc w:val="both"/>
        <w:rPr>
          <w:rFonts w:ascii="Arial" w:hAnsi="Arial" w:cs="Arial"/>
          <w:sz w:val="20"/>
          <w:szCs w:val="20"/>
        </w:rPr>
      </w:pPr>
      <w:r w:rsidRPr="00DE051F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DE051F">
        <w:rPr>
          <w:rFonts w:ascii="Arial" w:hAnsi="Arial" w:cs="Arial"/>
          <w:b/>
          <w:sz w:val="20"/>
          <w:szCs w:val="20"/>
        </w:rPr>
        <w:t>DARTAGNAN CALIXTO FRAIZ</w:t>
      </w:r>
      <w:r w:rsidRPr="00DE051F">
        <w:rPr>
          <w:rFonts w:ascii="Arial" w:hAnsi="Arial" w:cs="Arial"/>
          <w:sz w:val="20"/>
          <w:szCs w:val="20"/>
        </w:rPr>
        <w:t>,</w:t>
      </w:r>
      <w:r w:rsidRPr="00DE051F">
        <w:rPr>
          <w:rFonts w:ascii="Arial" w:hAnsi="Arial" w:cs="Arial"/>
          <w:b/>
          <w:sz w:val="20"/>
          <w:szCs w:val="20"/>
        </w:rPr>
        <w:t xml:space="preserve"> </w:t>
      </w:r>
      <w:r w:rsidRPr="00DE051F">
        <w:rPr>
          <w:rFonts w:ascii="Arial" w:hAnsi="Arial" w:cs="Arial"/>
          <w:sz w:val="20"/>
          <w:szCs w:val="20"/>
        </w:rPr>
        <w:t>brasileiro</w:t>
      </w:r>
      <w:r w:rsidRPr="00DE051F">
        <w:rPr>
          <w:rFonts w:ascii="Arial" w:hAnsi="Arial" w:cs="Arial"/>
          <w:b/>
          <w:sz w:val="20"/>
          <w:szCs w:val="20"/>
        </w:rPr>
        <w:t xml:space="preserve">, </w:t>
      </w:r>
      <w:r w:rsidRPr="00DE051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E051F">
        <w:rPr>
          <w:rFonts w:ascii="Arial" w:hAnsi="Arial" w:cs="Arial"/>
          <w:b/>
          <w:bCs/>
          <w:sz w:val="20"/>
          <w:szCs w:val="20"/>
        </w:rPr>
        <w:t>CONTRATANTE</w:t>
      </w:r>
      <w:r w:rsidRPr="00DE051F">
        <w:rPr>
          <w:rFonts w:ascii="Arial" w:hAnsi="Arial" w:cs="Arial"/>
          <w:sz w:val="20"/>
          <w:szCs w:val="20"/>
        </w:rPr>
        <w:t xml:space="preserve">, e a Empresa </w:t>
      </w:r>
      <w:r w:rsidRPr="00DE051F">
        <w:rPr>
          <w:rFonts w:ascii="Arial" w:hAnsi="Arial" w:cs="Arial"/>
          <w:b/>
          <w:sz w:val="20"/>
          <w:szCs w:val="20"/>
        </w:rPr>
        <w:t>SEA – SERVIÇOS DE EQUIPAMENTOS E LOCAÇÕES EIRELI,</w:t>
      </w:r>
      <w:r w:rsidRPr="00DE051F">
        <w:rPr>
          <w:rFonts w:ascii="Arial" w:hAnsi="Arial" w:cs="Arial"/>
          <w:sz w:val="20"/>
          <w:szCs w:val="20"/>
        </w:rPr>
        <w:t xml:space="preserve"> inscrita no CNPJ sob nº. 06.227.610/0001-09, Fone (44) 3244-8577 email </w:t>
      </w:r>
      <w:hyperlink r:id="rId7" w:history="1">
        <w:r w:rsidRPr="00DE051F">
          <w:rPr>
            <w:rStyle w:val="Hyperlink"/>
            <w:rFonts w:ascii="Arial" w:hAnsi="Arial" w:cs="Arial"/>
            <w:sz w:val="20"/>
            <w:szCs w:val="20"/>
          </w:rPr>
          <w:t>dfleventosA@hotmail.com</w:t>
        </w:r>
      </w:hyperlink>
      <w:proofErr w:type="gramStart"/>
      <w:r w:rsidRPr="00DE051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E051F">
        <w:rPr>
          <w:rFonts w:ascii="Arial" w:hAnsi="Arial" w:cs="Arial"/>
          <w:sz w:val="20"/>
          <w:szCs w:val="20"/>
        </w:rPr>
        <w:t xml:space="preserve">com sede na Rua </w:t>
      </w:r>
      <w:proofErr w:type="spellStart"/>
      <w:r w:rsidRPr="00DE051F">
        <w:rPr>
          <w:rFonts w:ascii="Arial" w:hAnsi="Arial" w:cs="Arial"/>
          <w:sz w:val="20"/>
          <w:szCs w:val="20"/>
        </w:rPr>
        <w:t>Omir</w:t>
      </w:r>
      <w:proofErr w:type="spellEnd"/>
      <w:r w:rsidRPr="00DE05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1F">
        <w:rPr>
          <w:rFonts w:ascii="Arial" w:hAnsi="Arial" w:cs="Arial"/>
          <w:sz w:val="20"/>
          <w:szCs w:val="20"/>
        </w:rPr>
        <w:t>Fuzari</w:t>
      </w:r>
      <w:proofErr w:type="spellEnd"/>
      <w:r w:rsidRPr="00DE051F">
        <w:rPr>
          <w:rFonts w:ascii="Arial" w:hAnsi="Arial" w:cs="Arial"/>
          <w:sz w:val="20"/>
          <w:szCs w:val="20"/>
        </w:rPr>
        <w:t xml:space="preserve"> – 66 – Centro -  CEP 87.140-000 na cidade de </w:t>
      </w:r>
      <w:proofErr w:type="spellStart"/>
      <w:r w:rsidRPr="00DE051F">
        <w:rPr>
          <w:rFonts w:ascii="Arial" w:hAnsi="Arial" w:cs="Arial"/>
          <w:sz w:val="20"/>
          <w:szCs w:val="20"/>
        </w:rPr>
        <w:t>Paiçandu</w:t>
      </w:r>
      <w:proofErr w:type="spellEnd"/>
      <w:r w:rsidRPr="00DE051F">
        <w:rPr>
          <w:rFonts w:ascii="Arial" w:hAnsi="Arial" w:cs="Arial"/>
          <w:sz w:val="20"/>
          <w:szCs w:val="20"/>
        </w:rPr>
        <w:t xml:space="preserve"> – PR, neste ato representado pel</w:t>
      </w:r>
      <w:r w:rsidR="00526EE0" w:rsidRPr="00DE051F">
        <w:rPr>
          <w:rFonts w:ascii="Arial" w:hAnsi="Arial" w:cs="Arial"/>
          <w:sz w:val="20"/>
          <w:szCs w:val="20"/>
        </w:rPr>
        <w:t>a</w:t>
      </w:r>
      <w:r w:rsidRPr="00DE051F">
        <w:rPr>
          <w:rFonts w:ascii="Arial" w:hAnsi="Arial" w:cs="Arial"/>
          <w:sz w:val="20"/>
          <w:szCs w:val="20"/>
        </w:rPr>
        <w:t xml:space="preserve"> senhor</w:t>
      </w:r>
      <w:r w:rsidR="00526EE0" w:rsidRPr="00DE051F">
        <w:rPr>
          <w:rFonts w:ascii="Arial" w:hAnsi="Arial" w:cs="Arial"/>
          <w:sz w:val="20"/>
          <w:szCs w:val="20"/>
        </w:rPr>
        <w:t>a</w:t>
      </w:r>
      <w:r w:rsidRPr="00DE051F">
        <w:rPr>
          <w:rFonts w:ascii="Arial" w:hAnsi="Arial" w:cs="Arial"/>
          <w:b/>
          <w:sz w:val="20"/>
          <w:szCs w:val="20"/>
        </w:rPr>
        <w:t xml:space="preserve"> </w:t>
      </w:r>
      <w:r w:rsidR="00526EE0" w:rsidRPr="00DE051F">
        <w:rPr>
          <w:rFonts w:ascii="Arial" w:hAnsi="Arial" w:cs="Arial"/>
          <w:b/>
          <w:sz w:val="20"/>
          <w:szCs w:val="20"/>
        </w:rPr>
        <w:t>SUSYLEI FERNANDA DORIGAN</w:t>
      </w:r>
      <w:r w:rsidRPr="00DE051F">
        <w:rPr>
          <w:rFonts w:ascii="Arial" w:hAnsi="Arial" w:cs="Arial"/>
          <w:sz w:val="20"/>
          <w:szCs w:val="20"/>
        </w:rPr>
        <w:t xml:space="preserve">, </w:t>
      </w:r>
      <w:r w:rsidR="00526EE0" w:rsidRPr="00DE051F">
        <w:rPr>
          <w:rFonts w:ascii="Arial" w:hAnsi="Arial" w:cs="Arial"/>
          <w:sz w:val="20"/>
          <w:szCs w:val="20"/>
        </w:rPr>
        <w:t>empresária</w:t>
      </w:r>
      <w:r w:rsidRPr="00DE051F">
        <w:rPr>
          <w:rFonts w:ascii="Arial" w:hAnsi="Arial" w:cs="Arial"/>
          <w:sz w:val="20"/>
          <w:szCs w:val="20"/>
        </w:rPr>
        <w:t>, brasileir</w:t>
      </w:r>
      <w:r w:rsidR="00526EE0" w:rsidRPr="00DE051F">
        <w:rPr>
          <w:rFonts w:ascii="Arial" w:hAnsi="Arial" w:cs="Arial"/>
          <w:sz w:val="20"/>
          <w:szCs w:val="20"/>
        </w:rPr>
        <w:t>a</w:t>
      </w:r>
      <w:r w:rsidRPr="00DE051F">
        <w:rPr>
          <w:rFonts w:ascii="Arial" w:hAnsi="Arial" w:cs="Arial"/>
          <w:sz w:val="20"/>
          <w:szCs w:val="20"/>
        </w:rPr>
        <w:t xml:space="preserve">, </w:t>
      </w:r>
      <w:r w:rsidR="00526EE0" w:rsidRPr="00DE051F">
        <w:rPr>
          <w:rFonts w:ascii="Arial" w:hAnsi="Arial" w:cs="Arial"/>
          <w:sz w:val="20"/>
          <w:szCs w:val="20"/>
        </w:rPr>
        <w:t>residente e domiciliada</w:t>
      </w:r>
      <w:r w:rsidRPr="00DE051F">
        <w:rPr>
          <w:rFonts w:ascii="Arial" w:hAnsi="Arial" w:cs="Arial"/>
          <w:sz w:val="20"/>
          <w:szCs w:val="20"/>
        </w:rPr>
        <w:t xml:space="preserve"> à Rua </w:t>
      </w:r>
      <w:r w:rsidR="00526EE0" w:rsidRPr="00DE051F">
        <w:rPr>
          <w:rFonts w:ascii="Arial" w:hAnsi="Arial" w:cs="Arial"/>
          <w:sz w:val="20"/>
          <w:szCs w:val="20"/>
        </w:rPr>
        <w:t>Marechal Costa e Silva</w:t>
      </w:r>
      <w:r w:rsidRPr="00DE051F">
        <w:rPr>
          <w:rFonts w:ascii="Arial" w:hAnsi="Arial" w:cs="Arial"/>
          <w:sz w:val="20"/>
          <w:szCs w:val="20"/>
        </w:rPr>
        <w:t xml:space="preserve"> n.º </w:t>
      </w:r>
      <w:r w:rsidR="00526EE0" w:rsidRPr="00DE051F">
        <w:rPr>
          <w:rFonts w:ascii="Arial" w:hAnsi="Arial" w:cs="Arial"/>
          <w:sz w:val="20"/>
          <w:szCs w:val="20"/>
        </w:rPr>
        <w:t>638</w:t>
      </w:r>
      <w:r w:rsidRPr="00DE051F">
        <w:rPr>
          <w:rFonts w:ascii="Arial" w:hAnsi="Arial" w:cs="Arial"/>
          <w:sz w:val="20"/>
          <w:szCs w:val="20"/>
        </w:rPr>
        <w:t>, portador</w:t>
      </w:r>
      <w:r w:rsidR="00526EE0" w:rsidRPr="00DE051F">
        <w:rPr>
          <w:rFonts w:ascii="Arial" w:hAnsi="Arial" w:cs="Arial"/>
          <w:sz w:val="20"/>
          <w:szCs w:val="20"/>
        </w:rPr>
        <w:t>a</w:t>
      </w:r>
      <w:r w:rsidRPr="00DE051F">
        <w:rPr>
          <w:rFonts w:ascii="Arial" w:hAnsi="Arial" w:cs="Arial"/>
          <w:sz w:val="20"/>
          <w:szCs w:val="20"/>
        </w:rPr>
        <w:t xml:space="preserve"> de Cédula de Identidade n.º </w:t>
      </w:r>
      <w:r w:rsidR="00526EE0" w:rsidRPr="00DE051F">
        <w:rPr>
          <w:rFonts w:ascii="Arial" w:hAnsi="Arial" w:cs="Arial"/>
          <w:sz w:val="20"/>
          <w:szCs w:val="20"/>
        </w:rPr>
        <w:t>6.568.040-8</w:t>
      </w:r>
      <w:r w:rsidRPr="00DE051F">
        <w:rPr>
          <w:rFonts w:ascii="Arial" w:hAnsi="Arial" w:cs="Arial"/>
          <w:sz w:val="20"/>
          <w:szCs w:val="20"/>
        </w:rPr>
        <w:t xml:space="preserve"> S</w:t>
      </w:r>
      <w:r w:rsidR="00526EE0" w:rsidRPr="00DE051F">
        <w:rPr>
          <w:rFonts w:ascii="Arial" w:hAnsi="Arial" w:cs="Arial"/>
          <w:sz w:val="20"/>
          <w:szCs w:val="20"/>
        </w:rPr>
        <w:t>E</w:t>
      </w:r>
      <w:r w:rsidRPr="00DE051F">
        <w:rPr>
          <w:rFonts w:ascii="Arial" w:hAnsi="Arial" w:cs="Arial"/>
          <w:sz w:val="20"/>
          <w:szCs w:val="20"/>
        </w:rPr>
        <w:t xml:space="preserve">SP/PR e inscrito sob CPF/MF n.º </w:t>
      </w:r>
      <w:r w:rsidR="00526EE0" w:rsidRPr="00DE051F">
        <w:rPr>
          <w:rFonts w:ascii="Arial" w:hAnsi="Arial" w:cs="Arial"/>
          <w:sz w:val="20"/>
          <w:szCs w:val="20"/>
        </w:rPr>
        <w:t>020.629.629-08</w:t>
      </w:r>
      <w:r w:rsidRPr="00DE051F">
        <w:rPr>
          <w:rFonts w:ascii="Arial" w:hAnsi="Arial" w:cs="Arial"/>
          <w:sz w:val="20"/>
          <w:szCs w:val="20"/>
        </w:rPr>
        <w:t xml:space="preserve">, neste ato simplesmente denominado </w:t>
      </w:r>
      <w:r w:rsidRPr="00DE051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E051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071/2021, consoante as seguintes cláusulas e condições.</w:t>
      </w:r>
    </w:p>
    <w:p w:rsidR="0005167B" w:rsidRPr="00A01717" w:rsidRDefault="0005167B" w:rsidP="000516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5167B" w:rsidRPr="00A01717" w:rsidRDefault="0005167B" w:rsidP="0005167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A presente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Ata tem por objeto o registro de preços para possível locação de tendas, palco, banheiro químicos, sistema de som e iluminação a serem utilizados em festividades de Natal e Réveillon, conforme solicitação da Secretaria de Educação e Cultura, obrigando-se o </w:t>
      </w: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01717">
        <w:rPr>
          <w:rFonts w:ascii="Arial" w:hAnsi="Arial" w:cs="Arial"/>
          <w:sz w:val="20"/>
          <w:szCs w:val="20"/>
        </w:rPr>
        <w:t xml:space="preserve">a executar em favor da </w:t>
      </w: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0171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071/2021 itens 0</w:t>
      </w:r>
      <w:r w:rsidR="005302D2">
        <w:rPr>
          <w:rFonts w:ascii="Arial" w:hAnsi="Arial" w:cs="Arial"/>
          <w:sz w:val="20"/>
          <w:szCs w:val="20"/>
        </w:rPr>
        <w:t>3, 04</w:t>
      </w:r>
      <w:r w:rsidRPr="00A01717">
        <w:rPr>
          <w:rFonts w:ascii="Arial" w:hAnsi="Arial" w:cs="Arial"/>
          <w:sz w:val="20"/>
          <w:szCs w:val="20"/>
        </w:rPr>
        <w:t xml:space="preserve"> e 0</w:t>
      </w:r>
      <w:r w:rsidR="005302D2">
        <w:rPr>
          <w:rFonts w:ascii="Arial" w:hAnsi="Arial" w:cs="Arial"/>
          <w:sz w:val="20"/>
          <w:szCs w:val="20"/>
        </w:rPr>
        <w:t>6</w:t>
      </w:r>
      <w:r w:rsidRPr="00A01717">
        <w:rPr>
          <w:rFonts w:ascii="Arial" w:hAnsi="Arial" w:cs="Arial"/>
          <w:sz w:val="20"/>
          <w:szCs w:val="20"/>
        </w:rPr>
        <w:t>, a qual fará parte integrante deste instrumento.</w:t>
      </w:r>
    </w:p>
    <w:p w:rsidR="0005167B" w:rsidRPr="00A01717" w:rsidRDefault="0005167B" w:rsidP="0005167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01717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01717">
        <w:rPr>
          <w:rFonts w:ascii="Arial" w:hAnsi="Arial" w:cs="Arial"/>
          <w:b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322" w:type="dxa"/>
        <w:tblLayout w:type="fixed"/>
        <w:tblLook w:val="04A0"/>
      </w:tblPr>
      <w:tblGrid>
        <w:gridCol w:w="534"/>
        <w:gridCol w:w="1134"/>
        <w:gridCol w:w="5670"/>
        <w:gridCol w:w="992"/>
        <w:gridCol w:w="992"/>
      </w:tblGrid>
      <w:tr w:rsidR="005302D2" w:rsidRPr="00A01717" w:rsidTr="00A330D1">
        <w:tc>
          <w:tcPr>
            <w:tcW w:w="534" w:type="dxa"/>
          </w:tcPr>
          <w:p w:rsidR="005302D2" w:rsidRPr="00A01717" w:rsidRDefault="005302D2" w:rsidP="00221A1B">
            <w:pPr>
              <w:pStyle w:val="SemEspaamento"/>
              <w:rPr>
                <w:rFonts w:ascii="Arial" w:eastAsiaTheme="minorHAnsi" w:hAnsi="Arial" w:cs="Arial"/>
                <w:sz w:val="12"/>
                <w:szCs w:val="12"/>
              </w:rPr>
            </w:pPr>
            <w:r w:rsidRPr="00A01717">
              <w:rPr>
                <w:rFonts w:ascii="Arial" w:eastAsiaTheme="minorHAnsi" w:hAnsi="Arial" w:cs="Arial"/>
                <w:sz w:val="12"/>
                <w:szCs w:val="12"/>
              </w:rPr>
              <w:t>ITEM</w:t>
            </w:r>
          </w:p>
        </w:tc>
        <w:tc>
          <w:tcPr>
            <w:tcW w:w="1134" w:type="dxa"/>
          </w:tcPr>
          <w:p w:rsidR="005302D2" w:rsidRPr="00A01717" w:rsidRDefault="005302D2" w:rsidP="00221A1B">
            <w:pPr>
              <w:pStyle w:val="SemEspaamen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QTDE</w:t>
            </w:r>
          </w:p>
        </w:tc>
        <w:tc>
          <w:tcPr>
            <w:tcW w:w="5670" w:type="dxa"/>
          </w:tcPr>
          <w:p w:rsidR="005302D2" w:rsidRPr="00A01717" w:rsidRDefault="005302D2" w:rsidP="00221A1B">
            <w:pPr>
              <w:pStyle w:val="SemEspaamento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01717">
              <w:rPr>
                <w:rFonts w:ascii="Arial" w:eastAsiaTheme="minorHAnsi" w:hAnsi="Arial" w:cs="Arial"/>
                <w:sz w:val="16"/>
                <w:szCs w:val="16"/>
              </w:rPr>
              <w:t>TOTAL</w:t>
            </w:r>
          </w:p>
        </w:tc>
      </w:tr>
      <w:tr w:rsidR="005302D2" w:rsidRPr="00A01717" w:rsidTr="00A330D1">
        <w:tc>
          <w:tcPr>
            <w:tcW w:w="534" w:type="dxa"/>
            <w:vAlign w:val="center"/>
          </w:tcPr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70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0A4A70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BB">
              <w:rPr>
                <w:rFonts w:ascii="Arial" w:hAnsi="Arial" w:cs="Arial"/>
                <w:sz w:val="20"/>
                <w:szCs w:val="20"/>
              </w:rPr>
              <w:lastRenderedPageBreak/>
              <w:t>01 locação</w:t>
            </w: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3361BB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5302D2" w:rsidRPr="003361BB" w:rsidRDefault="005302D2" w:rsidP="00221A1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361BB">
              <w:rPr>
                <w:rFonts w:ascii="Arial" w:hAnsi="Arial" w:cs="Arial"/>
                <w:sz w:val="20"/>
                <w:szCs w:val="20"/>
              </w:rPr>
              <w:lastRenderedPageBreak/>
              <w:t xml:space="preserve">Palco no tamanho de 12m x 8m (frente x profundidade), com estrutura metálica </w:t>
            </w:r>
            <w:proofErr w:type="spellStart"/>
            <w:r w:rsidRPr="003361BB">
              <w:rPr>
                <w:rFonts w:ascii="Arial" w:hAnsi="Arial" w:cs="Arial"/>
                <w:sz w:val="20"/>
                <w:szCs w:val="20"/>
              </w:rPr>
              <w:t>treliçada</w:t>
            </w:r>
            <w:proofErr w:type="spellEnd"/>
            <w:r w:rsidRPr="003361BB">
              <w:rPr>
                <w:rFonts w:ascii="Arial" w:hAnsi="Arial" w:cs="Arial"/>
                <w:sz w:val="20"/>
                <w:szCs w:val="20"/>
              </w:rPr>
              <w:t xml:space="preserve"> em q-30 no mínimo, considerando 1,5 (um e meio) metros do piso ao chão e no mínimo 5,0m piso ao teto livre; Com asas para </w:t>
            </w:r>
            <w:proofErr w:type="spellStart"/>
            <w:r w:rsidRPr="003361BB">
              <w:rPr>
                <w:rFonts w:ascii="Arial" w:hAnsi="Arial" w:cs="Arial"/>
                <w:sz w:val="20"/>
                <w:szCs w:val="20"/>
              </w:rPr>
              <w:t>P.A.</w:t>
            </w:r>
            <w:proofErr w:type="spellEnd"/>
            <w:r w:rsidRPr="003361BB">
              <w:rPr>
                <w:rFonts w:ascii="Arial" w:hAnsi="Arial" w:cs="Arial"/>
                <w:sz w:val="20"/>
                <w:szCs w:val="20"/>
              </w:rPr>
              <w:t xml:space="preserve"> de 4x1 metros de cada lado. Piso em chapa de madeira ou compensado naval de no mínimo </w:t>
            </w:r>
            <w:proofErr w:type="gramStart"/>
            <w:r w:rsidRPr="003361BB">
              <w:rPr>
                <w:rFonts w:ascii="Arial" w:hAnsi="Arial" w:cs="Arial"/>
                <w:sz w:val="20"/>
                <w:szCs w:val="20"/>
              </w:rPr>
              <w:t>20mm</w:t>
            </w:r>
            <w:proofErr w:type="gramEnd"/>
            <w:r w:rsidRPr="003361BB">
              <w:rPr>
                <w:rFonts w:ascii="Arial" w:hAnsi="Arial" w:cs="Arial"/>
                <w:sz w:val="20"/>
                <w:szCs w:val="20"/>
              </w:rPr>
              <w:t xml:space="preserve">, com tamanho correspondente ao da cobertura, antiderrapante e de bom aspecto, sem falhas ou irregularidades e com capacidade para suportar no mínimo 200 kg/m². Fechamento nas laterais e no fundo do palco em lona </w:t>
            </w:r>
            <w:proofErr w:type="gramStart"/>
            <w:r w:rsidRPr="003361BB">
              <w:rPr>
                <w:rFonts w:ascii="Arial" w:hAnsi="Arial" w:cs="Arial"/>
                <w:sz w:val="20"/>
                <w:szCs w:val="20"/>
              </w:rPr>
              <w:t>anti-chamas</w:t>
            </w:r>
            <w:proofErr w:type="gramEnd"/>
            <w:r w:rsidRPr="003361BB">
              <w:rPr>
                <w:rFonts w:ascii="Arial" w:hAnsi="Arial" w:cs="Arial"/>
                <w:sz w:val="20"/>
                <w:szCs w:val="20"/>
              </w:rPr>
              <w:t xml:space="preserve"> (entre o piso do palco até a linha de treliça do teto), com cortina em tecido apropriado, cor preta, paralelas e com espaçamento de circulação de 1,00m, guarda-corpo de estrutura metálica nas laterais e fundos do palco com altura mínima de 1,20m; O teto tipo duas águas coberto com lona anti-chamas e preparado para suportar chuvas intensas.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degraus </w:t>
            </w:r>
            <w:r w:rsidRPr="003361BB">
              <w:rPr>
                <w:rFonts w:ascii="Arial" w:hAnsi="Arial" w:cs="Arial"/>
                <w:sz w:val="20"/>
                <w:szCs w:val="20"/>
              </w:rPr>
              <w:lastRenderedPageBreak/>
              <w:t xml:space="preserve">antiderrapantes, no máximo, </w:t>
            </w:r>
            <w:proofErr w:type="gramStart"/>
            <w:r w:rsidRPr="003361BB">
              <w:rPr>
                <w:rFonts w:ascii="Arial" w:hAnsi="Arial" w:cs="Arial"/>
                <w:sz w:val="20"/>
                <w:szCs w:val="20"/>
              </w:rPr>
              <w:t>20cm</w:t>
            </w:r>
            <w:proofErr w:type="gramEnd"/>
            <w:r w:rsidRPr="003361BB">
              <w:rPr>
                <w:rFonts w:ascii="Arial" w:hAnsi="Arial" w:cs="Arial"/>
                <w:sz w:val="20"/>
                <w:szCs w:val="20"/>
              </w:rPr>
              <w:t xml:space="preserve"> de altura entre eles. Saia de fechamento em madeira ou material apropriado, para fechamento do piso ao chão em todo contorno da estrutura do palco. </w:t>
            </w:r>
            <w:r w:rsidRPr="003361BB">
              <w:rPr>
                <w:rFonts w:ascii="Arial" w:hAnsi="Arial" w:cs="Arial"/>
                <w:b/>
                <w:sz w:val="20"/>
                <w:szCs w:val="20"/>
              </w:rPr>
              <w:t>Com passarela acoplada a frente</w:t>
            </w:r>
            <w:r w:rsidRPr="003361BB">
              <w:rPr>
                <w:rFonts w:ascii="Arial" w:hAnsi="Arial" w:cs="Arial"/>
                <w:sz w:val="20"/>
                <w:szCs w:val="20"/>
              </w:rPr>
              <w:t xml:space="preserve"> do palco (meio), medindo 2m de largura por 5m de comprimento, com altura igual do palco, piso em compensado de </w:t>
            </w:r>
            <w:proofErr w:type="gramStart"/>
            <w:r w:rsidRPr="003361BB">
              <w:rPr>
                <w:rFonts w:ascii="Arial" w:hAnsi="Arial" w:cs="Arial"/>
                <w:sz w:val="20"/>
                <w:szCs w:val="20"/>
              </w:rPr>
              <w:t>20mm</w:t>
            </w:r>
            <w:proofErr w:type="gramEnd"/>
            <w:r w:rsidRPr="003361BB">
              <w:rPr>
                <w:rFonts w:ascii="Arial" w:hAnsi="Arial" w:cs="Arial"/>
                <w:sz w:val="20"/>
                <w:szCs w:val="20"/>
              </w:rPr>
              <w:t xml:space="preserve"> de espessura, devidamente instalado, com </w:t>
            </w:r>
            <w:proofErr w:type="spellStart"/>
            <w:r w:rsidRPr="003361BB">
              <w:rPr>
                <w:rFonts w:ascii="Arial" w:hAnsi="Arial" w:cs="Arial"/>
                <w:sz w:val="20"/>
                <w:szCs w:val="20"/>
              </w:rPr>
              <w:t>grid</w:t>
            </w:r>
            <w:proofErr w:type="spellEnd"/>
            <w:r w:rsidRPr="003361BB">
              <w:rPr>
                <w:rFonts w:ascii="Arial" w:hAnsi="Arial" w:cs="Arial"/>
                <w:sz w:val="20"/>
                <w:szCs w:val="20"/>
              </w:rPr>
              <w:t xml:space="preserve"> de iluminação para o desfile e apresentações culturais. 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5200,00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5200,00</w:t>
            </w:r>
          </w:p>
        </w:tc>
      </w:tr>
      <w:tr w:rsidR="005302D2" w:rsidRPr="00A01717" w:rsidTr="00A330D1">
        <w:tc>
          <w:tcPr>
            <w:tcW w:w="534" w:type="dxa"/>
            <w:vAlign w:val="center"/>
          </w:tcPr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t>01 locação</w:t>
            </w: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5302D2" w:rsidRPr="00E970B9" w:rsidRDefault="005302D2" w:rsidP="00221A1B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t xml:space="preserve">Palco no tamanho de 12m x 8m (frente x profundidade), com estrutura metálica </w:t>
            </w:r>
            <w:proofErr w:type="spellStart"/>
            <w:r w:rsidRPr="00E970B9">
              <w:rPr>
                <w:rFonts w:ascii="Arial" w:hAnsi="Arial" w:cs="Arial"/>
                <w:sz w:val="20"/>
                <w:szCs w:val="20"/>
              </w:rPr>
              <w:t>treliçada</w:t>
            </w:r>
            <w:proofErr w:type="spellEnd"/>
            <w:r w:rsidRPr="00E970B9">
              <w:rPr>
                <w:rFonts w:ascii="Arial" w:hAnsi="Arial" w:cs="Arial"/>
                <w:sz w:val="20"/>
                <w:szCs w:val="20"/>
              </w:rPr>
              <w:t xml:space="preserve"> em q-30 no mínimo, considerando 1,5 (um e meio) metros do piso ao chão e no mínimo 5,0m piso ao teto livre; Com asas para </w:t>
            </w:r>
            <w:proofErr w:type="spellStart"/>
            <w:r w:rsidRPr="00E970B9">
              <w:rPr>
                <w:rFonts w:ascii="Arial" w:hAnsi="Arial" w:cs="Arial"/>
                <w:sz w:val="20"/>
                <w:szCs w:val="20"/>
              </w:rPr>
              <w:t>P.A.</w:t>
            </w:r>
            <w:proofErr w:type="spellEnd"/>
            <w:r w:rsidRPr="00E970B9">
              <w:rPr>
                <w:rFonts w:ascii="Arial" w:hAnsi="Arial" w:cs="Arial"/>
                <w:sz w:val="20"/>
                <w:szCs w:val="20"/>
              </w:rPr>
              <w:t xml:space="preserve"> de 4x1 metros de cada lado. Piso em chapa de madeira ou compensado naval de no mínimo </w:t>
            </w:r>
            <w:proofErr w:type="gramStart"/>
            <w:r w:rsidRPr="00E970B9">
              <w:rPr>
                <w:rFonts w:ascii="Arial" w:hAnsi="Arial" w:cs="Arial"/>
                <w:sz w:val="20"/>
                <w:szCs w:val="20"/>
              </w:rPr>
              <w:t>20mm</w:t>
            </w:r>
            <w:proofErr w:type="gramEnd"/>
            <w:r w:rsidRPr="00E970B9">
              <w:rPr>
                <w:rFonts w:ascii="Arial" w:hAnsi="Arial" w:cs="Arial"/>
                <w:sz w:val="20"/>
                <w:szCs w:val="20"/>
              </w:rPr>
              <w:t xml:space="preserve">, com tamanho correspondente ao da cobertura, antiderrapante e de bom aspecto, sem falhas ou irregularidades e com capacidade para suportar no mínimo 200 kg/m². Fechamento nas laterais e no fundo do palco em lona </w:t>
            </w:r>
            <w:proofErr w:type="gramStart"/>
            <w:r w:rsidRPr="00E970B9">
              <w:rPr>
                <w:rFonts w:ascii="Arial" w:hAnsi="Arial" w:cs="Arial"/>
                <w:sz w:val="20"/>
                <w:szCs w:val="20"/>
              </w:rPr>
              <w:t>anti-chamas</w:t>
            </w:r>
            <w:proofErr w:type="gramEnd"/>
            <w:r w:rsidRPr="00E970B9">
              <w:rPr>
                <w:rFonts w:ascii="Arial" w:hAnsi="Arial" w:cs="Arial"/>
                <w:sz w:val="20"/>
                <w:szCs w:val="20"/>
              </w:rPr>
              <w:t xml:space="preserve"> (entre o piso do palco até a linha de treliça do teto), com cortina em tecido apropriado, cor preta, paralelas e com espaçamento de circulação de 1,00m, guarda-corpo de estrutura metálica nas laterais e fundos do palco com altura mínima de 1,20m; O teto tipo duas águas coberto com lona anti-chamas e preparado para suportar chuvas intensas.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degraus antiderrapantes, no máximo, </w:t>
            </w:r>
            <w:proofErr w:type="gramStart"/>
            <w:r w:rsidRPr="00E970B9">
              <w:rPr>
                <w:rFonts w:ascii="Arial" w:hAnsi="Arial" w:cs="Arial"/>
                <w:sz w:val="20"/>
                <w:szCs w:val="20"/>
              </w:rPr>
              <w:t>20cm</w:t>
            </w:r>
            <w:proofErr w:type="gramEnd"/>
            <w:r w:rsidRPr="00E970B9">
              <w:rPr>
                <w:rFonts w:ascii="Arial" w:hAnsi="Arial" w:cs="Arial"/>
                <w:sz w:val="20"/>
                <w:szCs w:val="20"/>
              </w:rPr>
              <w:t xml:space="preserve"> de altura entre eles. Saia de fechamento em madeira ou material apropriado, para fechamento do piso ao chão em todo contorno da estrutura do palco.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5200,00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5200,00</w:t>
            </w:r>
          </w:p>
        </w:tc>
      </w:tr>
      <w:tr w:rsidR="005302D2" w:rsidRPr="00A01717" w:rsidTr="00A330D1">
        <w:tc>
          <w:tcPr>
            <w:tcW w:w="534" w:type="dxa"/>
            <w:vAlign w:val="center"/>
          </w:tcPr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2D2" w:rsidRPr="00E970B9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2D2" w:rsidRPr="00E970B9" w:rsidRDefault="005302D2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E970B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E970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302D2" w:rsidRPr="00E970B9" w:rsidRDefault="005302D2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t xml:space="preserve">Tendas tamanho 3x3 metros, com cobertura piramidal em lona branca </w:t>
            </w:r>
            <w:proofErr w:type="gramStart"/>
            <w:r w:rsidRPr="00E970B9">
              <w:rPr>
                <w:rFonts w:ascii="Arial" w:hAnsi="Arial" w:cs="Arial"/>
                <w:sz w:val="20"/>
                <w:szCs w:val="20"/>
              </w:rPr>
              <w:t>anti-chamas</w:t>
            </w:r>
            <w:proofErr w:type="gramEnd"/>
            <w:r w:rsidRPr="00E970B9">
              <w:rPr>
                <w:rFonts w:ascii="Arial" w:hAnsi="Arial" w:cs="Arial"/>
                <w:sz w:val="20"/>
                <w:szCs w:val="20"/>
              </w:rPr>
              <w:t xml:space="preserve">, composta de estrutura metálica reforçada, </w:t>
            </w:r>
            <w:r w:rsidRPr="00E970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 chapa de ferro tubular com medidas de 13’’ a 18’’, soldada por sistema MIG com galvanização de alta resistência, montada em sistema de encaixe e com parafusos e conexões em aço inoxidável</w:t>
            </w:r>
            <w:r w:rsidRPr="00E970B9">
              <w:rPr>
                <w:rFonts w:ascii="Arial" w:hAnsi="Arial" w:cs="Arial"/>
                <w:sz w:val="20"/>
                <w:szCs w:val="20"/>
              </w:rPr>
              <w:t xml:space="preserve">. Opção de montagem individual ou agregada com formação de pavilhões. Pilares de sustentação 3 metros de altura, com calhas de escoamento para garantir o melhor escoamento da água em caso de chuva.  Com balcão em madeira e fechamento lateral, com lona branca </w:t>
            </w:r>
            <w:proofErr w:type="gramStart"/>
            <w:r w:rsidRPr="00E970B9">
              <w:rPr>
                <w:rFonts w:ascii="Arial" w:hAnsi="Arial" w:cs="Arial"/>
                <w:sz w:val="20"/>
                <w:szCs w:val="20"/>
              </w:rPr>
              <w:t>anti-chamas</w:t>
            </w:r>
            <w:proofErr w:type="gramEnd"/>
            <w:r w:rsidRPr="00E970B9">
              <w:rPr>
                <w:rFonts w:ascii="Arial" w:hAnsi="Arial" w:cs="Arial"/>
                <w:sz w:val="20"/>
                <w:szCs w:val="20"/>
              </w:rPr>
              <w:t xml:space="preserve"> (mesmo da cobertura).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295,00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4425,00</w:t>
            </w:r>
          </w:p>
        </w:tc>
      </w:tr>
      <w:tr w:rsidR="005302D2" w:rsidRPr="00A01717" w:rsidTr="00A330D1">
        <w:tc>
          <w:tcPr>
            <w:tcW w:w="534" w:type="dxa"/>
            <w:vAlign w:val="center"/>
          </w:tcPr>
          <w:p w:rsidR="005302D2" w:rsidRPr="000A4A70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2D2" w:rsidRPr="000A4A70" w:rsidRDefault="005302D2" w:rsidP="00221A1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5302D2" w:rsidRPr="000A4A70" w:rsidRDefault="005302D2" w:rsidP="00221A1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2D2" w:rsidRPr="00A01717" w:rsidRDefault="005302D2" w:rsidP="00221A1B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14825,00</w:t>
            </w:r>
          </w:p>
        </w:tc>
      </w:tr>
    </w:tbl>
    <w:p w:rsidR="0005167B" w:rsidRPr="00A01717" w:rsidRDefault="0005167B" w:rsidP="0005167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Os produtos objeto desta ata deverão ser entregues montados e instalados de acordo com cronograma abaixo e conforme a necessidade:</w:t>
      </w:r>
    </w:p>
    <w:tbl>
      <w:tblPr>
        <w:tblStyle w:val="Tabelacomgrade"/>
        <w:tblW w:w="9606" w:type="dxa"/>
        <w:tblLook w:val="04A0"/>
      </w:tblPr>
      <w:tblGrid>
        <w:gridCol w:w="675"/>
        <w:gridCol w:w="1985"/>
        <w:gridCol w:w="1417"/>
        <w:gridCol w:w="2977"/>
        <w:gridCol w:w="2552"/>
      </w:tblGrid>
      <w:tr w:rsidR="0005167B" w:rsidRPr="00A01717" w:rsidTr="00221A1B">
        <w:tc>
          <w:tcPr>
            <w:tcW w:w="675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985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417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FESTIVIDADE</w:t>
            </w:r>
          </w:p>
        </w:tc>
        <w:tc>
          <w:tcPr>
            <w:tcW w:w="2977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DATA E LOCAL</w:t>
            </w:r>
          </w:p>
        </w:tc>
        <w:tc>
          <w:tcPr>
            <w:tcW w:w="2552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A01717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</w:tr>
      <w:tr w:rsidR="005302D2" w:rsidRPr="00A01717" w:rsidTr="00221A1B">
        <w:tc>
          <w:tcPr>
            <w:tcW w:w="675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85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- 01 PALCO 12X08M COM PASSARELA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- 01 SISTEMA DE SOM.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2D2" w:rsidRPr="005302D2" w:rsidRDefault="005302D2" w:rsidP="005302D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lastRenderedPageBreak/>
              <w:t>- 15 TENDAS 03X03M</w:t>
            </w:r>
          </w:p>
        </w:tc>
        <w:tc>
          <w:tcPr>
            <w:tcW w:w="1417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lastRenderedPageBreak/>
              <w:t>NOSSO NATAL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02D2">
              <w:rPr>
                <w:rFonts w:ascii="Arial" w:hAnsi="Arial" w:cs="Arial"/>
                <w:sz w:val="18"/>
                <w:szCs w:val="18"/>
              </w:rPr>
              <w:t>16 A 19/12/2021 - PRAÇA</w:t>
            </w:r>
            <w:proofErr w:type="gramEnd"/>
            <w:r w:rsidRPr="005302D2">
              <w:rPr>
                <w:rFonts w:ascii="Arial" w:hAnsi="Arial" w:cs="Arial"/>
                <w:sz w:val="18"/>
                <w:szCs w:val="18"/>
              </w:rPr>
              <w:t xml:space="preserve"> ERASMO CORDEIRO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OSVALDIR PADILHA JÚNIOR - (43) 3551-8301 OU (43)99662-3216.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2D2" w:rsidRPr="00A01717" w:rsidTr="00221A1B">
        <w:tc>
          <w:tcPr>
            <w:tcW w:w="675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985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- 01 PALCO 12X08M SEM PASSARELA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 xml:space="preserve">REVEILLON </w:t>
            </w:r>
          </w:p>
        </w:tc>
        <w:tc>
          <w:tcPr>
            <w:tcW w:w="2977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30 E 31/12/2021 - AVENIDA SILVEIRA PINTO - AO LADO DO GINÁSIO DE ESPORTES TIGRÃO.</w:t>
            </w:r>
          </w:p>
        </w:tc>
        <w:tc>
          <w:tcPr>
            <w:tcW w:w="2552" w:type="dxa"/>
          </w:tcPr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2D2">
              <w:rPr>
                <w:rFonts w:ascii="Arial" w:hAnsi="Arial" w:cs="Arial"/>
                <w:sz w:val="18"/>
                <w:szCs w:val="18"/>
              </w:rPr>
              <w:t>OSVALDIR PADILHA JÚNIOR - (43) 3551-8301 OU (43)99662-3216.</w:t>
            </w:r>
          </w:p>
          <w:p w:rsidR="005302D2" w:rsidRPr="005302D2" w:rsidRDefault="005302D2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67B" w:rsidRPr="00A01717" w:rsidRDefault="0005167B" w:rsidP="0005167B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Os valores acima </w:t>
      </w:r>
      <w:r w:rsidRPr="00A01717">
        <w:rPr>
          <w:rFonts w:ascii="Arial" w:hAnsi="Arial" w:cs="Arial"/>
          <w:bCs/>
          <w:sz w:val="20"/>
          <w:szCs w:val="20"/>
        </w:rPr>
        <w:t>poderão</w:t>
      </w:r>
      <w:r w:rsidRPr="00A0171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</w:rPr>
        <w:t>a)</w:t>
      </w:r>
      <w:r w:rsidRPr="00A0171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01717">
        <w:rPr>
          <w:rFonts w:ascii="Arial" w:hAnsi="Arial" w:cs="Arial"/>
          <w:sz w:val="20"/>
          <w:szCs w:val="20"/>
        </w:rPr>
        <w:t>consequências</w:t>
      </w:r>
      <w:proofErr w:type="spellEnd"/>
      <w:r w:rsidRPr="00A0171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</w:rPr>
        <w:t>b)</w:t>
      </w:r>
      <w:r w:rsidRPr="00A0171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0171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01717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01717">
        <w:rPr>
          <w:rFonts w:ascii="Arial" w:hAnsi="Arial" w:cs="Arial"/>
          <w:sz w:val="20"/>
          <w:szCs w:val="20"/>
        </w:rPr>
        <w:t>estar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01717">
        <w:rPr>
          <w:rFonts w:ascii="Arial" w:hAnsi="Arial" w:cs="Arial"/>
          <w:sz w:val="20"/>
          <w:szCs w:val="20"/>
        </w:rPr>
        <w:t>etc</w:t>
      </w:r>
      <w:proofErr w:type="spellEnd"/>
      <w:r w:rsidRPr="00A01717">
        <w:rPr>
          <w:rFonts w:ascii="Arial" w:hAnsi="Arial" w:cs="Arial"/>
          <w:sz w:val="20"/>
          <w:szCs w:val="20"/>
        </w:rPr>
        <w:t>).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01717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5167B" w:rsidRPr="00A01717" w:rsidRDefault="0005167B" w:rsidP="000516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O presente contrato terá início na data de </w:t>
      </w:r>
      <w:r w:rsidRPr="00A01717">
        <w:rPr>
          <w:rFonts w:ascii="Arial" w:hAnsi="Arial" w:cs="Arial"/>
          <w:b/>
          <w:sz w:val="20"/>
          <w:szCs w:val="20"/>
        </w:rPr>
        <w:t>sua assinatura</w:t>
      </w:r>
      <w:r w:rsidRPr="00A01717">
        <w:rPr>
          <w:rFonts w:ascii="Arial" w:hAnsi="Arial" w:cs="Arial"/>
          <w:sz w:val="20"/>
          <w:szCs w:val="20"/>
        </w:rPr>
        <w:t xml:space="preserve"> e vigorará até </w:t>
      </w:r>
      <w:r w:rsidRPr="00A01717">
        <w:rPr>
          <w:rFonts w:ascii="Arial" w:hAnsi="Arial" w:cs="Arial"/>
          <w:b/>
          <w:sz w:val="20"/>
          <w:szCs w:val="20"/>
        </w:rPr>
        <w:t>02/01/2022</w:t>
      </w:r>
      <w:r w:rsidRPr="00A0171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5167B" w:rsidRPr="00A01717" w:rsidRDefault="0005167B" w:rsidP="0005167B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01717">
        <w:rPr>
          <w:rFonts w:ascii="Arial" w:hAnsi="Arial" w:cs="Arial"/>
          <w:b/>
          <w:sz w:val="20"/>
          <w:szCs w:val="20"/>
        </w:rPr>
        <w:t xml:space="preserve">conta corrente </w:t>
      </w:r>
      <w:r w:rsidRPr="00A0171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01717">
        <w:rPr>
          <w:rFonts w:ascii="Arial" w:hAnsi="Arial" w:cs="Arial"/>
          <w:sz w:val="20"/>
          <w:szCs w:val="20"/>
        </w:rPr>
        <w:t>subsequente</w:t>
      </w:r>
      <w:proofErr w:type="spellEnd"/>
      <w:r w:rsidRPr="00A01717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01717">
        <w:rPr>
          <w:rFonts w:ascii="Arial" w:hAnsi="Arial" w:cs="Arial"/>
          <w:bCs/>
          <w:sz w:val="20"/>
          <w:szCs w:val="20"/>
        </w:rPr>
        <w:t>j</w:t>
      </w:r>
      <w:r w:rsidRPr="00A01717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As Notas Fiscais deverão ser emitidas em nome do MUNICÍPIO DE RIBEIRÃO DO PINHAL – CNPJ: 76.968.064/0001-42– RUA PARANÁ -983- CENTRO.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As despesas com a execução desta ata correrão no orçamento da Dotação Orçamentária: 1410-103-3390390000; 1420-104-3390390000; 1560-103-3390390000; 1570-104-3390390000; 1580-107-3390390000; 1740-103-3390390000; 1750-104-3390390000.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01717">
        <w:rPr>
          <w:rFonts w:ascii="Arial" w:hAnsi="Arial" w:cs="Arial"/>
          <w:bCs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desta ata.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SETIMA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01717">
        <w:rPr>
          <w:rFonts w:ascii="Arial" w:hAnsi="Arial" w:cs="Arial"/>
          <w:bCs/>
          <w:sz w:val="20"/>
          <w:szCs w:val="20"/>
        </w:rPr>
        <w:t>a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/>
          <w:bCs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Cs/>
          <w:sz w:val="20"/>
          <w:szCs w:val="20"/>
        </w:rPr>
        <w:t>se</w:t>
      </w:r>
      <w:r w:rsidRPr="00A01717">
        <w:rPr>
          <w:rFonts w:ascii="Arial" w:hAnsi="Arial" w:cs="Arial"/>
          <w:sz w:val="20"/>
          <w:szCs w:val="20"/>
        </w:rPr>
        <w:t xml:space="preserve"> compromete a: 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A0171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0171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b) Fornecer os produtos sem qualquer outro custo;</w:t>
      </w:r>
      <w:r w:rsidRPr="00A01717">
        <w:rPr>
          <w:rFonts w:ascii="Arial" w:hAnsi="Arial" w:cs="Arial"/>
          <w:sz w:val="20"/>
          <w:szCs w:val="20"/>
        </w:rPr>
        <w:t xml:space="preserve"> 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c) Zelar e garantir a qualidade</w:t>
      </w:r>
      <w:r w:rsidRPr="00A01717">
        <w:rPr>
          <w:rFonts w:ascii="Arial" w:hAnsi="Arial" w:cs="Arial"/>
          <w:sz w:val="20"/>
          <w:szCs w:val="20"/>
        </w:rPr>
        <w:t xml:space="preserve"> dos produtos entregues;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0171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e) Manter em dia as obrigações</w:t>
      </w:r>
      <w:r w:rsidRPr="00A0171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f) Substituir imediatamente os produtos que se apresentarem fora das especificações técnicas;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g) Arcar com as despesas de montagem e desmontagem dos produtos, funcionários, alimentação, frete e transporte;</w:t>
      </w:r>
    </w:p>
    <w:p w:rsidR="0005167B" w:rsidRPr="00A01717" w:rsidRDefault="0005167B" w:rsidP="0005167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h) Se responsabilizar por laudos técnicos (quando necessários), lonas, </w:t>
      </w:r>
      <w:proofErr w:type="spellStart"/>
      <w:r w:rsidRPr="00A01717">
        <w:rPr>
          <w:rFonts w:ascii="Arial" w:hAnsi="Arial" w:cs="Arial"/>
          <w:sz w:val="20"/>
          <w:szCs w:val="20"/>
        </w:rPr>
        <w:t>ART’s</w:t>
      </w:r>
      <w:proofErr w:type="spellEnd"/>
      <w:r w:rsidRPr="00A01717">
        <w:rPr>
          <w:rFonts w:ascii="Arial" w:hAnsi="Arial" w:cs="Arial"/>
          <w:sz w:val="20"/>
          <w:szCs w:val="20"/>
        </w:rPr>
        <w:t>, Alvará Corpo de Bombeiro, as despesas com desmontagem e possíveis danos causados por agentes da natureza;</w:t>
      </w:r>
    </w:p>
    <w:p w:rsidR="0005167B" w:rsidRPr="00A01717" w:rsidRDefault="0005167B" w:rsidP="0005167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i) </w:t>
      </w:r>
      <w:r w:rsidRPr="00A01717">
        <w:rPr>
          <w:rFonts w:ascii="Arial" w:hAnsi="Arial" w:cs="Arial"/>
          <w:b/>
          <w:sz w:val="20"/>
          <w:szCs w:val="20"/>
        </w:rPr>
        <w:t>Montagem e instalação dos produtos em até</w:t>
      </w:r>
      <w:r w:rsidRPr="00A01717">
        <w:rPr>
          <w:rFonts w:ascii="Arial" w:hAnsi="Arial" w:cs="Arial"/>
          <w:sz w:val="20"/>
          <w:szCs w:val="20"/>
        </w:rPr>
        <w:t xml:space="preserve"> 02 (dois) dias úteis após o recebimento da autorização de fornecimento.</w:t>
      </w:r>
    </w:p>
    <w:p w:rsidR="0005167B" w:rsidRPr="00A01717" w:rsidRDefault="0005167B" w:rsidP="0005167B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Cs/>
          <w:sz w:val="20"/>
          <w:szCs w:val="20"/>
        </w:rPr>
        <w:t>constitui-se em falta grave</w:t>
      </w:r>
      <w:r w:rsidRPr="00A01717">
        <w:rPr>
          <w:rFonts w:ascii="Arial" w:hAnsi="Arial" w:cs="Arial"/>
          <w:sz w:val="20"/>
          <w:szCs w:val="20"/>
        </w:rPr>
        <w:t xml:space="preserve">, sujeitando a </w:t>
      </w:r>
      <w:r w:rsidRPr="00A01717">
        <w:rPr>
          <w:rFonts w:ascii="Arial" w:hAnsi="Arial" w:cs="Arial"/>
          <w:b/>
          <w:sz w:val="20"/>
          <w:szCs w:val="20"/>
        </w:rPr>
        <w:t>CONTRATADA,</w:t>
      </w:r>
      <w:r w:rsidRPr="00A0171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a</w:t>
      </w:r>
      <w:proofErr w:type="gramEnd"/>
      <w:r w:rsidRPr="00A01717">
        <w:rPr>
          <w:rFonts w:ascii="Arial" w:hAnsi="Arial" w:cs="Arial"/>
          <w:sz w:val="20"/>
          <w:szCs w:val="20"/>
        </w:rPr>
        <w:t>) </w:t>
      </w:r>
      <w:r w:rsidRPr="00A01717">
        <w:rPr>
          <w:rFonts w:ascii="Arial" w:hAnsi="Arial" w:cs="Arial"/>
          <w:bCs/>
          <w:sz w:val="20"/>
          <w:szCs w:val="20"/>
        </w:rPr>
        <w:t>multa de 25 % sobre o valor total</w:t>
      </w:r>
      <w:r w:rsidRPr="00A01717">
        <w:rPr>
          <w:rFonts w:ascii="Arial" w:hAnsi="Arial" w:cs="Arial"/>
          <w:sz w:val="20"/>
          <w:szCs w:val="20"/>
        </w:rPr>
        <w:t xml:space="preserve"> </w:t>
      </w:r>
      <w:r w:rsidRPr="00A01717">
        <w:rPr>
          <w:rFonts w:ascii="Arial" w:hAnsi="Arial" w:cs="Arial"/>
          <w:bCs/>
          <w:sz w:val="20"/>
          <w:szCs w:val="20"/>
        </w:rPr>
        <w:t>da ata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171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5167B" w:rsidRPr="00A01717" w:rsidRDefault="0005167B" w:rsidP="0005167B">
      <w:pPr>
        <w:pStyle w:val="SemEspaament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b)</w:t>
      </w:r>
      <w:proofErr w:type="gramEnd"/>
      <w:r w:rsidRPr="00A0171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fiscalização sobre o fornecimento e instalação dos produtos da presente licitação será exercida pela senhora Lúcia Helena </w:t>
      </w:r>
      <w:proofErr w:type="spellStart"/>
      <w:r w:rsidRPr="00A01717">
        <w:rPr>
          <w:rFonts w:ascii="Arial" w:hAnsi="Arial" w:cs="Arial"/>
          <w:sz w:val="20"/>
          <w:szCs w:val="20"/>
        </w:rPr>
        <w:t>Nogari</w:t>
      </w:r>
      <w:proofErr w:type="spellEnd"/>
      <w:r w:rsidRPr="00A01717">
        <w:rPr>
          <w:rFonts w:ascii="Arial" w:hAnsi="Arial" w:cs="Arial"/>
          <w:sz w:val="20"/>
          <w:szCs w:val="20"/>
        </w:rPr>
        <w:t xml:space="preserve"> Moreira.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c) Conferir no ato da entrega todos os produtos, quantidades, marcas, e outros dados que fizerem necessários; 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d) Controlar o saldo dos produtos;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</w:t>
      </w:r>
    </w:p>
    <w:p w:rsidR="0005167B" w:rsidRPr="00A01717" w:rsidRDefault="0005167B" w:rsidP="0005167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A0171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5167B" w:rsidRPr="00A01717" w:rsidRDefault="0005167B" w:rsidP="000516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5167B" w:rsidRPr="00A01717" w:rsidRDefault="0005167B" w:rsidP="0005167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05167B" w:rsidRPr="00A01717" w:rsidRDefault="0005167B" w:rsidP="0005167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05167B" w:rsidRPr="00A01717" w:rsidRDefault="0005167B" w:rsidP="0005167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01717">
        <w:rPr>
          <w:rFonts w:ascii="Arial" w:hAnsi="Arial" w:cs="Arial"/>
          <w:sz w:val="20"/>
          <w:szCs w:val="20"/>
        </w:rPr>
        <w:t>colusiva</w:t>
      </w:r>
      <w:proofErr w:type="spellEnd"/>
      <w:r w:rsidRPr="00A0171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5167B" w:rsidRPr="00A01717" w:rsidRDefault="0005167B" w:rsidP="0005167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05167B" w:rsidRPr="00A01717" w:rsidRDefault="0005167B" w:rsidP="0005167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01717">
        <w:rPr>
          <w:rFonts w:ascii="Arial" w:hAnsi="Arial" w:cs="Arial"/>
          <w:sz w:val="20"/>
          <w:szCs w:val="20"/>
        </w:rPr>
        <w:t>ii</w:t>
      </w:r>
      <w:proofErr w:type="gramEnd"/>
      <w:r w:rsidRPr="00A0171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5167B" w:rsidRPr="00A01717" w:rsidRDefault="0005167B" w:rsidP="0005167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01717">
        <w:rPr>
          <w:rFonts w:ascii="Arial" w:hAnsi="Arial" w:cs="Arial"/>
          <w:sz w:val="20"/>
          <w:szCs w:val="20"/>
        </w:rPr>
        <w:t>colusivas</w:t>
      </w:r>
      <w:proofErr w:type="spellEnd"/>
      <w:r w:rsidRPr="00A0171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5167B" w:rsidRPr="00A01717" w:rsidRDefault="0005167B" w:rsidP="0005167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5167B" w:rsidRPr="00A01717" w:rsidRDefault="0005167B" w:rsidP="0005167B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01717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Ata poderá ser rescindida: </w:t>
      </w:r>
    </w:p>
    <w:p w:rsidR="0005167B" w:rsidRPr="00A01717" w:rsidRDefault="0005167B" w:rsidP="0005167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unilateralmente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05167B" w:rsidRPr="00A01717" w:rsidRDefault="0005167B" w:rsidP="0005167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consensualmente</w:t>
      </w:r>
      <w:proofErr w:type="gramEnd"/>
      <w:r w:rsidRPr="00A01717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05167B" w:rsidRPr="00A01717" w:rsidRDefault="0005167B" w:rsidP="0005167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05167B" w:rsidRPr="00A01717" w:rsidRDefault="0005167B" w:rsidP="0005167B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5167B" w:rsidRPr="00A01717" w:rsidRDefault="0005167B" w:rsidP="0005167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transferir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717">
        <w:rPr>
          <w:rFonts w:ascii="Arial" w:hAnsi="Arial" w:cs="Arial"/>
          <w:sz w:val="20"/>
          <w:szCs w:val="20"/>
        </w:rPr>
        <w:t>A presente</w:t>
      </w:r>
      <w:proofErr w:type="gramEnd"/>
      <w:r w:rsidRPr="00A01717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- </w:t>
      </w:r>
      <w:r w:rsidRPr="00A01717">
        <w:rPr>
          <w:rFonts w:ascii="Arial" w:hAnsi="Arial" w:cs="Arial"/>
          <w:b/>
          <w:bCs/>
          <w:sz w:val="20"/>
          <w:szCs w:val="20"/>
        </w:rPr>
        <w:t>DA PUBLICAÇÃO</w:t>
      </w:r>
      <w:r w:rsidRPr="00A01717">
        <w:rPr>
          <w:rFonts w:ascii="Arial" w:hAnsi="Arial" w:cs="Arial"/>
          <w:sz w:val="20"/>
          <w:szCs w:val="20"/>
        </w:rPr>
        <w:t> 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01717">
        <w:rPr>
          <w:rFonts w:ascii="Arial" w:hAnsi="Arial" w:cs="Arial"/>
          <w:b/>
          <w:sz w:val="20"/>
          <w:szCs w:val="20"/>
        </w:rPr>
        <w:t>CONTRATANTE</w:t>
      </w:r>
      <w:r w:rsidRPr="00A0171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5167B" w:rsidRPr="00A01717" w:rsidRDefault="0005167B" w:rsidP="0005167B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5167B" w:rsidRPr="00A01717" w:rsidRDefault="0005167B" w:rsidP="0005167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071/2021, e a proposta final e adjudicada da </w:t>
      </w:r>
      <w:r w:rsidRPr="00A01717">
        <w:rPr>
          <w:rFonts w:ascii="Arial" w:hAnsi="Arial" w:cs="Arial"/>
          <w:b/>
          <w:bCs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>.</w:t>
      </w:r>
    </w:p>
    <w:p w:rsidR="0005167B" w:rsidRPr="00A01717" w:rsidRDefault="0005167B" w:rsidP="0005167B">
      <w:pPr>
        <w:pStyle w:val="NormalWeb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A01717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5167B" w:rsidRPr="00A01717" w:rsidRDefault="0005167B" w:rsidP="000516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A </w:t>
      </w:r>
      <w:r w:rsidRPr="00A01717">
        <w:rPr>
          <w:rFonts w:ascii="Arial" w:hAnsi="Arial" w:cs="Arial"/>
          <w:b/>
          <w:sz w:val="20"/>
          <w:szCs w:val="20"/>
        </w:rPr>
        <w:t>CONTRATADA</w:t>
      </w:r>
      <w:r w:rsidRPr="00A0171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5167B" w:rsidRPr="00A01717" w:rsidRDefault="0005167B" w:rsidP="0005167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0171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5167B" w:rsidRPr="00A01717" w:rsidRDefault="0005167B" w:rsidP="0005167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5167B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5167B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A01717">
        <w:rPr>
          <w:rFonts w:ascii="Arial" w:hAnsi="Arial" w:cs="Arial"/>
          <w:b/>
          <w:bCs/>
          <w:sz w:val="20"/>
          <w:szCs w:val="20"/>
        </w:rPr>
        <w:t>CONTRATANTE</w:t>
      </w:r>
      <w:r w:rsidRPr="00A01717">
        <w:rPr>
          <w:rFonts w:ascii="Arial" w:hAnsi="Arial" w:cs="Arial"/>
          <w:sz w:val="20"/>
          <w:szCs w:val="20"/>
        </w:rPr>
        <w:t>, na forma do art. 60 da Lei 8.666 de 21/06/1993.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20"/>
          <w:szCs w:val="20"/>
        </w:rPr>
        <w:t>Ribeirão do Pinhal, 20 de outubro de 2021.</w:t>
      </w: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rPr>
          <w:rFonts w:ascii="Arial" w:hAnsi="Arial" w:cs="Arial"/>
          <w:sz w:val="20"/>
          <w:szCs w:val="20"/>
        </w:rPr>
      </w:pPr>
    </w:p>
    <w:p w:rsidR="0005167B" w:rsidRPr="00A01717" w:rsidRDefault="0005167B" w:rsidP="0005167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DARTAGNAN CALIXTO FRAIZ</w:t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="00A330D1" w:rsidRPr="00A330D1">
        <w:rPr>
          <w:rFonts w:ascii="Arial" w:hAnsi="Arial" w:cs="Arial"/>
          <w:sz w:val="20"/>
          <w:szCs w:val="20"/>
        </w:rPr>
        <w:t>SUSYLEI FERNANDA DORIGAN</w:t>
      </w:r>
    </w:p>
    <w:p w:rsidR="0005167B" w:rsidRDefault="0005167B" w:rsidP="0005167B">
      <w:pPr>
        <w:pStyle w:val="SemEspaamento"/>
        <w:rPr>
          <w:rFonts w:ascii="Arial" w:hAnsi="Arial" w:cs="Arial"/>
          <w:sz w:val="20"/>
          <w:szCs w:val="20"/>
        </w:rPr>
      </w:pPr>
      <w:r w:rsidRPr="00A01717">
        <w:rPr>
          <w:rFonts w:ascii="Arial" w:hAnsi="Arial" w:cs="Arial"/>
          <w:sz w:val="18"/>
          <w:szCs w:val="18"/>
        </w:rPr>
        <w:t xml:space="preserve">PREFEITO MUNICIPAL </w:t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  <w:t xml:space="preserve">CPF: </w:t>
      </w:r>
      <w:r w:rsidR="00A330D1">
        <w:rPr>
          <w:rFonts w:ascii="Arial" w:hAnsi="Arial" w:cs="Arial"/>
          <w:sz w:val="20"/>
          <w:szCs w:val="20"/>
        </w:rPr>
        <w:t>020.629.629-08</w:t>
      </w:r>
    </w:p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</w:p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TESTEMUNHAS:</w:t>
      </w:r>
    </w:p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</w:p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</w:p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5167B" w:rsidRPr="00A01717" w:rsidTr="00221A1B">
        <w:tc>
          <w:tcPr>
            <w:tcW w:w="4606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1717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7B" w:rsidRPr="00A01717" w:rsidTr="00221A1B">
        <w:tc>
          <w:tcPr>
            <w:tcW w:w="4606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05167B" w:rsidRPr="00A01717" w:rsidRDefault="0005167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</w:p>
    <w:p w:rsidR="0005167B" w:rsidRPr="00A01717" w:rsidRDefault="0005167B" w:rsidP="0005167B">
      <w:pPr>
        <w:pStyle w:val="SemEspaamento"/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 xml:space="preserve">RAFAEL SANTANA FRIZON </w:t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</w:r>
      <w:r w:rsidRPr="00A01717">
        <w:rPr>
          <w:rFonts w:ascii="Arial" w:hAnsi="Arial" w:cs="Arial"/>
          <w:sz w:val="18"/>
          <w:szCs w:val="18"/>
        </w:rPr>
        <w:tab/>
        <w:t xml:space="preserve">       </w:t>
      </w:r>
    </w:p>
    <w:p w:rsidR="0005167B" w:rsidRPr="00A01717" w:rsidRDefault="0005167B" w:rsidP="0005167B">
      <w:pPr>
        <w:rPr>
          <w:rFonts w:ascii="Arial" w:hAnsi="Arial" w:cs="Arial"/>
          <w:sz w:val="18"/>
          <w:szCs w:val="18"/>
        </w:rPr>
      </w:pPr>
      <w:r w:rsidRPr="00A01717">
        <w:rPr>
          <w:rFonts w:ascii="Arial" w:hAnsi="Arial" w:cs="Arial"/>
          <w:sz w:val="18"/>
          <w:szCs w:val="18"/>
        </w:rPr>
        <w:t>ADVOGADO.</w:t>
      </w:r>
    </w:p>
    <w:p w:rsidR="0005167B" w:rsidRPr="00A01717" w:rsidRDefault="0005167B" w:rsidP="0005167B">
      <w:pPr>
        <w:rPr>
          <w:rFonts w:ascii="Arial" w:hAnsi="Arial" w:cs="Arial"/>
          <w:b/>
          <w:sz w:val="18"/>
          <w:szCs w:val="18"/>
        </w:rPr>
      </w:pPr>
      <w:r w:rsidRPr="00A01717">
        <w:rPr>
          <w:rFonts w:ascii="Arial" w:hAnsi="Arial" w:cs="Arial"/>
          <w:b/>
          <w:sz w:val="18"/>
          <w:szCs w:val="18"/>
        </w:rPr>
        <w:t>FISCAIS DA ATA</w:t>
      </w:r>
    </w:p>
    <w:p w:rsidR="0005167B" w:rsidRPr="00A01717" w:rsidRDefault="0005167B" w:rsidP="0005167B">
      <w:pPr>
        <w:rPr>
          <w:rFonts w:ascii="Arial" w:hAnsi="Arial" w:cs="Arial"/>
          <w:sz w:val="18"/>
          <w:szCs w:val="18"/>
        </w:rPr>
      </w:pPr>
    </w:p>
    <w:p w:rsidR="00C37230" w:rsidRDefault="0005167B" w:rsidP="00A330D1">
      <w:pPr>
        <w:pStyle w:val="SemEspaamento"/>
      </w:pPr>
      <w:r w:rsidRPr="00A01717">
        <w:rPr>
          <w:rFonts w:ascii="Arial" w:hAnsi="Arial" w:cs="Arial"/>
          <w:sz w:val="18"/>
          <w:szCs w:val="18"/>
        </w:rPr>
        <w:t>LÚCIA HELENA NOGARI MOREIRA</w:t>
      </w:r>
      <w:r w:rsidR="00A330D1">
        <w:rPr>
          <w:rFonts w:ascii="Arial" w:hAnsi="Arial" w:cs="Arial"/>
          <w:sz w:val="18"/>
          <w:szCs w:val="18"/>
        </w:rPr>
        <w:t xml:space="preserve"> -</w:t>
      </w:r>
      <w:proofErr w:type="gramStart"/>
      <w:r w:rsidR="00A330D1">
        <w:rPr>
          <w:rFonts w:ascii="Arial" w:hAnsi="Arial" w:cs="Arial"/>
          <w:sz w:val="18"/>
          <w:szCs w:val="18"/>
        </w:rPr>
        <w:t xml:space="preserve"> </w:t>
      </w:r>
      <w:r w:rsidRPr="00A01717">
        <w:rPr>
          <w:rFonts w:ascii="Arial" w:hAnsi="Arial" w:cs="Arial"/>
          <w:sz w:val="18"/>
          <w:szCs w:val="18"/>
        </w:rPr>
        <w:t xml:space="preserve"> </w:t>
      </w:r>
      <w:proofErr w:type="gramEnd"/>
      <w:r w:rsidRPr="00A01717">
        <w:rPr>
          <w:rFonts w:ascii="Arial" w:hAnsi="Arial" w:cs="Arial"/>
          <w:sz w:val="18"/>
          <w:szCs w:val="18"/>
        </w:rPr>
        <w:t>SECRETÁRIA DE EDUCAÇÃO.</w:t>
      </w:r>
    </w:p>
    <w:sectPr w:rsidR="00C37230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30" w:rsidRDefault="00C37230" w:rsidP="00C37230">
      <w:pPr>
        <w:spacing w:after="0" w:line="240" w:lineRule="auto"/>
      </w:pPr>
      <w:r>
        <w:separator/>
      </w:r>
    </w:p>
  </w:endnote>
  <w:endnote w:type="continuationSeparator" w:id="1">
    <w:p w:rsidR="00C37230" w:rsidRDefault="00C37230" w:rsidP="00C3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DE051F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DE051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 xml:space="preserve">Rua Paraná 983 – Centro – CEP: 86.490-000 </w:t>
    </w:r>
    <w:r w:rsidRPr="00F42DA2">
      <w:rPr>
        <w:rFonts w:asciiTheme="minorHAnsi" w:hAnsiTheme="minorHAnsi" w:cstheme="minorHAnsi"/>
        <w:sz w:val="18"/>
        <w:szCs w:val="18"/>
      </w:rPr>
      <w:t>– Fone: (43)35518301.</w:t>
    </w:r>
  </w:p>
  <w:p w:rsidR="00E22C62" w:rsidRPr="00F42DA2" w:rsidRDefault="00DE051F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30" w:rsidRDefault="00C37230" w:rsidP="00C37230">
      <w:pPr>
        <w:spacing w:after="0" w:line="240" w:lineRule="auto"/>
      </w:pPr>
      <w:r>
        <w:separator/>
      </w:r>
    </w:p>
  </w:footnote>
  <w:footnote w:type="continuationSeparator" w:id="1">
    <w:p w:rsidR="00C37230" w:rsidRDefault="00C37230" w:rsidP="00C3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DE05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DE05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DE051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67B"/>
    <w:rsid w:val="0005167B"/>
    <w:rsid w:val="00526EE0"/>
    <w:rsid w:val="005302D2"/>
    <w:rsid w:val="00A330D1"/>
    <w:rsid w:val="00C37230"/>
    <w:rsid w:val="00D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167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516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5167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516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167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516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16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5167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5167B"/>
    <w:rPr>
      <w:b/>
      <w:bCs/>
    </w:rPr>
  </w:style>
  <w:style w:type="table" w:styleId="Tabelacomgrade">
    <w:name w:val="Table Grid"/>
    <w:basedOn w:val="Tabelanormal"/>
    <w:uiPriority w:val="59"/>
    <w:rsid w:val="000516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levento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2870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2021-10-22T11:13:00Z</dcterms:created>
  <dcterms:modified xsi:type="dcterms:W3CDTF">2021-10-22T13:31:00Z</dcterms:modified>
</cp:coreProperties>
</file>