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EF03FB" w:rsidRPr="001A2990" w:rsidTr="00391C71">
        <w:tc>
          <w:tcPr>
            <w:tcW w:w="5240" w:type="dxa"/>
          </w:tcPr>
          <w:p w:rsidR="00EF03FB" w:rsidRPr="00E476C4" w:rsidRDefault="00EF03FB" w:rsidP="00391C7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F03FB" w:rsidRPr="00EF03FB" w:rsidRDefault="00EF03FB" w:rsidP="00391C71">
            <w:pPr>
              <w:pStyle w:val="SemEspaamento"/>
              <w:jc w:val="center"/>
              <w:rPr>
                <w:rFonts w:cstheme="minorHAnsi"/>
                <w:sz w:val="14"/>
                <w:szCs w:val="14"/>
              </w:rPr>
            </w:pPr>
            <w:r w:rsidRPr="00EF03FB">
              <w:rPr>
                <w:rFonts w:cstheme="minorHAnsi"/>
                <w:sz w:val="14"/>
                <w:szCs w:val="14"/>
              </w:rPr>
              <w:t>DÉCIMO PRIMEIRO SEGUNDO ADITIVO ATA REGISTRO DE PREÇOS 004/2021.</w:t>
            </w:r>
          </w:p>
          <w:p w:rsidR="00EF03FB" w:rsidRPr="00CB0C66" w:rsidRDefault="00EF03FB" w:rsidP="00391C7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EF03FB" w:rsidRPr="00D46645" w:rsidRDefault="00EF03FB" w:rsidP="00EF03FB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825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23/09</w:t>
            </w:r>
            <w:r w:rsidRPr="00CB0C66">
              <w:rPr>
                <w:rFonts w:cstheme="minorHAnsi"/>
                <w:sz w:val="18"/>
                <w:szCs w:val="18"/>
              </w:rPr>
              <w:t>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EF03FB" w:rsidRDefault="00EF03FB" w:rsidP="00EF03FB"/>
    <w:p w:rsidR="00000000" w:rsidRDefault="00EF03FB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F03F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F03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F03F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F03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F03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F03F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F03FB"/>
    <w:rsid w:val="00EF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03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F03F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F03FB"/>
  </w:style>
  <w:style w:type="paragraph" w:styleId="Cabealho">
    <w:name w:val="header"/>
    <w:basedOn w:val="Normal"/>
    <w:link w:val="CabealhoChar"/>
    <w:rsid w:val="00EF03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03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F03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F03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F0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2021-09-23T17:47:00Z</dcterms:created>
  <dcterms:modified xsi:type="dcterms:W3CDTF">2021-09-23T17:48:00Z</dcterms:modified>
</cp:coreProperties>
</file>