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6C" w:rsidRPr="00A73B25" w:rsidRDefault="00F83E6C" w:rsidP="00F83E6C">
      <w:pPr>
        <w:pStyle w:val="Ttulo"/>
        <w:rPr>
          <w:rFonts w:ascii="Arial" w:hAnsi="Arial" w:cs="Arial"/>
          <w:bCs/>
          <w:sz w:val="20"/>
          <w:u w:val="single"/>
        </w:rPr>
      </w:pPr>
      <w:r w:rsidRPr="00A73B25">
        <w:rPr>
          <w:rFonts w:ascii="Arial" w:hAnsi="Arial" w:cs="Arial"/>
          <w:bCs/>
          <w:sz w:val="20"/>
          <w:u w:val="single"/>
        </w:rPr>
        <w:t>ATA REGISTRO DE PREÇOS N.º 13</w:t>
      </w:r>
      <w:r w:rsidR="0048121C">
        <w:rPr>
          <w:rFonts w:ascii="Arial" w:hAnsi="Arial" w:cs="Arial"/>
          <w:bCs/>
          <w:sz w:val="20"/>
          <w:u w:val="single"/>
        </w:rPr>
        <w:t>7</w:t>
      </w:r>
      <w:r w:rsidRPr="00A73B25">
        <w:rPr>
          <w:rFonts w:ascii="Arial" w:hAnsi="Arial" w:cs="Arial"/>
          <w:bCs/>
          <w:sz w:val="20"/>
          <w:u w:val="single"/>
        </w:rPr>
        <w:t>/2021 - PREGÃO PRESENCIAL N.º 06</w:t>
      </w:r>
      <w:r>
        <w:rPr>
          <w:rFonts w:ascii="Arial" w:hAnsi="Arial" w:cs="Arial"/>
          <w:bCs/>
          <w:sz w:val="20"/>
          <w:u w:val="single"/>
        </w:rPr>
        <w:t>8</w:t>
      </w:r>
      <w:r w:rsidRPr="00A73B25">
        <w:rPr>
          <w:rFonts w:ascii="Arial" w:hAnsi="Arial" w:cs="Arial"/>
          <w:bCs/>
          <w:sz w:val="20"/>
          <w:u w:val="single"/>
        </w:rPr>
        <w:t>/2021.</w:t>
      </w:r>
    </w:p>
    <w:p w:rsidR="00F83E6C" w:rsidRPr="00A73B25" w:rsidRDefault="00F83E6C" w:rsidP="00F83E6C">
      <w:pPr>
        <w:pStyle w:val="Ttulo"/>
        <w:rPr>
          <w:rFonts w:ascii="Arial" w:hAnsi="Arial" w:cs="Arial"/>
          <w:bCs/>
          <w:sz w:val="20"/>
          <w:u w:val="single"/>
        </w:rPr>
      </w:pPr>
    </w:p>
    <w:p w:rsidR="00F83E6C" w:rsidRPr="00A73B25" w:rsidRDefault="00F83E6C" w:rsidP="00F83E6C">
      <w:pPr>
        <w:jc w:val="both"/>
        <w:rPr>
          <w:rFonts w:ascii="Arial" w:hAnsi="Arial" w:cs="Arial"/>
          <w:sz w:val="20"/>
          <w:szCs w:val="20"/>
        </w:rPr>
      </w:pPr>
      <w:r w:rsidRPr="006D7405">
        <w:rPr>
          <w:rFonts w:ascii="Arial" w:hAnsi="Arial" w:cs="Arial"/>
          <w:sz w:val="20"/>
          <w:szCs w:val="20"/>
        </w:rPr>
        <w:t xml:space="preserve">Ao trigésimo primeiro dia do mês de agosto de 2021 (31/08/2021), o Município de Ribeirão do Pinhal – Estado do Paraná, Inscrito sob CNPJ n.º 76.968.064/0001-42, com sede a Rua Paraná n.º 983 – Centro, neste ato representado pelo Prefeito Municipal, o Senhor </w:t>
      </w:r>
      <w:r w:rsidRPr="006D7405">
        <w:rPr>
          <w:rFonts w:ascii="Arial" w:hAnsi="Arial" w:cs="Arial"/>
          <w:b/>
          <w:sz w:val="20"/>
          <w:szCs w:val="20"/>
        </w:rPr>
        <w:t>DARTAGNAN CALIXTO FRAIZ</w:t>
      </w:r>
      <w:r w:rsidRPr="006D7405">
        <w:rPr>
          <w:rFonts w:ascii="Arial" w:hAnsi="Arial" w:cs="Arial"/>
          <w:sz w:val="20"/>
          <w:szCs w:val="20"/>
        </w:rPr>
        <w:t>,</w:t>
      </w:r>
      <w:r w:rsidRPr="006D7405">
        <w:rPr>
          <w:rFonts w:ascii="Arial" w:hAnsi="Arial" w:cs="Arial"/>
          <w:b/>
          <w:sz w:val="20"/>
          <w:szCs w:val="20"/>
        </w:rPr>
        <w:t xml:space="preserve"> </w:t>
      </w:r>
      <w:r w:rsidRPr="006D7405">
        <w:rPr>
          <w:rFonts w:ascii="Arial" w:hAnsi="Arial" w:cs="Arial"/>
          <w:sz w:val="20"/>
          <w:szCs w:val="20"/>
        </w:rPr>
        <w:t>brasileiro</w:t>
      </w:r>
      <w:r w:rsidRPr="006D7405">
        <w:rPr>
          <w:rFonts w:ascii="Arial" w:hAnsi="Arial" w:cs="Arial"/>
          <w:b/>
          <w:sz w:val="20"/>
          <w:szCs w:val="20"/>
        </w:rPr>
        <w:t xml:space="preserve">, </w:t>
      </w:r>
      <w:r w:rsidRPr="006D7405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D7405">
        <w:rPr>
          <w:rFonts w:ascii="Arial" w:hAnsi="Arial" w:cs="Arial"/>
          <w:b/>
          <w:bCs/>
          <w:sz w:val="20"/>
          <w:szCs w:val="20"/>
        </w:rPr>
        <w:t>CONTRATANTE</w:t>
      </w:r>
      <w:r w:rsidRPr="006D7405">
        <w:rPr>
          <w:rFonts w:ascii="Arial" w:hAnsi="Arial" w:cs="Arial"/>
          <w:sz w:val="20"/>
          <w:szCs w:val="20"/>
        </w:rPr>
        <w:t xml:space="preserve">, e a Empresa </w:t>
      </w:r>
      <w:r w:rsidRPr="006D7405">
        <w:rPr>
          <w:rFonts w:ascii="Arial" w:hAnsi="Arial" w:cs="Arial"/>
          <w:b/>
          <w:sz w:val="20"/>
          <w:szCs w:val="20"/>
        </w:rPr>
        <w:t>OPJ INFORMÁTICA LTDA,</w:t>
      </w:r>
      <w:r w:rsidRPr="006D7405">
        <w:rPr>
          <w:rFonts w:ascii="Arial" w:hAnsi="Arial" w:cs="Arial"/>
          <w:sz w:val="20"/>
          <w:szCs w:val="20"/>
        </w:rPr>
        <w:t xml:space="preserve"> inscrita no CNPJ sob nº. 42.371.383/0001-54, Fone (43) 99863-6223 e (43) 99918-7818 e email </w:t>
      </w:r>
      <w:hyperlink r:id="rId5" w:history="1">
        <w:r w:rsidRPr="006D7405">
          <w:rPr>
            <w:rStyle w:val="Hyperlink"/>
            <w:rFonts w:ascii="Arial" w:hAnsi="Arial" w:cs="Arial"/>
            <w:sz w:val="20"/>
            <w:szCs w:val="20"/>
          </w:rPr>
          <w:t>opjinformaticalicitacao@gmail.com</w:t>
        </w:r>
      </w:hyperlink>
      <w:r w:rsidRPr="006D7405">
        <w:rPr>
          <w:rFonts w:ascii="Arial" w:hAnsi="Arial" w:cs="Arial"/>
          <w:sz w:val="20"/>
          <w:szCs w:val="20"/>
        </w:rPr>
        <w:t xml:space="preserve"> e </w:t>
      </w:r>
      <w:hyperlink r:id="rId6" w:history="1">
        <w:r w:rsidRPr="006D7405">
          <w:rPr>
            <w:rStyle w:val="Hyperlink"/>
            <w:rFonts w:ascii="Arial" w:hAnsi="Arial" w:cs="Arial"/>
            <w:sz w:val="20"/>
            <w:szCs w:val="20"/>
          </w:rPr>
          <w:t>contato@odairinformatica.com.br</w:t>
        </w:r>
      </w:hyperlink>
      <w:r w:rsidRPr="006D7405">
        <w:rPr>
          <w:rFonts w:ascii="Arial" w:hAnsi="Arial" w:cs="Arial"/>
          <w:sz w:val="20"/>
          <w:szCs w:val="20"/>
        </w:rPr>
        <w:t>, com sede na Rua Marechal Deodoro – 502 – Centro – CEP 86.430-000 na cidade de Santo Antônio da Platina – PR, neste ato representado pelo senhor</w:t>
      </w:r>
      <w:r w:rsidRPr="006D7405">
        <w:rPr>
          <w:rFonts w:ascii="Arial" w:hAnsi="Arial" w:cs="Arial"/>
          <w:b/>
          <w:sz w:val="20"/>
          <w:szCs w:val="20"/>
        </w:rPr>
        <w:t xml:space="preserve"> ODAIR PEREIRA JUNIOR</w:t>
      </w:r>
      <w:r w:rsidRPr="006D7405">
        <w:rPr>
          <w:rFonts w:ascii="Arial" w:hAnsi="Arial" w:cs="Arial"/>
          <w:sz w:val="20"/>
          <w:szCs w:val="20"/>
        </w:rPr>
        <w:t xml:space="preserve">, brasileiro, solteiro, empresário, residente e domiciliado na Rua Barão do Rio Branco – 157 – Centro – CEP 86.430-000 na cidade de Santo Antônio da Platina – PR, portador de Cédula de Identidade n.º 8.937.751-0 SSP/PR e inscrito sob CPF/MF n.º 049.341.599-83, neste ato simplesmente denominado </w:t>
      </w:r>
      <w:r w:rsidRPr="006D740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D740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068/2021, consoante as seguintes cláusulas e condições</w:t>
      </w:r>
      <w:r w:rsidRPr="00A73B25">
        <w:rPr>
          <w:rFonts w:ascii="Arial" w:hAnsi="Arial" w:cs="Arial"/>
          <w:sz w:val="20"/>
          <w:szCs w:val="20"/>
        </w:rPr>
        <w:t>.</w:t>
      </w:r>
    </w:p>
    <w:p w:rsidR="00F83E6C" w:rsidRPr="00A73B25" w:rsidRDefault="00F83E6C" w:rsidP="00F83E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materiais e equipamentos de informática a serem utilizados conforme a necessidade nas Secretarias de Educação, Saúde, Assistência Social e Departamentos da Administração</w:t>
      </w:r>
      <w:r w:rsidRPr="00A73B25">
        <w:rPr>
          <w:rFonts w:ascii="Arial" w:hAnsi="Arial" w:cs="Arial"/>
          <w:sz w:val="20"/>
          <w:szCs w:val="20"/>
        </w:rPr>
        <w:t xml:space="preserve">, obrigando-se o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73B25">
        <w:rPr>
          <w:rFonts w:ascii="Arial" w:hAnsi="Arial" w:cs="Arial"/>
          <w:sz w:val="20"/>
          <w:szCs w:val="20"/>
        </w:rPr>
        <w:t xml:space="preserve">a executar em favor da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73B25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067/2021, a qual fará parte integrante deste instrumento. </w:t>
      </w:r>
      <w:r w:rsidRPr="00A3428E">
        <w:rPr>
          <w:rFonts w:ascii="Arial" w:hAnsi="Arial" w:cs="Arial"/>
          <w:sz w:val="20"/>
          <w:szCs w:val="20"/>
        </w:rPr>
        <w:t>A responsável pela solicitação e recebimento dos produtos</w:t>
      </w:r>
      <w:r>
        <w:rPr>
          <w:rFonts w:ascii="Arial" w:hAnsi="Arial" w:cs="Arial"/>
          <w:sz w:val="20"/>
          <w:szCs w:val="20"/>
        </w:rPr>
        <w:t xml:space="preserve"> e equipamentos</w:t>
      </w:r>
      <w:r w:rsidRPr="00A3428E">
        <w:rPr>
          <w:rFonts w:ascii="Arial" w:hAnsi="Arial" w:cs="Arial"/>
          <w:sz w:val="20"/>
          <w:szCs w:val="20"/>
        </w:rPr>
        <w:t xml:space="preserve"> da Secretaria de Educação será a senhora </w:t>
      </w:r>
      <w:r w:rsidRPr="00E90B9F">
        <w:rPr>
          <w:rStyle w:val="nfaseSutil"/>
          <w:rFonts w:ascii="Arial" w:hAnsi="Arial" w:cs="Arial"/>
          <w:i w:val="0"/>
          <w:color w:val="auto"/>
          <w:sz w:val="20"/>
          <w:szCs w:val="20"/>
        </w:rPr>
        <w:t>LÚCIA HELENA NOGARI MOREIRA (43) 3551-2498</w:t>
      </w:r>
      <w:r w:rsidRPr="00E90B9F">
        <w:rPr>
          <w:rFonts w:ascii="Arial" w:hAnsi="Arial" w:cs="Arial"/>
          <w:i/>
          <w:sz w:val="20"/>
          <w:szCs w:val="20"/>
        </w:rPr>
        <w:t>.</w:t>
      </w:r>
      <w:r w:rsidRPr="00A3428E">
        <w:rPr>
          <w:rFonts w:ascii="Arial" w:hAnsi="Arial" w:cs="Arial"/>
          <w:sz w:val="20"/>
          <w:szCs w:val="20"/>
        </w:rPr>
        <w:t xml:space="preserve">  Pela Secretaria de Saúde será a senhora </w:t>
      </w:r>
      <w:r>
        <w:rPr>
          <w:rFonts w:ascii="Arial" w:hAnsi="Arial" w:cs="Arial"/>
          <w:sz w:val="20"/>
          <w:szCs w:val="20"/>
        </w:rPr>
        <w:t>NADIR SARA MELO FRAGA CUNHA</w:t>
      </w:r>
      <w:r w:rsidRPr="00A3428E">
        <w:rPr>
          <w:rFonts w:ascii="Arial" w:hAnsi="Arial" w:cs="Arial"/>
          <w:sz w:val="20"/>
          <w:szCs w:val="20"/>
        </w:rPr>
        <w:t xml:space="preserve"> (43)35511240. Pela Secretaria de Assistência Social </w:t>
      </w:r>
      <w:r>
        <w:rPr>
          <w:rFonts w:ascii="Arial" w:hAnsi="Arial" w:cs="Arial"/>
          <w:sz w:val="20"/>
          <w:szCs w:val="20"/>
        </w:rPr>
        <w:t>a</w:t>
      </w:r>
      <w:r w:rsidRPr="00A3428E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342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MARLUCE </w:t>
      </w:r>
      <w:proofErr w:type="gramStart"/>
      <w:r>
        <w:rPr>
          <w:rFonts w:ascii="Arial" w:hAnsi="Arial" w:cs="Arial"/>
          <w:sz w:val="20"/>
          <w:szCs w:val="20"/>
        </w:rPr>
        <w:t>M .</w:t>
      </w:r>
      <w:proofErr w:type="gramEnd"/>
      <w:r>
        <w:rPr>
          <w:rFonts w:ascii="Arial" w:hAnsi="Arial" w:cs="Arial"/>
          <w:sz w:val="20"/>
          <w:szCs w:val="20"/>
        </w:rPr>
        <w:t>P. COUTINHO</w:t>
      </w:r>
      <w:r w:rsidRPr="00A3428E">
        <w:rPr>
          <w:rFonts w:ascii="Arial" w:hAnsi="Arial" w:cs="Arial"/>
          <w:sz w:val="20"/>
          <w:szCs w:val="20"/>
        </w:rPr>
        <w:t xml:space="preserve"> (43)35512515 e pela Administração o senhor </w:t>
      </w:r>
      <w:r>
        <w:rPr>
          <w:rFonts w:ascii="Arial" w:hAnsi="Arial" w:cs="Arial"/>
          <w:sz w:val="20"/>
          <w:szCs w:val="20"/>
        </w:rPr>
        <w:t xml:space="preserve">RODRIGO LANINI BORGES </w:t>
      </w:r>
      <w:r w:rsidRPr="00A3428E">
        <w:rPr>
          <w:rFonts w:ascii="Arial" w:hAnsi="Arial" w:cs="Arial"/>
          <w:sz w:val="20"/>
          <w:szCs w:val="20"/>
        </w:rPr>
        <w:t>(43)3551-8301</w:t>
      </w:r>
      <w:r w:rsidRPr="00A73B25">
        <w:rPr>
          <w:rFonts w:ascii="Arial" w:hAnsi="Arial" w:cs="Arial"/>
          <w:sz w:val="20"/>
          <w:szCs w:val="20"/>
        </w:rPr>
        <w:t>.</w:t>
      </w:r>
    </w:p>
    <w:p w:rsidR="00F83E6C" w:rsidRPr="00A73B25" w:rsidRDefault="00F83E6C" w:rsidP="00F83E6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73B25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73B25">
        <w:rPr>
          <w:rFonts w:ascii="Arial" w:hAnsi="Arial" w:cs="Arial"/>
          <w:sz w:val="20"/>
          <w:szCs w:val="20"/>
        </w:rPr>
        <w:t> </w:t>
      </w:r>
    </w:p>
    <w:p w:rsidR="00F83E6C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os quais seguem transcritos abaixo:</w:t>
      </w: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Ind w:w="-34" w:type="dxa"/>
        <w:tblLayout w:type="fixed"/>
        <w:tblLook w:val="04A0"/>
      </w:tblPr>
      <w:tblGrid>
        <w:gridCol w:w="709"/>
        <w:gridCol w:w="567"/>
        <w:gridCol w:w="709"/>
        <w:gridCol w:w="5245"/>
        <w:gridCol w:w="992"/>
        <w:gridCol w:w="851"/>
        <w:gridCol w:w="992"/>
      </w:tblGrid>
      <w:tr w:rsidR="00F83E6C" w:rsidRPr="00A73B25" w:rsidTr="004338BF">
        <w:tc>
          <w:tcPr>
            <w:tcW w:w="709" w:type="dxa"/>
          </w:tcPr>
          <w:p w:rsidR="00F83E6C" w:rsidRPr="00A73B25" w:rsidRDefault="00F83E6C" w:rsidP="00C04A9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</w:tcPr>
          <w:p w:rsidR="00F83E6C" w:rsidRPr="00E5332A" w:rsidRDefault="00F83E6C" w:rsidP="00C04A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E5332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F83E6C" w:rsidRPr="00A73B25" w:rsidRDefault="00F83E6C" w:rsidP="00C04A9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</w:tcPr>
          <w:p w:rsidR="00F83E6C" w:rsidRPr="00A73B25" w:rsidRDefault="00F83E6C" w:rsidP="004338BF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</w:tcPr>
          <w:p w:rsidR="00F83E6C" w:rsidRPr="00FF4586" w:rsidRDefault="00F83E6C" w:rsidP="00C04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F83E6C" w:rsidRPr="00A73B25" w:rsidRDefault="00F83E6C" w:rsidP="004338B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F83E6C" w:rsidRPr="00A73B25" w:rsidRDefault="00F83E6C" w:rsidP="004338B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 xml:space="preserve">Cabo para impressora USB 03 metros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(03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10 Saúde, 10 </w:t>
            </w:r>
            <w:proofErr w:type="spellStart"/>
            <w:proofErr w:type="gram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338BF">
              <w:rPr>
                <w:rFonts w:ascii="Arial" w:hAnsi="Arial" w:cs="Arial"/>
                <w:b/>
                <w:sz w:val="18"/>
                <w:szCs w:val="18"/>
              </w:rPr>
              <w:t>social e 06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EXBOM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17,64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511,56</w:t>
            </w: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 xml:space="preserve">Cabo para impressora USB 1,50 metros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(08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12 Saúde, 10 </w:t>
            </w:r>
            <w:proofErr w:type="spellStart"/>
            <w:proofErr w:type="gram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338BF">
              <w:rPr>
                <w:rFonts w:ascii="Arial" w:hAnsi="Arial" w:cs="Arial"/>
                <w:b/>
                <w:sz w:val="18"/>
                <w:szCs w:val="18"/>
              </w:rPr>
              <w:t>social e 10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EXBOM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13,72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548,80</w:t>
            </w: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 xml:space="preserve">Cooler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Fan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 preto </w:t>
            </w:r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80mm</w:t>
            </w:r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(03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03 Saúde, 03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.social e 10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C3 TECH7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24,50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465,50</w:t>
            </w: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 xml:space="preserve">Cooler para processador (AMD/FM2+/FM2/FM1/AM3+/AM3/AM2+/AM2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Socket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(02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05 Saúde, 06 </w:t>
            </w:r>
            <w:proofErr w:type="spellStart"/>
            <w:proofErr w:type="gram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338BF">
              <w:rPr>
                <w:rFonts w:ascii="Arial" w:hAnsi="Arial" w:cs="Arial"/>
                <w:b/>
                <w:sz w:val="18"/>
                <w:szCs w:val="18"/>
              </w:rPr>
              <w:t>social e 10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BRAZIL PC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130,34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2997,82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4338BF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4338BF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Cooler soquete 1150/1151/1155/1156 RESERVA DE COTA MPE. </w:t>
            </w:r>
            <w:r w:rsidRPr="004338BF">
              <w:rPr>
                <w:rFonts w:ascii="Arial" w:hAnsi="Arial" w:cs="Arial"/>
                <w:sz w:val="18"/>
                <w:szCs w:val="18"/>
              </w:rPr>
              <w:t xml:space="preserve">(02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. 05 Saúde, 08 </w:t>
            </w: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>social e 10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BRASIL PC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86,24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2156,00</w:t>
            </w: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338BF" w:rsidRDefault="004338BF" w:rsidP="004338BF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 xml:space="preserve">HD SATA </w:t>
            </w:r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 xml:space="preserve"> 1TB 7.500RPM -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(03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03 Saúde, 02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.social e 03 Educação)</w:t>
            </w:r>
          </w:p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SEAGATE ST1000DM010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470,40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5174,40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338BF" w:rsidRDefault="004338BF" w:rsidP="004338BF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SSD 960 GB - </w:t>
            </w:r>
            <w:r w:rsidRPr="004338BF">
              <w:rPr>
                <w:rFonts w:ascii="Arial" w:hAnsi="Arial" w:cs="Arial"/>
                <w:sz w:val="18"/>
                <w:szCs w:val="18"/>
              </w:rPr>
              <w:t xml:space="preserve">Interface SATA </w:t>
            </w:r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 xml:space="preserve"> Gb 3/ s</w:t>
            </w:r>
            <w:r w:rsidRPr="004338BF">
              <w:rPr>
                <w:rFonts w:ascii="Arial" w:eastAsia="MS Gothic" w:hAnsi="Tahoma" w:cs="Arial"/>
                <w:sz w:val="18"/>
                <w:szCs w:val="18"/>
              </w:rPr>
              <w:t> </w:t>
            </w:r>
            <w:r w:rsidRPr="004338BF">
              <w:rPr>
                <w:rFonts w:ascii="Arial" w:hAnsi="Arial" w:cs="Arial"/>
                <w:sz w:val="18"/>
                <w:szCs w:val="18"/>
              </w:rPr>
              <w:t xml:space="preserve">- Formato 2,5"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lastRenderedPageBreak/>
              <w:t>(Administração</w:t>
            </w:r>
          </w:p>
          <w:p w:rsidR="004338BF" w:rsidRDefault="004338BF" w:rsidP="004338BF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lastRenderedPageBreak/>
              <w:t>PATRIO</w:t>
            </w:r>
            <w:r w:rsidRPr="004338BF">
              <w:rPr>
                <w:rFonts w:ascii="Arial" w:hAnsi="Arial" w:cs="Arial"/>
                <w:sz w:val="18"/>
                <w:szCs w:val="18"/>
              </w:rPr>
              <w:lastRenderedPageBreak/>
              <w:t>T PBE960GS25SSDR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lastRenderedPageBreak/>
              <w:t>983,54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2950,62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lastRenderedPageBreak/>
              <w:t>31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Impressora multifuncional laser COLORIDA.  </w:t>
            </w:r>
            <w:r w:rsidRPr="004338BF">
              <w:rPr>
                <w:rFonts w:ascii="Arial" w:hAnsi="Arial" w:cs="Arial"/>
                <w:sz w:val="18"/>
                <w:szCs w:val="18"/>
              </w:rPr>
              <w:t xml:space="preserve">Velocidade de impressão em preto normal até 16ppm.  Velocidade de impressão colorido normal até 4ppm.  Ciclo de trabalho mensal (A4) até 20.000 páginas. Qualidade de impressão, preto e colorido, até 600x600 dpi. Monitor LCD com mínimo de </w:t>
            </w:r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 xml:space="preserve"> linhas para controle de trabalhos e configurações manuais da impressora. Conexão via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Hi-Speed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 USB 2.0 e possibilidade de impressão por WI-FI.  Memória Padrão mínima de 128MB.  Bandeja de entrada de papel padrão, mínimo de 150 folhas.  Tamanho de mídias suportadas: A4; A5; A6; B5 (ISO, JIS); 8k; 16k; 10 x 15 cm;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postcard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 (JIS simples e duplo); envelopes (DL, C5, B5); personalizado; 76 x 127 até 216 x 356 mm.  Especificações do Scanner: 13.1. </w:t>
            </w:r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base</w:t>
            </w:r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 xml:space="preserve"> plana, suportar formatos PDF, JPEG, TIFF, Bitmap, PNG; 13.2 Resolução de digitalização, óptica de até 1200 dpi; Especificações da copiadora: Resolução de cópia (textos em preto, gráficos e textos em cores) até 300 x 300 dpi. A impressora deverá vir acompanhada de Cartuchos de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toner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 introdutórios preto,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ciano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, amarelo,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; Cabos de alimentação, cabo USB e de dados - inclusos; CD/DVD com softwares de instalação e </w:t>
            </w: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drivers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 xml:space="preserve"> Manual e guia de instalação em português brasileiro, garantia será de 12 MESES, a contar do recebimento definitivo dos equipamentos e de seus acessórios.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(01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338BF">
              <w:rPr>
                <w:rFonts w:ascii="Arial" w:hAnsi="Arial" w:cs="Arial"/>
                <w:b/>
                <w:sz w:val="18"/>
                <w:szCs w:val="18"/>
              </w:rPr>
              <w:t>social e 03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HP M454DW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8BF">
              <w:rPr>
                <w:rFonts w:ascii="Arial" w:hAnsi="Arial" w:cs="Arial"/>
                <w:sz w:val="16"/>
                <w:szCs w:val="16"/>
              </w:rPr>
              <w:t>3758,30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30066,40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Impressora multifuncional laser com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toner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 original, </w:t>
            </w:r>
            <w:r w:rsidRPr="004338BF">
              <w:rPr>
                <w:rFonts w:ascii="Arial" w:hAnsi="Arial" w:cs="Arial"/>
                <w:sz w:val="18"/>
                <w:szCs w:val="18"/>
              </w:rPr>
              <w:t xml:space="preserve">cabo USB, Ciclo de trabalho (mensal, A4)Até 8000 páginas; Volume mensal de páginas recomendado 250 até 2000; Qualidade de impressão preto (ótima) Até 600 x 600 </w:t>
            </w:r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dpi ;</w:t>
            </w:r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 xml:space="preserve"> Monitor LCD de 2 linhas (texto); Velocidade do processador  600 MHz ; Conectividade, padrão Porta USB 2.0 de alta velocidade porta de rede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Fast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 Ethernet 10/100Base-TX incorporada; Memória, padrão 128 MB ; Bandeja de entrada para 150 folhas; Bandeja de saída para 100 folhas com a face para baixo; Capacidade máxima de saída (folhas) Até 100 folhas, scanner Base plana, alimentador automático de documentos ; Resolução de digitalização, óptica Até 1200 dpi Tamanho da digitalização, máximo 216 x 297 mm Tamanho da digitalização (ADF), máximo 216 x 356 mm; Tamanho da digitalização (ADF), mínimo 152 x 114 mm Velocidade de digitalização (normal, A4) Até 7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 (preto e branco), até 5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 (colorido) ; Capacidade do alimentador automático de documentos Padrão 35 folhas; copiadora velocidade de cópia (normal) Preto e branco: Até 21 com; Resolução de cópia (texto em preto) Até 600 x 600 dpi ;Configurações de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edução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/ampliação de cópia ;25 até 400% Cópias, no máximo Até 99 cópias. Envio/recepção de faxes; Velocidade de transmissão de fax </w:t>
            </w:r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 xml:space="preserve"> seg. por página; Memória do fax Até 500 páginas;Resolução de fax; Até 300 x 300 dpi; Discagens rápidas, número máximo Até 100 números; Locais de transmissão 100 locais. Alimentação Tensão de entrada: 110 a 127 VCA (+/- 12%), 60 Hz (+/- 3 Hz); Tensão de entrada: 220 a 240 VCA (+/- 12%), 50/60 Hz (+/- 3 Hz; sem dupla voltagem, qualificado pela ENERGY STAR, Dimensões mínimas (L x P x A) 420 x 365 x 309 </w:t>
            </w: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mm.</w:t>
            </w:r>
            <w:proofErr w:type="spellEnd"/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 xml:space="preserve">Garantia mín. 12 meses.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(08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05 Saúde, 04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.social e 05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LEXMARK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8BF">
              <w:rPr>
                <w:rFonts w:ascii="Arial" w:hAnsi="Arial" w:cs="Arial"/>
                <w:sz w:val="16"/>
                <w:szCs w:val="16"/>
              </w:rPr>
              <w:t>2548,00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56056,00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38BF">
              <w:rPr>
                <w:rFonts w:ascii="Arial" w:hAnsi="Arial" w:cs="Arial"/>
                <w:sz w:val="18"/>
                <w:szCs w:val="18"/>
                <w:lang w:val="en-US"/>
              </w:rPr>
              <w:t xml:space="preserve">MEMORIA DDR 4 04GB 2133Mhz, NOTEBOOK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(02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03 Saúde, 03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.social e 03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ADATA AD4S2400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288,12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3169,32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38BF">
              <w:rPr>
                <w:rFonts w:ascii="Arial" w:hAnsi="Arial" w:cs="Arial"/>
                <w:sz w:val="18"/>
                <w:szCs w:val="18"/>
                <w:lang w:val="en-US"/>
              </w:rPr>
              <w:t xml:space="preserve">MEMORIA DDR II 02GB 667Mhz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(03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03 Saúde, 04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.social e 04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KINGSTON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126,42</w:t>
            </w:r>
          </w:p>
        </w:tc>
        <w:tc>
          <w:tcPr>
            <w:tcW w:w="992" w:type="dxa"/>
            <w:vAlign w:val="bottom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1769,88</w:t>
            </w: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38BF">
              <w:rPr>
                <w:rFonts w:ascii="Arial" w:hAnsi="Arial" w:cs="Arial"/>
                <w:sz w:val="18"/>
                <w:szCs w:val="18"/>
                <w:lang w:val="en-US"/>
              </w:rPr>
              <w:t xml:space="preserve">MEMORIA RAM DDR II 02GB 800Mhz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(03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03 Saúde, 04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.social e 04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KINGSTON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143,08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2003,12</w:t>
            </w: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 xml:space="preserve">Placa de rede PCI-E 10/100/1000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(03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338BF">
              <w:rPr>
                <w:rFonts w:ascii="Arial" w:hAnsi="Arial" w:cs="Arial"/>
                <w:b/>
                <w:sz w:val="18"/>
                <w:szCs w:val="18"/>
              </w:rPr>
              <w:t>social e 05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VINIK PVRE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83,30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999,60</w:t>
            </w: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 xml:space="preserve">Placa mãe AMD AM4 DDR4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338BF">
              <w:rPr>
                <w:rFonts w:ascii="Arial" w:hAnsi="Arial" w:cs="Arial"/>
                <w:b/>
                <w:sz w:val="18"/>
                <w:szCs w:val="18"/>
              </w:rPr>
              <w:t>social e 06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BIOSTAR A320MH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545,66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6547,92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 xml:space="preserve">Placa mãe DDR3 LGA 1155 2.ª e 3.ª geração 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(02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02 Saúde</w:t>
            </w:r>
            <w:proofErr w:type="gramEnd"/>
            <w:r w:rsidRPr="004338BF">
              <w:rPr>
                <w:rFonts w:ascii="Arial" w:hAnsi="Arial" w:cs="Arial"/>
                <w:b/>
                <w:sz w:val="18"/>
                <w:szCs w:val="18"/>
              </w:rPr>
              <w:t>, 02</w:t>
            </w:r>
            <w:r w:rsidRPr="004338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 Social e 06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AFOX IH61-MA5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529,20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6350,40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Placa mãe LGA 1151 DDR4 7.ª GERAÇÃO (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02 Saúde, 02 </w:t>
            </w:r>
            <w:proofErr w:type="spellStart"/>
            <w:proofErr w:type="gram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338BF">
              <w:rPr>
                <w:rFonts w:ascii="Arial" w:hAnsi="Arial" w:cs="Arial"/>
                <w:b/>
                <w:sz w:val="18"/>
                <w:szCs w:val="18"/>
              </w:rPr>
              <w:t>social e 06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KAZUK KZKH110-B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574,12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5741,20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Placa USB 2.0 PCI4 + 1c/ 5 portas 480mbps (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04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338BF">
              <w:rPr>
                <w:rFonts w:ascii="Arial" w:hAnsi="Arial" w:cs="Arial"/>
                <w:b/>
                <w:sz w:val="18"/>
                <w:szCs w:val="18"/>
              </w:rPr>
              <w:t>social e 06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DEX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95,06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8BF">
              <w:rPr>
                <w:rFonts w:ascii="Arial" w:hAnsi="Arial" w:cs="Arial"/>
                <w:color w:val="000000"/>
                <w:sz w:val="18"/>
                <w:szCs w:val="18"/>
              </w:rPr>
              <w:t>1330,84</w:t>
            </w: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 xml:space="preserve">Projetor multimídia Capacidade 3000 ANSI Lumens, com zoom de </w:t>
            </w:r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4x,</w:t>
            </w:r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>Resolução Nativa XGA (1024X768), compatibilidade com HDTV, com tamanho de projeção de até de 300 polegadas, com controle remoto e demais cabos para sinal dos recursos de entrada e saídas além de cabo de alimentação, manuais para instalação e especificações e maleta de proteção rígida para transporte e armazenamento. Prazo de garantia será de 12 MESES, a contar do recebimento definitivo dos equipamentos e de seus acessórios com cabos, manuais e fonte de alimentação original inclusos. (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01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338BF">
              <w:rPr>
                <w:rFonts w:ascii="Arial" w:hAnsi="Arial" w:cs="Arial"/>
                <w:b/>
                <w:sz w:val="18"/>
                <w:szCs w:val="18"/>
              </w:rPr>
              <w:t>social e 02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ACER X1123H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8BF">
              <w:rPr>
                <w:rFonts w:ascii="Arial" w:hAnsi="Arial" w:cs="Arial"/>
                <w:sz w:val="16"/>
                <w:szCs w:val="16"/>
              </w:rPr>
              <w:t>3268,30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8BF">
              <w:rPr>
                <w:rFonts w:ascii="Arial" w:hAnsi="Arial" w:cs="Arial"/>
                <w:color w:val="000000"/>
                <w:sz w:val="16"/>
                <w:szCs w:val="16"/>
              </w:rPr>
              <w:t>22878,10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 xml:space="preserve">HUB Switch de mesa 16 portas 10/100 </w:t>
            </w:r>
            <w:proofErr w:type="spellStart"/>
            <w:r w:rsidRPr="004338BF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4338B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03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03 Saúde, 03 </w:t>
            </w:r>
            <w:proofErr w:type="spellStart"/>
            <w:proofErr w:type="gram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4338BF">
              <w:rPr>
                <w:rFonts w:ascii="Arial" w:hAnsi="Arial" w:cs="Arial"/>
                <w:b/>
                <w:sz w:val="18"/>
                <w:szCs w:val="18"/>
              </w:rPr>
              <w:t>social e 03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D-LINK DES-1016A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303,80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8BF">
              <w:rPr>
                <w:rFonts w:ascii="Arial" w:hAnsi="Arial" w:cs="Arial"/>
                <w:color w:val="000000"/>
                <w:sz w:val="16"/>
                <w:szCs w:val="16"/>
              </w:rPr>
              <w:t>3645,60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 xml:space="preserve">SWICTH HUB de rede </w:t>
            </w:r>
            <w:proofErr w:type="gramStart"/>
            <w:r w:rsidRPr="004338B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4338BF">
              <w:rPr>
                <w:rFonts w:ascii="Arial" w:hAnsi="Arial" w:cs="Arial"/>
                <w:sz w:val="18"/>
                <w:szCs w:val="18"/>
              </w:rPr>
              <w:t xml:space="preserve"> portas RJ-45 10/100mbps (</w:t>
            </w:r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 xml:space="preserve">. 03 Saúde, 03 </w:t>
            </w:r>
            <w:proofErr w:type="spellStart"/>
            <w:r w:rsidRPr="004338BF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4338BF">
              <w:rPr>
                <w:rFonts w:ascii="Arial" w:hAnsi="Arial" w:cs="Arial"/>
                <w:b/>
                <w:sz w:val="18"/>
                <w:szCs w:val="18"/>
              </w:rPr>
              <w:t>.social e 03 Educação)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TP-LINK TL-SF1008D</w:t>
            </w: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38BF">
              <w:rPr>
                <w:rFonts w:ascii="Arial" w:hAnsi="Arial" w:cs="Arial"/>
                <w:sz w:val="18"/>
                <w:szCs w:val="18"/>
              </w:rPr>
              <w:t>122,50</w:t>
            </w:r>
          </w:p>
        </w:tc>
        <w:tc>
          <w:tcPr>
            <w:tcW w:w="992" w:type="dxa"/>
            <w:vAlign w:val="bottom"/>
          </w:tcPr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8BF">
              <w:rPr>
                <w:rFonts w:ascii="Arial" w:hAnsi="Arial" w:cs="Arial"/>
                <w:color w:val="000000"/>
                <w:sz w:val="16"/>
                <w:szCs w:val="16"/>
              </w:rPr>
              <w:t>1347,50</w:t>
            </w:r>
          </w:p>
          <w:p w:rsid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38BF" w:rsidRPr="004338BF" w:rsidTr="004338BF"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4338BF" w:rsidRPr="004338BF" w:rsidRDefault="004338BF" w:rsidP="004338B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338BF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992" w:type="dxa"/>
          </w:tcPr>
          <w:p w:rsidR="004338BF" w:rsidRPr="004338BF" w:rsidRDefault="004338BF" w:rsidP="00433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4338BF" w:rsidRPr="004338BF" w:rsidRDefault="004338BF" w:rsidP="004338B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8BF">
              <w:rPr>
                <w:rFonts w:ascii="Arial" w:hAnsi="Arial" w:cs="Arial"/>
                <w:color w:val="000000"/>
                <w:sz w:val="16"/>
                <w:szCs w:val="16"/>
              </w:rPr>
              <w:t>156710,58</w:t>
            </w:r>
          </w:p>
        </w:tc>
      </w:tr>
    </w:tbl>
    <w:p w:rsidR="00F83E6C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Os valores acima </w:t>
      </w:r>
      <w:r w:rsidRPr="00A73B25">
        <w:rPr>
          <w:rFonts w:ascii="Arial" w:hAnsi="Arial" w:cs="Arial"/>
          <w:bCs/>
          <w:sz w:val="20"/>
          <w:szCs w:val="20"/>
        </w:rPr>
        <w:t>poderão</w:t>
      </w:r>
      <w:r w:rsidRPr="00A73B2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a)</w:t>
      </w:r>
      <w:r w:rsidRPr="00A73B2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73B25">
        <w:rPr>
          <w:rFonts w:ascii="Arial" w:hAnsi="Arial" w:cs="Arial"/>
          <w:sz w:val="20"/>
          <w:szCs w:val="20"/>
        </w:rPr>
        <w:t>consequências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83E6C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b)</w:t>
      </w:r>
      <w:r w:rsidRPr="00A73B2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Default="00F83E6C" w:rsidP="00F83E6C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A73B2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73B25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73B25">
        <w:rPr>
          <w:rFonts w:ascii="Arial" w:hAnsi="Arial" w:cs="Arial"/>
          <w:sz w:val="20"/>
          <w:szCs w:val="20"/>
        </w:rPr>
        <w:t>estar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73B25">
        <w:rPr>
          <w:rFonts w:ascii="Arial" w:hAnsi="Arial" w:cs="Arial"/>
          <w:sz w:val="20"/>
          <w:szCs w:val="20"/>
        </w:rPr>
        <w:t>etc</w:t>
      </w:r>
      <w:proofErr w:type="spellEnd"/>
      <w:r w:rsidRPr="00A73B25">
        <w:rPr>
          <w:rFonts w:ascii="Arial" w:hAnsi="Arial" w:cs="Arial"/>
          <w:sz w:val="20"/>
          <w:szCs w:val="20"/>
        </w:rPr>
        <w:t>). 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A73B25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F83E6C" w:rsidRPr="00A73B25" w:rsidRDefault="00F83E6C" w:rsidP="00F83E6C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terá início na data de </w:t>
      </w:r>
      <w:r w:rsidRPr="00A73B25">
        <w:rPr>
          <w:rFonts w:ascii="Arial" w:hAnsi="Arial" w:cs="Arial"/>
          <w:b/>
          <w:sz w:val="20"/>
          <w:szCs w:val="20"/>
        </w:rPr>
        <w:t>sua assinatura</w:t>
      </w:r>
      <w:r w:rsidRPr="00A73B25">
        <w:rPr>
          <w:rFonts w:ascii="Arial" w:hAnsi="Arial" w:cs="Arial"/>
          <w:sz w:val="20"/>
          <w:szCs w:val="20"/>
        </w:rPr>
        <w:t xml:space="preserve"> e vigorará até a data de </w:t>
      </w:r>
      <w:r w:rsidRPr="00A73B25">
        <w:rPr>
          <w:rFonts w:ascii="Arial" w:hAnsi="Arial" w:cs="Arial"/>
          <w:b/>
          <w:sz w:val="20"/>
          <w:szCs w:val="20"/>
        </w:rPr>
        <w:t>30/08/2022</w:t>
      </w:r>
      <w:r w:rsidRPr="00A73B2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83E6C" w:rsidRPr="00A73B25" w:rsidRDefault="00F83E6C" w:rsidP="00F83E6C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F83E6C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73B25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13002329-6</w:t>
      </w:r>
      <w:r w:rsidRPr="00905B81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 xml:space="preserve">4572 Banco SANTANDER </w:t>
      </w:r>
      <w:r w:rsidRPr="00A73B2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A73B25">
        <w:rPr>
          <w:rFonts w:ascii="Arial" w:hAnsi="Arial" w:cs="Arial"/>
          <w:sz w:val="20"/>
          <w:szCs w:val="20"/>
        </w:rPr>
        <w:t>subsequente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A73B25">
        <w:rPr>
          <w:rFonts w:ascii="Arial" w:hAnsi="Arial" w:cs="Arial"/>
          <w:bCs/>
          <w:sz w:val="20"/>
          <w:szCs w:val="20"/>
        </w:rPr>
        <w:t>j</w:t>
      </w:r>
      <w:r w:rsidRPr="00A73B25">
        <w:rPr>
          <w:rFonts w:ascii="Arial" w:hAnsi="Arial" w:cs="Arial"/>
          <w:sz w:val="20"/>
          <w:szCs w:val="20"/>
        </w:rPr>
        <w:t xml:space="preserve">unto ao corpo da mesma, será necessário fazer constar, para fins de </w:t>
      </w:r>
      <w:r w:rsidRPr="00A73B25">
        <w:rPr>
          <w:rFonts w:ascii="Arial" w:hAnsi="Arial" w:cs="Arial"/>
          <w:sz w:val="20"/>
          <w:szCs w:val="20"/>
        </w:rPr>
        <w:lastRenderedPageBreak/>
        <w:t xml:space="preserve">pagamento, o número da licitação, o número do Lote, Funcionário requisitante, informações relativas ao nome e número do banco, da agência e da conta corrente da CONTRATADA. </w:t>
      </w:r>
    </w:p>
    <w:p w:rsidR="00F83E6C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Notas Fiscais dos</w:t>
      </w:r>
      <w:r w:rsidRPr="0055379E">
        <w:rPr>
          <w:rFonts w:ascii="Arial" w:hAnsi="Arial" w:cs="Arial"/>
          <w:b/>
          <w:sz w:val="20"/>
          <w:szCs w:val="20"/>
        </w:rPr>
        <w:t xml:space="preserve"> produtos </w:t>
      </w:r>
      <w:r>
        <w:rPr>
          <w:rFonts w:ascii="Arial" w:hAnsi="Arial" w:cs="Arial"/>
          <w:b/>
          <w:sz w:val="20"/>
          <w:szCs w:val="20"/>
        </w:rPr>
        <w:t xml:space="preserve">e equipamentos </w:t>
      </w:r>
      <w:r w:rsidRPr="0055379E">
        <w:rPr>
          <w:rFonts w:ascii="Arial" w:hAnsi="Arial" w:cs="Arial"/>
          <w:b/>
          <w:sz w:val="20"/>
          <w:szCs w:val="20"/>
        </w:rPr>
        <w:t xml:space="preserve">da Secretaria de Assistência Social quando solicitados deverão ser faturados em nome do FUNDO MUNICIPAL DE ASSISTÊNCIA SOCIAL DE RIBEIRÃO DO PINHAL CNPJ: 17.382.189/0001-27- RUA ANTONIO ROGÉRIO ROSA 1097 – COMPLEMENTO CRAS.  </w:t>
      </w:r>
      <w:r>
        <w:rPr>
          <w:rFonts w:ascii="Arial" w:hAnsi="Arial" w:cs="Arial"/>
          <w:b/>
          <w:sz w:val="20"/>
          <w:szCs w:val="20"/>
        </w:rPr>
        <w:t>Os da</w:t>
      </w:r>
      <w:r w:rsidRPr="0055379E">
        <w:rPr>
          <w:rFonts w:ascii="Arial" w:hAnsi="Arial" w:cs="Arial"/>
          <w:b/>
          <w:sz w:val="20"/>
          <w:szCs w:val="20"/>
        </w:rPr>
        <w:t xml:space="preserve"> Secretaria de Saúde em nome do FUNDO MUNICIPAL DE SAÚDE CNPJ: 09.654.201/000-87- RUA PARANÁ 940 – CENTRO</w:t>
      </w:r>
      <w:r>
        <w:rPr>
          <w:rFonts w:ascii="Arial" w:hAnsi="Arial" w:cs="Arial"/>
          <w:b/>
          <w:sz w:val="20"/>
          <w:szCs w:val="20"/>
        </w:rPr>
        <w:t xml:space="preserve"> e os da Secretaria de Educação e Administração em nome do </w:t>
      </w:r>
      <w:r w:rsidRPr="00A3428E">
        <w:rPr>
          <w:rFonts w:ascii="Arial" w:hAnsi="Arial" w:cs="Arial"/>
          <w:b/>
          <w:sz w:val="20"/>
          <w:szCs w:val="20"/>
        </w:rPr>
        <w:t>MUNICÍPIO DE RIBEIRÃO DO PINHAL – CNPJ: 76.968.064/0001-42– RUA PARANÁ -983- CENTRO</w:t>
      </w:r>
      <w:r w:rsidRPr="00A73B25">
        <w:rPr>
          <w:rFonts w:ascii="Arial" w:hAnsi="Arial" w:cs="Arial"/>
          <w:b/>
          <w:sz w:val="20"/>
          <w:szCs w:val="20"/>
        </w:rPr>
        <w:t>.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A73B25">
        <w:rPr>
          <w:rFonts w:ascii="Arial" w:hAnsi="Arial" w:cs="Arial"/>
          <w:sz w:val="20"/>
          <w:szCs w:val="20"/>
        </w:rPr>
        <w:t> 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A73B25">
        <w:rPr>
          <w:rFonts w:ascii="Arial" w:hAnsi="Arial" w:cs="Arial"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E90B9F" w:rsidRDefault="00F83E6C" w:rsidP="00F83E6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F83E6C" w:rsidRPr="00E90B9F" w:rsidRDefault="00F83E6C" w:rsidP="00F83E6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83E6C" w:rsidRPr="00E90B9F" w:rsidRDefault="00F83E6C" w:rsidP="00F83E6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F83E6C" w:rsidRPr="00E90B9F" w:rsidRDefault="00F83E6C" w:rsidP="00F83E6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F83E6C" w:rsidRPr="00A73B25" w:rsidRDefault="00F83E6C" w:rsidP="00F83E6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F83E6C" w:rsidRPr="00A73B25" w:rsidRDefault="00F83E6C" w:rsidP="00F83E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A73B25">
        <w:rPr>
          <w:rFonts w:ascii="Arial" w:hAnsi="Arial" w:cs="Arial"/>
          <w:sz w:val="20"/>
          <w:szCs w:val="20"/>
        </w:rPr>
        <w:t> </w:t>
      </w:r>
    </w:p>
    <w:p w:rsidR="00F83E6C" w:rsidRDefault="00F83E6C" w:rsidP="00F83E6C">
      <w:pPr>
        <w:pStyle w:val="SemEspaamento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CB3724">
        <w:rPr>
          <w:rFonts w:ascii="Tahoma" w:hAnsi="Tahoma" w:cs="Tahoma"/>
          <w:bCs/>
          <w:sz w:val="20"/>
          <w:szCs w:val="20"/>
        </w:rPr>
        <w:t>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/>
          <w:bCs/>
          <w:sz w:val="20"/>
          <w:szCs w:val="20"/>
        </w:rPr>
        <w:t>CONTRATADA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Cs/>
          <w:sz w:val="20"/>
          <w:szCs w:val="20"/>
        </w:rPr>
        <w:t>se</w:t>
      </w:r>
      <w:r w:rsidRPr="00CB3724">
        <w:rPr>
          <w:rFonts w:ascii="Tahoma" w:hAnsi="Tahoma" w:cs="Tahoma"/>
          <w:sz w:val="20"/>
          <w:szCs w:val="20"/>
        </w:rPr>
        <w:t xml:space="preserve"> compromete a: </w:t>
      </w:r>
    </w:p>
    <w:p w:rsidR="00F83E6C" w:rsidRPr="00CB3724" w:rsidRDefault="00F83E6C" w:rsidP="00F83E6C">
      <w:pPr>
        <w:pStyle w:val="SemEspaamento"/>
        <w:rPr>
          <w:rFonts w:ascii="Tahoma" w:hAnsi="Tahoma" w:cs="Tahoma"/>
          <w:sz w:val="20"/>
          <w:szCs w:val="20"/>
        </w:rPr>
      </w:pP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a) Executar os fornecimentos dos produtos</w:t>
      </w:r>
      <w:r>
        <w:rPr>
          <w:rFonts w:ascii="Tahoma" w:hAnsi="Tahoma" w:cs="Tahoma"/>
          <w:bCs/>
          <w:sz w:val="20"/>
          <w:szCs w:val="20"/>
        </w:rPr>
        <w:t xml:space="preserve"> e equipamentos</w:t>
      </w:r>
      <w:r w:rsidRPr="00CB3724"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B3724">
        <w:rPr>
          <w:rFonts w:ascii="Tahoma" w:hAnsi="Tahoma" w:cs="Tahoma"/>
          <w:bCs/>
          <w:sz w:val="20"/>
          <w:szCs w:val="20"/>
        </w:rPr>
        <w:t>até o final do prazo contratual</w:t>
      </w:r>
      <w:r>
        <w:rPr>
          <w:rFonts w:ascii="Tahoma" w:hAnsi="Tahoma" w:cs="Tahoma"/>
          <w:bCs/>
          <w:sz w:val="20"/>
          <w:szCs w:val="20"/>
        </w:rPr>
        <w:t xml:space="preserve"> em até 10 (dez) dias corridos;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 xml:space="preserve">b) Fornecer os produtos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sem qualquer outro custo;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c) Zelar e garantir a qualidade</w:t>
      </w:r>
      <w:r w:rsidRPr="00CB3724">
        <w:rPr>
          <w:rFonts w:ascii="Tahoma" w:hAnsi="Tahoma" w:cs="Tahoma"/>
          <w:sz w:val="20"/>
          <w:szCs w:val="20"/>
        </w:rPr>
        <w:t xml:space="preserve">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entregues;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CB3724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e) Manter em dia as obrigações</w:t>
      </w:r>
      <w:r w:rsidRPr="00CB3724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f) Substituir imediatamente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que se apresentarem fora das especificações técnicas.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g) Entregar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livres de frete e outras despesas na sede </w:t>
      </w:r>
      <w:r>
        <w:rPr>
          <w:rFonts w:ascii="Tahoma" w:hAnsi="Tahoma" w:cs="Tahoma"/>
          <w:sz w:val="20"/>
          <w:szCs w:val="20"/>
        </w:rPr>
        <w:t>dos Departamentos e Secretarias solicitantes</w:t>
      </w:r>
      <w:r w:rsidRPr="00CB3724">
        <w:rPr>
          <w:rFonts w:ascii="Tahoma" w:hAnsi="Tahoma" w:cs="Tahoma"/>
          <w:sz w:val="20"/>
          <w:szCs w:val="20"/>
        </w:rPr>
        <w:t>, de segunda a sexta-feira nos horários de 08h: 00min até as 16h;</w:t>
      </w:r>
    </w:p>
    <w:p w:rsidR="00F83E6C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h) Fornecer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de qualidade.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A73B2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73B25">
        <w:rPr>
          <w:rFonts w:ascii="Arial" w:hAnsi="Arial" w:cs="Arial"/>
          <w:bCs/>
          <w:sz w:val="20"/>
          <w:szCs w:val="20"/>
        </w:rPr>
        <w:t>constitui-se em falta grave</w:t>
      </w:r>
      <w:r w:rsidRPr="00A73B25">
        <w:rPr>
          <w:rFonts w:ascii="Arial" w:hAnsi="Arial" w:cs="Arial"/>
          <w:sz w:val="20"/>
          <w:szCs w:val="20"/>
        </w:rPr>
        <w:t xml:space="preserve">, sujeitando a </w:t>
      </w:r>
      <w:r w:rsidRPr="00A73B25">
        <w:rPr>
          <w:rFonts w:ascii="Arial" w:hAnsi="Arial" w:cs="Arial"/>
          <w:b/>
          <w:sz w:val="20"/>
          <w:szCs w:val="20"/>
        </w:rPr>
        <w:t>CONTRATADA,</w:t>
      </w:r>
      <w:r w:rsidRPr="00A73B2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E90B9F" w:rsidRDefault="00F83E6C" w:rsidP="00F83E6C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bCs/>
          <w:sz w:val="20"/>
          <w:szCs w:val="20"/>
        </w:rPr>
        <w:t>multa</w:t>
      </w:r>
      <w:proofErr w:type="gramEnd"/>
      <w:r w:rsidRPr="00E90B9F">
        <w:rPr>
          <w:rFonts w:ascii="Arial" w:hAnsi="Arial" w:cs="Arial"/>
          <w:bCs/>
          <w:sz w:val="20"/>
          <w:szCs w:val="20"/>
        </w:rPr>
        <w:t xml:space="preserve"> de 25 % sobre o valor total do contrato </w:t>
      </w:r>
      <w:r w:rsidRPr="00E90B9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F83E6C" w:rsidRDefault="00F83E6C" w:rsidP="00F83E6C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F83E6C" w:rsidRDefault="00F83E6C" w:rsidP="00F83E6C">
      <w:pPr>
        <w:pStyle w:val="PargrafodaLista"/>
        <w:rPr>
          <w:rFonts w:ascii="Arial" w:hAnsi="Arial" w:cs="Arial"/>
          <w:sz w:val="20"/>
          <w:szCs w:val="20"/>
        </w:rPr>
      </w:pP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3724">
        <w:rPr>
          <w:rFonts w:ascii="Tahoma" w:hAnsi="Tahoma" w:cs="Tahoma"/>
          <w:b/>
          <w:sz w:val="20"/>
          <w:szCs w:val="20"/>
          <w:u w:val="single"/>
        </w:rPr>
        <w:lastRenderedPageBreak/>
        <w:t>CLAUSULA SÉTIMA: DA FISCALIZAÇÃO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fiscalização sobre o fornecimento dos produtos</w:t>
      </w:r>
      <w:r>
        <w:rPr>
          <w:rFonts w:ascii="Tahoma" w:hAnsi="Tahoma" w:cs="Tahoma"/>
          <w:sz w:val="20"/>
          <w:szCs w:val="20"/>
        </w:rPr>
        <w:t xml:space="preserve"> e equipamentos </w:t>
      </w:r>
      <w:r w:rsidRPr="00CB3724">
        <w:rPr>
          <w:rFonts w:ascii="Tahoma" w:hAnsi="Tahoma" w:cs="Tahoma"/>
          <w:sz w:val="20"/>
          <w:szCs w:val="20"/>
        </w:rPr>
        <w:t>da presente licitação será exercida pelo</w:t>
      </w:r>
      <w:r>
        <w:rPr>
          <w:rFonts w:ascii="Tahoma" w:hAnsi="Tahoma" w:cs="Tahoma"/>
          <w:sz w:val="20"/>
          <w:szCs w:val="20"/>
        </w:rPr>
        <w:t>s</w:t>
      </w:r>
      <w:r w:rsidRPr="00CB37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secretários</w:t>
      </w:r>
      <w:r w:rsidRPr="00CB3724">
        <w:rPr>
          <w:rFonts w:ascii="Tahoma" w:hAnsi="Tahoma" w:cs="Tahoma"/>
          <w:sz w:val="20"/>
          <w:szCs w:val="20"/>
        </w:rPr>
        <w:t>.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A fiscalização terá poderes para: 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a) Recusar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que não obedeçam às especificações, com o disposto no edital do Pregão Presencial; 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c) Conferir no ato da entrega todos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, quantidades, marcas, e outros dados que fizerem necessários; 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d) Controlar o saldo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>;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CB3724">
        <w:rPr>
          <w:rFonts w:ascii="Tahoma" w:hAnsi="Tahoma" w:cs="Tahoma"/>
          <w:sz w:val="20"/>
          <w:szCs w:val="20"/>
        </w:rPr>
        <w:t>) Praticar quaisquer atos, nos limites do contrato, que se destinem a preservar todo e qualquer direito do Município.</w:t>
      </w:r>
    </w:p>
    <w:p w:rsidR="00F83E6C" w:rsidRPr="00CB3724" w:rsidRDefault="00F83E6C" w:rsidP="00F83E6C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As determinações referentes às prioridades de entrega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>; controle de qualidade; bem como a solução de casos concernentes a esses assuntos, ficarão a cargo da fiscalização.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ação da fiscalização não diminui a completa responsabilidade da CONTRATADA pelo fornecimento dos bens, ora licitados</w:t>
      </w:r>
    </w:p>
    <w:p w:rsidR="00F83E6C" w:rsidRPr="00A73B25" w:rsidRDefault="00F83E6C" w:rsidP="00F83E6C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OITAVA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Pr="00A73B2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83E6C" w:rsidRPr="00A73B25" w:rsidRDefault="00F83E6C" w:rsidP="00F83E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83E6C" w:rsidRDefault="00F83E6C" w:rsidP="00F83E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83E6C" w:rsidRPr="00A73B25" w:rsidRDefault="00F83E6C" w:rsidP="00F83E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83E6C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F83E6C" w:rsidRPr="00A73B25" w:rsidRDefault="00F83E6C" w:rsidP="00F83E6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F83E6C" w:rsidRPr="00A73B25" w:rsidRDefault="00F83E6C" w:rsidP="00F83E6C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A73B25">
        <w:rPr>
          <w:rFonts w:ascii="Arial" w:hAnsi="Arial" w:cs="Arial"/>
          <w:sz w:val="20"/>
          <w:szCs w:val="20"/>
        </w:rPr>
        <w:t>colusiva</w:t>
      </w:r>
      <w:proofErr w:type="spellEnd"/>
      <w:r w:rsidRPr="00A73B2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83E6C" w:rsidRPr="00A73B25" w:rsidRDefault="00F83E6C" w:rsidP="00F83E6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F83E6C" w:rsidRDefault="00F83E6C" w:rsidP="00F83E6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73B25">
        <w:rPr>
          <w:rFonts w:ascii="Arial" w:hAnsi="Arial" w:cs="Arial"/>
          <w:sz w:val="20"/>
          <w:szCs w:val="20"/>
        </w:rPr>
        <w:t>ii</w:t>
      </w:r>
      <w:proofErr w:type="gramEnd"/>
      <w:r w:rsidRPr="00A73B2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83E6C" w:rsidRPr="00A73B25" w:rsidRDefault="00F83E6C" w:rsidP="00F83E6C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F83E6C" w:rsidRDefault="00F83E6C" w:rsidP="00F83E6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73B25">
        <w:rPr>
          <w:rFonts w:ascii="Arial" w:hAnsi="Arial" w:cs="Arial"/>
          <w:sz w:val="20"/>
          <w:szCs w:val="20"/>
        </w:rPr>
        <w:t>colusivas</w:t>
      </w:r>
      <w:proofErr w:type="spellEnd"/>
      <w:r w:rsidRPr="00A73B2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83E6C" w:rsidRPr="00A73B25" w:rsidRDefault="00F83E6C" w:rsidP="00F83E6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83E6C" w:rsidRPr="00A73B25" w:rsidRDefault="00F83E6C" w:rsidP="00F83E6C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sz w:val="20"/>
          <w:szCs w:val="20"/>
          <w:u w:val="single"/>
        </w:rPr>
        <w:t>NON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A - </w:t>
      </w:r>
      <w:r w:rsidRPr="00A73B25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F83E6C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Ata poderá ser rescindida: 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E90B9F" w:rsidRDefault="00F83E6C" w:rsidP="00F83E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sz w:val="20"/>
          <w:szCs w:val="20"/>
        </w:rPr>
        <w:t>unilateralmente</w:t>
      </w:r>
      <w:proofErr w:type="gramEnd"/>
      <w:r w:rsidRPr="00E90B9F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F83E6C" w:rsidRPr="00E90B9F" w:rsidRDefault="00F83E6C" w:rsidP="00F83E6C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sz w:val="20"/>
          <w:szCs w:val="20"/>
        </w:rPr>
        <w:t>consensualmente</w:t>
      </w:r>
      <w:proofErr w:type="gramEnd"/>
      <w:r w:rsidRPr="00E90B9F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F83E6C" w:rsidRPr="00A73B25" w:rsidRDefault="00F83E6C" w:rsidP="00F83E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DÉCIMA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F83E6C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</w:p>
    <w:p w:rsidR="00F83E6C" w:rsidRDefault="00F83E6C" w:rsidP="00F83E6C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transferir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F83E6C" w:rsidRPr="00A73B25" w:rsidRDefault="00F83E6C" w:rsidP="00F83E6C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A73B25">
        <w:rPr>
          <w:rFonts w:ascii="Arial" w:hAnsi="Arial" w:cs="Arial"/>
          <w:b/>
          <w:bCs/>
          <w:sz w:val="20"/>
          <w:szCs w:val="20"/>
        </w:rPr>
        <w:t>DA PUBLICAÇÃO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73B25">
        <w:rPr>
          <w:rFonts w:ascii="Arial" w:hAnsi="Arial" w:cs="Arial"/>
          <w:b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83E6C" w:rsidRPr="00A73B25" w:rsidRDefault="00F83E6C" w:rsidP="00F83E6C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>
        <w:rPr>
          <w:rFonts w:ascii="Arial" w:hAnsi="Arial" w:cs="Arial"/>
          <w:b/>
          <w:bCs/>
          <w:sz w:val="20"/>
          <w:szCs w:val="20"/>
          <w:u w:val="single"/>
        </w:rPr>
        <w:t>SEGUNDA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F83E6C" w:rsidRPr="00A73B25" w:rsidRDefault="00F83E6C" w:rsidP="00F83E6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06</w:t>
      </w:r>
      <w:r>
        <w:rPr>
          <w:rFonts w:ascii="Arial" w:hAnsi="Arial" w:cs="Arial"/>
          <w:sz w:val="20"/>
          <w:szCs w:val="20"/>
        </w:rPr>
        <w:t>8</w:t>
      </w:r>
      <w:r w:rsidRPr="00A73B25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A73B25">
        <w:rPr>
          <w:rFonts w:ascii="Arial" w:hAnsi="Arial" w:cs="Arial"/>
          <w:b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.</w:t>
      </w:r>
    </w:p>
    <w:p w:rsidR="00F83E6C" w:rsidRPr="00A73B25" w:rsidRDefault="00F83E6C" w:rsidP="00F83E6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DÉCIMA TERCEIR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F83E6C" w:rsidRPr="00A73B25" w:rsidRDefault="00F83E6C" w:rsidP="00F83E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83E6C" w:rsidRPr="00A73B25" w:rsidRDefault="00F83E6C" w:rsidP="00F83E6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F83E6C" w:rsidRPr="00A73B25" w:rsidRDefault="00F83E6C" w:rsidP="00F83E6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F83E6C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A73B25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F83E6C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A73B25">
        <w:rPr>
          <w:rFonts w:ascii="Arial" w:hAnsi="Arial" w:cs="Arial"/>
          <w:b/>
          <w:bCs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>, na forma do art. 60 da Lei 8.666 de 21/06/1993.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Ribeirão do Pinhal, 31 de agosto de 2021.</w:t>
      </w: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</w:p>
    <w:p w:rsidR="00F83E6C" w:rsidRPr="00570BA9" w:rsidRDefault="00F83E6C" w:rsidP="00F83E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0BA9">
        <w:rPr>
          <w:rFonts w:ascii="Arial" w:hAnsi="Arial" w:cs="Arial"/>
          <w:sz w:val="20"/>
          <w:szCs w:val="20"/>
        </w:rPr>
        <w:t>DARTAGNAN CALIXTO FRAIZ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F83E6C">
        <w:rPr>
          <w:rFonts w:ascii="Arial" w:hAnsi="Arial" w:cs="Arial"/>
          <w:sz w:val="20"/>
          <w:szCs w:val="20"/>
        </w:rPr>
        <w:t>ODAIR PEREIRA JUNIOR</w:t>
      </w: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  <w:r w:rsidRPr="00570BA9">
        <w:rPr>
          <w:rFonts w:ascii="Arial" w:hAnsi="Arial" w:cs="Arial"/>
          <w:sz w:val="20"/>
          <w:szCs w:val="20"/>
        </w:rPr>
        <w:t xml:space="preserve">PREFEITO MUNICIPAL 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0"/>
          <w:szCs w:val="20"/>
        </w:rPr>
        <w:t>049.341.599-83</w:t>
      </w:r>
      <w:r w:rsidRPr="00905B81">
        <w:rPr>
          <w:rFonts w:ascii="Arial" w:hAnsi="Arial" w:cs="Arial"/>
          <w:sz w:val="18"/>
          <w:szCs w:val="18"/>
        </w:rPr>
        <w:tab/>
      </w: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TESTEMUNHAS:</w:t>
      </w: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83E6C" w:rsidRPr="00A73B25" w:rsidTr="00C04A95">
        <w:tc>
          <w:tcPr>
            <w:tcW w:w="4606" w:type="dxa"/>
          </w:tcPr>
          <w:p w:rsidR="00F83E6C" w:rsidRPr="00A73B25" w:rsidRDefault="00F83E6C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F83E6C" w:rsidRPr="00A73B25" w:rsidRDefault="00F83E6C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F83E6C" w:rsidRPr="00A73B25" w:rsidRDefault="00F83E6C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F83E6C" w:rsidRPr="00A73B25" w:rsidRDefault="00F83E6C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CPF/MF 030.393.009-89</w:t>
            </w:r>
          </w:p>
          <w:p w:rsidR="00F83E6C" w:rsidRPr="00A73B25" w:rsidRDefault="00F83E6C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83E6C" w:rsidRPr="00A73B25" w:rsidRDefault="00F83E6C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E6C" w:rsidRPr="00A73B25" w:rsidTr="00C04A95">
        <w:tc>
          <w:tcPr>
            <w:tcW w:w="4606" w:type="dxa"/>
          </w:tcPr>
          <w:p w:rsidR="00F83E6C" w:rsidRPr="00A73B25" w:rsidRDefault="00F83E6C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83E6C" w:rsidRPr="00A73B25" w:rsidRDefault="00F83E6C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RAFAEL SANTANA FRIZON 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 xml:space="preserve">       </w:t>
      </w:r>
    </w:p>
    <w:p w:rsidR="00F83E6C" w:rsidRDefault="00F83E6C" w:rsidP="00F83E6C">
      <w:pPr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ADVOGADO.</w:t>
      </w:r>
    </w:p>
    <w:p w:rsidR="00F83E6C" w:rsidRPr="00A73B25" w:rsidRDefault="00F83E6C" w:rsidP="00F83E6C">
      <w:pPr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FISCAIS DA ATA</w:t>
      </w:r>
    </w:p>
    <w:p w:rsidR="00F83E6C" w:rsidRPr="00A73B25" w:rsidRDefault="00F83E6C" w:rsidP="00F83E6C">
      <w:pPr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NADIR SARA MELO FRAGA CUNHA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>MARLUCE MARCELINO PECCIN COUTINHO</w:t>
      </w: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SAÚDE.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>SECRETÁRIA DE ASSISTÊNCIA SOCIAL</w:t>
      </w:r>
    </w:p>
    <w:p w:rsidR="00F83E6C" w:rsidRPr="00A73B25" w:rsidRDefault="00F83E6C" w:rsidP="00F83E6C">
      <w:pPr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rPr>
          <w:rFonts w:ascii="Arial" w:hAnsi="Arial" w:cs="Arial"/>
          <w:sz w:val="20"/>
          <w:szCs w:val="20"/>
        </w:rPr>
      </w:pP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LÚCIA HELENA NOGARI MOREIRA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RODRIGO LANINI BORGES</w:t>
      </w:r>
    </w:p>
    <w:p w:rsidR="00F83E6C" w:rsidRPr="00A73B25" w:rsidRDefault="00F83E6C" w:rsidP="00F83E6C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EDUCAÇÃO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CHEFE DE GABINETE</w:t>
      </w:r>
    </w:p>
    <w:p w:rsidR="00F83E6C" w:rsidRDefault="00F83E6C" w:rsidP="00F83E6C"/>
    <w:p w:rsidR="00F83E6C" w:rsidRDefault="00F83E6C" w:rsidP="00F83E6C"/>
    <w:p w:rsidR="00000000" w:rsidRDefault="006D7405"/>
    <w:sectPr w:rsidR="00000000" w:rsidSect="0059133F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6D7405">
    <w:pPr>
      <w:pStyle w:val="Rodap"/>
      <w:pBdr>
        <w:bottom w:val="single" w:sz="12" w:space="1" w:color="auto"/>
      </w:pBdr>
      <w:jc w:val="center"/>
      <w:rPr>
        <w:sz w:val="20"/>
      </w:rPr>
    </w:pPr>
  </w:p>
  <w:p w:rsidR="0059133F" w:rsidRPr="00F42DA2" w:rsidRDefault="006D7405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59133F" w:rsidRPr="00F42DA2" w:rsidRDefault="006D7405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6D740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9133F" w:rsidRDefault="006D740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9133F" w:rsidRDefault="006D740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3E6C"/>
    <w:rsid w:val="004338BF"/>
    <w:rsid w:val="0048121C"/>
    <w:rsid w:val="006D7405"/>
    <w:rsid w:val="006E53F0"/>
    <w:rsid w:val="00CA6288"/>
    <w:rsid w:val="00F8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83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83E6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8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83E6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83E6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F83E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83E6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83E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83E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83E6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83E6C"/>
    <w:rPr>
      <w:b/>
      <w:bCs/>
    </w:rPr>
  </w:style>
  <w:style w:type="table" w:styleId="Tabelacomgrade">
    <w:name w:val="Table Grid"/>
    <w:basedOn w:val="Tabelanormal"/>
    <w:uiPriority w:val="39"/>
    <w:rsid w:val="00F83E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F83E6C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F83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o@odairinformatica.com.br" TargetMode="External"/><Relationship Id="rId5" Type="http://schemas.openxmlformats.org/officeDocument/2006/relationships/hyperlink" Target="mailto:opjinformaticalicitaca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3281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2021-09-01T15:45:00Z</dcterms:created>
  <dcterms:modified xsi:type="dcterms:W3CDTF">2021-09-01T16:16:00Z</dcterms:modified>
</cp:coreProperties>
</file>