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9" w:rsidRPr="00A73B25" w:rsidRDefault="000E2889" w:rsidP="000E2889">
      <w:pPr>
        <w:pStyle w:val="Ttulo"/>
        <w:rPr>
          <w:rFonts w:ascii="Arial" w:hAnsi="Arial" w:cs="Arial"/>
          <w:bCs/>
          <w:sz w:val="20"/>
          <w:u w:val="single"/>
        </w:rPr>
      </w:pPr>
      <w:r w:rsidRPr="00A73B25">
        <w:rPr>
          <w:rFonts w:ascii="Arial" w:hAnsi="Arial" w:cs="Arial"/>
          <w:bCs/>
          <w:sz w:val="20"/>
          <w:u w:val="single"/>
        </w:rPr>
        <w:t>ATA REGISTRO DE PREÇOS N.º 133/2021 - PREGÃO PRESENCIAL N.º 067/2021.</w:t>
      </w:r>
    </w:p>
    <w:p w:rsidR="000E2889" w:rsidRPr="00A73B25" w:rsidRDefault="000E2889" w:rsidP="000E2889">
      <w:pPr>
        <w:pStyle w:val="Ttulo"/>
        <w:rPr>
          <w:rFonts w:ascii="Arial" w:hAnsi="Arial" w:cs="Arial"/>
          <w:bCs/>
          <w:sz w:val="20"/>
          <w:u w:val="single"/>
        </w:rPr>
      </w:pPr>
    </w:p>
    <w:p w:rsidR="000E2889" w:rsidRPr="00A73B25" w:rsidRDefault="00A64579" w:rsidP="000E2889">
      <w:p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Ao trigésimo </w:t>
      </w:r>
      <w:r>
        <w:rPr>
          <w:rFonts w:ascii="Arial" w:hAnsi="Arial" w:cs="Arial"/>
          <w:sz w:val="20"/>
          <w:szCs w:val="20"/>
        </w:rPr>
        <w:t xml:space="preserve">primeiro </w:t>
      </w:r>
      <w:r w:rsidRPr="00A73B25">
        <w:rPr>
          <w:rFonts w:ascii="Arial" w:hAnsi="Arial" w:cs="Arial"/>
          <w:sz w:val="20"/>
          <w:szCs w:val="20"/>
        </w:rPr>
        <w:t>dia do mês de agosto de 2021 (3</w:t>
      </w:r>
      <w:r>
        <w:rPr>
          <w:rFonts w:ascii="Arial" w:hAnsi="Arial" w:cs="Arial"/>
          <w:sz w:val="20"/>
          <w:szCs w:val="20"/>
        </w:rPr>
        <w:t>1</w:t>
      </w:r>
      <w:r w:rsidRPr="00A73B25">
        <w:rPr>
          <w:rFonts w:ascii="Arial" w:hAnsi="Arial" w:cs="Arial"/>
          <w:sz w:val="20"/>
          <w:szCs w:val="20"/>
        </w:rPr>
        <w:t>/08/2021)</w:t>
      </w:r>
      <w:r w:rsidR="000E2889" w:rsidRPr="00A73B25">
        <w:rPr>
          <w:rFonts w:ascii="Arial" w:hAnsi="Arial" w:cs="Arial"/>
          <w:sz w:val="20"/>
          <w:szCs w:val="20"/>
        </w:rPr>
        <w:t xml:space="preserve">, o Município de Ribeirão do Pinhal – Estado do Paraná, Inscrito sob CNPJ n.º 76.968.064/0001-42, com sede a Rua Paraná n.º 983 – Centro, neste ato representado pelo Prefeito Municipal, o Senhor </w:t>
      </w:r>
      <w:r w:rsidR="000E2889" w:rsidRPr="00A73B25">
        <w:rPr>
          <w:rFonts w:ascii="Arial" w:hAnsi="Arial" w:cs="Arial"/>
          <w:b/>
          <w:sz w:val="20"/>
          <w:szCs w:val="20"/>
        </w:rPr>
        <w:t>DARTAGNAN CALIXTO FRAIZ</w:t>
      </w:r>
      <w:r w:rsidR="000E2889" w:rsidRPr="00A73B25">
        <w:rPr>
          <w:rFonts w:ascii="Arial" w:hAnsi="Arial" w:cs="Arial"/>
          <w:sz w:val="20"/>
          <w:szCs w:val="20"/>
        </w:rPr>
        <w:t>,</w:t>
      </w:r>
      <w:r w:rsidR="000E2889" w:rsidRPr="00A73B25">
        <w:rPr>
          <w:rFonts w:ascii="Arial" w:hAnsi="Arial" w:cs="Arial"/>
          <w:b/>
          <w:sz w:val="20"/>
          <w:szCs w:val="20"/>
        </w:rPr>
        <w:t xml:space="preserve"> </w:t>
      </w:r>
      <w:r w:rsidR="000E2889" w:rsidRPr="00A73B25">
        <w:rPr>
          <w:rFonts w:ascii="Arial" w:hAnsi="Arial" w:cs="Arial"/>
          <w:sz w:val="20"/>
          <w:szCs w:val="20"/>
        </w:rPr>
        <w:t>brasileiro</w:t>
      </w:r>
      <w:r w:rsidR="000E2889" w:rsidRPr="00A73B25">
        <w:rPr>
          <w:rFonts w:ascii="Arial" w:hAnsi="Arial" w:cs="Arial"/>
          <w:b/>
          <w:sz w:val="20"/>
          <w:szCs w:val="20"/>
        </w:rPr>
        <w:t xml:space="preserve">, </w:t>
      </w:r>
      <w:r w:rsidR="000E2889" w:rsidRPr="00A73B2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="000E2889"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="000E2889" w:rsidRPr="00A73B25">
        <w:rPr>
          <w:rFonts w:ascii="Arial" w:hAnsi="Arial" w:cs="Arial"/>
          <w:sz w:val="20"/>
          <w:szCs w:val="20"/>
        </w:rPr>
        <w:t xml:space="preserve">, e a Empresa </w:t>
      </w:r>
      <w:r w:rsidR="000E2889" w:rsidRPr="00A73B25">
        <w:rPr>
          <w:rFonts w:ascii="Arial" w:hAnsi="Arial" w:cs="Arial"/>
          <w:b/>
          <w:sz w:val="20"/>
          <w:szCs w:val="20"/>
        </w:rPr>
        <w:t xml:space="preserve">COMÉRCIO DE DOCES </w:t>
      </w:r>
      <w:proofErr w:type="spellStart"/>
      <w:r w:rsidR="000E2889" w:rsidRPr="00A73B25">
        <w:rPr>
          <w:rFonts w:ascii="Arial" w:hAnsi="Arial" w:cs="Arial"/>
          <w:b/>
          <w:sz w:val="20"/>
          <w:szCs w:val="20"/>
        </w:rPr>
        <w:t>I.L.</w:t>
      </w:r>
      <w:proofErr w:type="spellEnd"/>
      <w:r w:rsidR="000E2889" w:rsidRPr="00A73B25">
        <w:rPr>
          <w:rFonts w:ascii="Arial" w:hAnsi="Arial" w:cs="Arial"/>
          <w:b/>
          <w:sz w:val="20"/>
          <w:szCs w:val="20"/>
        </w:rPr>
        <w:t xml:space="preserve"> LTDA</w:t>
      </w:r>
      <w:r w:rsidR="000E2889" w:rsidRPr="00A73B25">
        <w:rPr>
          <w:rFonts w:ascii="Arial" w:hAnsi="Arial" w:cs="Arial"/>
          <w:sz w:val="20"/>
          <w:szCs w:val="20"/>
        </w:rPr>
        <w:t xml:space="preserve">, inscrito no CNPJ sob nº. 05.239.572/0001-41 com sede na Avenida Colombo - 7560 – Zona 06 – CEP. 87.020-001, na cidade de Maringá – PR., Fone: (44) 3224-0212 e-mail </w:t>
      </w:r>
      <w:hyperlink r:id="rId8" w:history="1">
        <w:r w:rsidR="000E2889" w:rsidRPr="00A73B25">
          <w:rPr>
            <w:rStyle w:val="Hyperlink"/>
            <w:rFonts w:ascii="Arial" w:hAnsi="Arial" w:cs="Arial"/>
            <w:sz w:val="20"/>
            <w:szCs w:val="20"/>
          </w:rPr>
          <w:t>dotindotoso@hotmail.com</w:t>
        </w:r>
      </w:hyperlink>
      <w:r w:rsidR="000E2889" w:rsidRPr="00A73B25">
        <w:rPr>
          <w:rFonts w:ascii="Arial" w:hAnsi="Arial" w:cs="Arial"/>
          <w:sz w:val="20"/>
          <w:szCs w:val="20"/>
        </w:rPr>
        <w:t xml:space="preserve"> neste ato representado pela Senhora </w:t>
      </w:r>
      <w:r w:rsidR="000E2889" w:rsidRPr="00A73B25">
        <w:rPr>
          <w:rFonts w:ascii="Arial" w:hAnsi="Arial" w:cs="Arial"/>
          <w:b/>
          <w:sz w:val="20"/>
          <w:szCs w:val="20"/>
        </w:rPr>
        <w:t>INES APARECIDA GARCIA CONTI</w:t>
      </w:r>
      <w:r w:rsidR="000E2889" w:rsidRPr="00A73B25">
        <w:rPr>
          <w:rFonts w:ascii="Arial" w:hAnsi="Arial" w:cs="Arial"/>
          <w:sz w:val="20"/>
          <w:szCs w:val="20"/>
        </w:rPr>
        <w:t xml:space="preserve">, brasileira, casada, empresária, residente e domiciliada na Rua Gino </w:t>
      </w:r>
      <w:proofErr w:type="spellStart"/>
      <w:r w:rsidR="000E2889" w:rsidRPr="00A73B25">
        <w:rPr>
          <w:rFonts w:ascii="Arial" w:hAnsi="Arial" w:cs="Arial"/>
          <w:sz w:val="20"/>
          <w:szCs w:val="20"/>
        </w:rPr>
        <w:t>Merigo</w:t>
      </w:r>
      <w:proofErr w:type="spellEnd"/>
      <w:r w:rsidR="000E2889" w:rsidRPr="00A73B25">
        <w:rPr>
          <w:rFonts w:ascii="Arial" w:hAnsi="Arial" w:cs="Arial"/>
          <w:sz w:val="20"/>
          <w:szCs w:val="20"/>
        </w:rPr>
        <w:t xml:space="preserve"> - 841 – Jardim Alvorada - CEP. 87.033-160, na cidade de Maringá – PR, portadora de Cédula de Identidade n.º 5.755.460-6 SSP/PR e inscrita sob CPF/MF n.º 773.602.909-10, neste ato simplesmente denominado </w:t>
      </w:r>
      <w:r w:rsidR="000E2889" w:rsidRPr="00A73B25">
        <w:rPr>
          <w:rFonts w:ascii="Arial" w:hAnsi="Arial" w:cs="Arial"/>
          <w:b/>
          <w:sz w:val="20"/>
          <w:szCs w:val="20"/>
          <w:u w:val="single"/>
        </w:rPr>
        <w:t>CONTRATADO</w:t>
      </w:r>
      <w:r w:rsidR="000E2889" w:rsidRPr="00A73B2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067/2021, consoante as seguintes cláusulas e condições.</w:t>
      </w:r>
    </w:p>
    <w:p w:rsidR="000E2889" w:rsidRPr="00A73B25" w:rsidRDefault="000E2889" w:rsidP="000E28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E2889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tem por objeto o registro de preços para possível aquisição de doces conforme solicitação da Secretaria de Educação,Secretaria de Saúde, Secretaria de Assistência Social e Departamento de Cultura, obrigando-se o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73B25">
        <w:rPr>
          <w:rFonts w:ascii="Arial" w:hAnsi="Arial" w:cs="Arial"/>
          <w:sz w:val="20"/>
          <w:szCs w:val="20"/>
        </w:rPr>
        <w:t xml:space="preserve">a executar em favor da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73B25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067/2021, a qual fará parte integrante deste instrumento. </w:t>
      </w:r>
    </w:p>
    <w:p w:rsidR="0065282F" w:rsidRPr="00A73B25" w:rsidRDefault="0065282F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B0543" w:rsidRPr="00A73B25" w:rsidRDefault="002B0543" w:rsidP="002B05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responsável pelo recebimento dos produtos da Secretaria de Educação será a senhora Lúcia Helena </w:t>
      </w:r>
      <w:proofErr w:type="spellStart"/>
      <w:r w:rsidRPr="00A73B25">
        <w:rPr>
          <w:rFonts w:ascii="Arial" w:hAnsi="Arial" w:cs="Arial"/>
          <w:sz w:val="20"/>
          <w:szCs w:val="20"/>
        </w:rPr>
        <w:t>Nogari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Moreira – (43)3551-2498, da Secretaria de Saúde a senhora Nadir Sara Melo Fraga Cunha (43)3551-1204, da Secretaria de Assistência Social a senhora </w:t>
      </w:r>
      <w:proofErr w:type="spellStart"/>
      <w:r w:rsidRPr="00A73B25">
        <w:rPr>
          <w:rFonts w:ascii="Arial" w:hAnsi="Arial" w:cs="Arial"/>
          <w:sz w:val="20"/>
          <w:szCs w:val="20"/>
        </w:rPr>
        <w:t>Marluce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3B25">
        <w:rPr>
          <w:rFonts w:ascii="Arial" w:hAnsi="Arial" w:cs="Arial"/>
          <w:sz w:val="20"/>
          <w:szCs w:val="20"/>
        </w:rPr>
        <w:t>P.Coutinho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(43)3551-2515 e do Departamento de Cultura o senhor Juninho Generoso (43) 99692-3216.</w:t>
      </w:r>
    </w:p>
    <w:p w:rsidR="000E2889" w:rsidRPr="00A73B25" w:rsidRDefault="000E2889" w:rsidP="000E288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73B25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E2889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os quais seguem transcritos abaixo:</w:t>
      </w:r>
    </w:p>
    <w:p w:rsidR="0065282F" w:rsidRPr="00A73B25" w:rsidRDefault="0065282F" w:rsidP="000E288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675"/>
        <w:gridCol w:w="709"/>
        <w:gridCol w:w="851"/>
        <w:gridCol w:w="4819"/>
        <w:gridCol w:w="992"/>
        <w:gridCol w:w="851"/>
        <w:gridCol w:w="992"/>
      </w:tblGrid>
      <w:tr w:rsidR="000E2889" w:rsidRPr="00A73B25" w:rsidTr="0065282F">
        <w:tc>
          <w:tcPr>
            <w:tcW w:w="675" w:type="dxa"/>
          </w:tcPr>
          <w:p w:rsidR="000E2889" w:rsidRPr="00A73B25" w:rsidRDefault="000E2889" w:rsidP="007010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</w:tcPr>
          <w:p w:rsidR="000E2889" w:rsidRPr="00A73B25" w:rsidRDefault="000E2889" w:rsidP="007010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851" w:type="dxa"/>
          </w:tcPr>
          <w:p w:rsidR="000E2889" w:rsidRPr="00A73B25" w:rsidRDefault="000E2889" w:rsidP="007010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819" w:type="dxa"/>
          </w:tcPr>
          <w:p w:rsidR="000E2889" w:rsidRPr="00A73B25" w:rsidRDefault="000E2889" w:rsidP="004D1C4D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:rsidR="000E2889" w:rsidRPr="00A73B25" w:rsidRDefault="000E2889" w:rsidP="006528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1" w:type="dxa"/>
          </w:tcPr>
          <w:p w:rsidR="000E2889" w:rsidRPr="00A73B25" w:rsidRDefault="000E2889" w:rsidP="004D1C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0E2889" w:rsidRPr="00A73B25" w:rsidRDefault="000E2889" w:rsidP="004D1C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3931F0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A73B25"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A73B25" w:rsidRPr="00A73B25" w:rsidRDefault="00A73B25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Caixas</w:t>
            </w:r>
          </w:p>
          <w:p w:rsidR="0065282F" w:rsidRPr="00A73B25" w:rsidRDefault="0065282F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 xml:space="preserve">Bala De Goma Tubo Frutas. Cada tubo </w:t>
            </w:r>
            <w:proofErr w:type="gramStart"/>
            <w:r w:rsidRPr="00A73B25">
              <w:rPr>
                <w:rFonts w:ascii="Arial" w:hAnsi="Arial" w:cs="Arial"/>
                <w:sz w:val="20"/>
                <w:szCs w:val="20"/>
              </w:rPr>
              <w:t>contem</w:t>
            </w:r>
            <w:proofErr w:type="gramEnd"/>
            <w:r w:rsidRPr="00A73B25">
              <w:rPr>
                <w:rFonts w:ascii="Arial" w:hAnsi="Arial" w:cs="Arial"/>
                <w:sz w:val="20"/>
                <w:szCs w:val="20"/>
              </w:rPr>
              <w:t xml:space="preserve"> 32g com 08 balinhas cada. </w:t>
            </w:r>
            <w:r w:rsidRPr="00A73B25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 xml:space="preserve">Ingredientes: Açúcar, xarope de glicose, amido de milho modificado, aromatizante, acidulante ácido cítrico, reguladores de acidez 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citrato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 xml:space="preserve"> de potássio e carbonato de sódio, corantes artificiais. Alérgicos: não contém glúten. Informação nutricional. Valor Energético </w:t>
            </w:r>
            <w:proofErr w:type="gramStart"/>
            <w:r w:rsidRPr="00A73B25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72kcal</w:t>
            </w:r>
            <w:proofErr w:type="gramEnd"/>
            <w:r w:rsidRPr="00A73B25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/306kj. Carboidratos 18g. Proteínas 0,0g. Gorduras Totais 0,0g. Gorduras Saturadas 0,0g. Gorduras trans 0,0g. Fibras Alimentares 0,0g. Sódio 6,3</w:t>
            </w:r>
            <w:proofErr w:type="spellStart"/>
            <w:proofErr w:type="gramStart"/>
            <w:r w:rsidRPr="00A73B25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mg</w:t>
            </w:r>
            <w:proofErr w:type="spellEnd"/>
            <w:proofErr w:type="gramEnd"/>
            <w:r w:rsidRPr="00A73B25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 xml:space="preserve">. Caixa com 30 unidades.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 xml:space="preserve">(17 </w:t>
            </w:r>
            <w:proofErr w:type="gramStart"/>
            <w:r w:rsidRPr="00A73B25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A73B25">
              <w:rPr>
                <w:rFonts w:ascii="Arial" w:hAnsi="Arial" w:cs="Arial"/>
                <w:b/>
                <w:sz w:val="20"/>
                <w:szCs w:val="20"/>
              </w:rPr>
              <w:t>SOCIAL e 50 EDUCAÇÃO)</w:t>
            </w:r>
          </w:p>
        </w:tc>
        <w:tc>
          <w:tcPr>
            <w:tcW w:w="992" w:type="dxa"/>
          </w:tcPr>
          <w:p w:rsidR="004D1C4D" w:rsidRPr="00A73B25" w:rsidRDefault="004D1C4D" w:rsidP="0065282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Dori</w:t>
            </w:r>
          </w:p>
        </w:tc>
        <w:tc>
          <w:tcPr>
            <w:tcW w:w="851" w:type="dxa"/>
            <w:vAlign w:val="center"/>
          </w:tcPr>
          <w:p w:rsidR="004D1C4D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10,83</w:t>
            </w:r>
          </w:p>
          <w:p w:rsidR="00A73B25" w:rsidRPr="00A73B25" w:rsidRDefault="00A73B25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B25">
              <w:rPr>
                <w:rFonts w:ascii="Arial" w:hAnsi="Arial" w:cs="Arial"/>
                <w:color w:val="000000"/>
                <w:sz w:val="20"/>
                <w:szCs w:val="20"/>
              </w:rPr>
              <w:t>725,61</w:t>
            </w:r>
          </w:p>
          <w:p w:rsidR="00A73B25" w:rsidRPr="00A73B25" w:rsidRDefault="00A73B25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3931F0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A73B25">
              <w:rPr>
                <w:rFonts w:ascii="Arial" w:eastAsiaTheme="minorHAnsi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125</w:t>
            </w: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73B25">
              <w:rPr>
                <w:rFonts w:ascii="Arial" w:hAnsi="Arial" w:cs="Arial"/>
                <w:sz w:val="16"/>
                <w:szCs w:val="16"/>
              </w:rPr>
              <w:lastRenderedPageBreak/>
              <w:t>Pacotes</w:t>
            </w: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lastRenderedPageBreak/>
              <w:t xml:space="preserve">Bala Mastigável Iogurte 100 Original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>600gr</w:t>
            </w:r>
            <w:r w:rsidRPr="00A73B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73B25">
              <w:rPr>
                <w:rStyle w:val="Forte"/>
                <w:rFonts w:ascii="Arial" w:hAnsi="Arial" w:cs="Arial"/>
                <w:sz w:val="20"/>
                <w:szCs w:val="20"/>
              </w:rPr>
              <w:t>Ingredientes: </w:t>
            </w:r>
            <w:r w:rsidRPr="00A73B25">
              <w:rPr>
                <w:rFonts w:ascii="Arial" w:hAnsi="Arial" w:cs="Arial"/>
                <w:sz w:val="20"/>
                <w:szCs w:val="20"/>
              </w:rPr>
              <w:t xml:space="preserve">Açúcar, xarope de glicose, gordura </w:t>
            </w:r>
            <w:r w:rsidRPr="00A73B25">
              <w:rPr>
                <w:rFonts w:ascii="Arial" w:hAnsi="Arial" w:cs="Arial"/>
                <w:sz w:val="20"/>
                <w:szCs w:val="20"/>
              </w:rPr>
              <w:lastRenderedPageBreak/>
              <w:t xml:space="preserve">vegetal hidrogenada, acidulante ácido cítrico, emulsificantes mono e 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diglicerideos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 xml:space="preserve"> de ácidos graxos e lecitina de soja, aromatizantes e corante artificial vermelho 40. Não contém glúten. </w:t>
            </w:r>
            <w:r w:rsidRPr="00A73B25">
              <w:rPr>
                <w:rStyle w:val="Forte"/>
                <w:rFonts w:ascii="Arial" w:hAnsi="Arial" w:cs="Arial"/>
                <w:sz w:val="20"/>
                <w:szCs w:val="20"/>
              </w:rPr>
              <w:t xml:space="preserve">Informação Nutricional. </w:t>
            </w:r>
            <w:r w:rsidRPr="00A73B25">
              <w:rPr>
                <w:rFonts w:ascii="Arial" w:hAnsi="Arial" w:cs="Arial"/>
                <w:sz w:val="20"/>
                <w:szCs w:val="20"/>
              </w:rPr>
              <w:t xml:space="preserve">Valor Energético </w:t>
            </w:r>
            <w:proofErr w:type="gramStart"/>
            <w:r w:rsidRPr="00A73B25">
              <w:rPr>
                <w:rFonts w:ascii="Arial" w:hAnsi="Arial" w:cs="Arial"/>
                <w:sz w:val="20"/>
                <w:szCs w:val="20"/>
              </w:rPr>
              <w:t>77kcal</w:t>
            </w:r>
            <w:proofErr w:type="gramEnd"/>
            <w:r w:rsidRPr="00A73B25">
              <w:rPr>
                <w:rFonts w:ascii="Arial" w:hAnsi="Arial" w:cs="Arial"/>
                <w:sz w:val="20"/>
                <w:szCs w:val="20"/>
              </w:rPr>
              <w:t xml:space="preserve"> (4%). Carboidratos 18g (6%). Gorduras Totais 0,5g (1%).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 xml:space="preserve">(50 </w:t>
            </w:r>
            <w:proofErr w:type="gramStart"/>
            <w:r w:rsidRPr="00A73B25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A73B25">
              <w:rPr>
                <w:rFonts w:ascii="Arial" w:hAnsi="Arial" w:cs="Arial"/>
                <w:b/>
                <w:sz w:val="20"/>
                <w:szCs w:val="20"/>
              </w:rPr>
              <w:t>SOCIAL e 75 EDUCAÇÃO)</w:t>
            </w:r>
          </w:p>
        </w:tc>
        <w:tc>
          <w:tcPr>
            <w:tcW w:w="992" w:type="dxa"/>
          </w:tcPr>
          <w:p w:rsidR="004D1C4D" w:rsidRPr="00A73B25" w:rsidRDefault="004D1C4D" w:rsidP="0065282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lastRenderedPageBreak/>
              <w:t>Dori</w:t>
            </w:r>
          </w:p>
        </w:tc>
        <w:tc>
          <w:tcPr>
            <w:tcW w:w="851" w:type="dxa"/>
            <w:vAlign w:val="center"/>
          </w:tcPr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6,40</w:t>
            </w: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B2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800,00</w:t>
            </w: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3931F0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A73B25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65282F" w:rsidRDefault="0065282F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5282F" w:rsidRPr="00A73B25" w:rsidRDefault="0065282F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Caixas</w:t>
            </w:r>
          </w:p>
          <w:p w:rsidR="0065282F" w:rsidRDefault="0065282F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5282F" w:rsidRPr="00A73B25" w:rsidRDefault="0065282F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A73B25">
              <w:rPr>
                <w:rFonts w:ascii="Arial" w:hAnsi="Arial" w:cs="Arial"/>
                <w:bCs/>
                <w:sz w:val="20"/>
                <w:szCs w:val="20"/>
              </w:rPr>
              <w:t>Bombom Chocolate Recheado Leite Condensado. Peso: 13gr. Ingredientes:</w:t>
            </w:r>
            <w:r w:rsidRPr="00A73B25">
              <w:rPr>
                <w:rFonts w:ascii="Arial" w:hAnsi="Arial" w:cs="Arial"/>
                <w:sz w:val="20"/>
                <w:szCs w:val="20"/>
              </w:rPr>
              <w:t xml:space="preserve"> Açúcar, xarope de glicose, gordura vegetal, cacau em pó, leite desnatado em pó, albumina, soro de leite em pó e sal. Umectante: 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Sorbitol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>. Emulsificantes: INS-322 (Lecitina de Soja) e INS-476 (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Polirricinoleato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Poliglicerol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 xml:space="preserve">). Aromatizantes. Corantes: INS-110 e INS-102 (Corante 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Tartrazina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 xml:space="preserve">). Contém Lactose. Contém glúten. Alérgicos: Contém derivados de leite, ovo e soja. Pode conter látex, trigo e amendoim. </w:t>
            </w:r>
            <w:r w:rsidRPr="00A73B25">
              <w:rPr>
                <w:rFonts w:ascii="Arial" w:hAnsi="Arial" w:cs="Arial"/>
                <w:bCs/>
                <w:sz w:val="20"/>
                <w:szCs w:val="20"/>
              </w:rPr>
              <w:t xml:space="preserve">Informação Nutricional: </w:t>
            </w:r>
            <w:r w:rsidRPr="00A73B25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 xml:space="preserve">Porção de 26g (02 Bombons). </w:t>
            </w:r>
            <w:r w:rsidRPr="00A73B25">
              <w:rPr>
                <w:rFonts w:ascii="Arial" w:hAnsi="Arial" w:cs="Arial"/>
                <w:sz w:val="20"/>
                <w:szCs w:val="20"/>
              </w:rPr>
              <w:t xml:space="preserve">Valor energético </w:t>
            </w:r>
            <w:proofErr w:type="gramStart"/>
            <w:r w:rsidRPr="00A73B25">
              <w:rPr>
                <w:rFonts w:ascii="Arial" w:hAnsi="Arial" w:cs="Arial"/>
                <w:sz w:val="20"/>
                <w:szCs w:val="20"/>
              </w:rPr>
              <w:t>108kcal</w:t>
            </w:r>
            <w:proofErr w:type="gramEnd"/>
            <w:r w:rsidRPr="00A73B25">
              <w:rPr>
                <w:rFonts w:ascii="Arial" w:hAnsi="Arial" w:cs="Arial"/>
                <w:sz w:val="20"/>
                <w:szCs w:val="20"/>
              </w:rPr>
              <w:t xml:space="preserve"> (5%). Carboidratos 20g (7%).  Lactose 0,5g. Gorduras totais 3g (6%). Gorduras saturadas 2,8g (13%). Fibra alimentar 2,2g (9%). Sódio 8,4</w:t>
            </w:r>
            <w:proofErr w:type="spellStart"/>
            <w:proofErr w:type="gramStart"/>
            <w:r w:rsidRPr="00A73B25">
              <w:rPr>
                <w:rFonts w:ascii="Arial" w:hAnsi="Arial" w:cs="Arial"/>
                <w:sz w:val="20"/>
                <w:szCs w:val="20"/>
              </w:rPr>
              <w:t>mg</w:t>
            </w:r>
            <w:proofErr w:type="spellEnd"/>
            <w:proofErr w:type="gramEnd"/>
            <w:r w:rsidRPr="00A73B25">
              <w:rPr>
                <w:rFonts w:ascii="Arial" w:hAnsi="Arial" w:cs="Arial"/>
                <w:sz w:val="20"/>
                <w:szCs w:val="20"/>
              </w:rPr>
              <w:t xml:space="preserve"> (0%). Caixa com 36 unidades.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 xml:space="preserve">(04 </w:t>
            </w:r>
            <w:proofErr w:type="gramStart"/>
            <w:r w:rsidRPr="00A73B25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A73B25">
              <w:rPr>
                <w:rFonts w:ascii="Arial" w:hAnsi="Arial" w:cs="Arial"/>
                <w:b/>
                <w:sz w:val="20"/>
                <w:szCs w:val="20"/>
              </w:rPr>
              <w:t>SOCIAL e 45 EDUCAÇÃO)</w:t>
            </w:r>
          </w:p>
        </w:tc>
        <w:tc>
          <w:tcPr>
            <w:tcW w:w="992" w:type="dxa"/>
          </w:tcPr>
          <w:p w:rsidR="004D1C4D" w:rsidRPr="00A73B25" w:rsidRDefault="004D1C4D" w:rsidP="0065282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Bel</w:t>
            </w:r>
          </w:p>
        </w:tc>
        <w:tc>
          <w:tcPr>
            <w:tcW w:w="851" w:type="dxa"/>
            <w:vAlign w:val="center"/>
          </w:tcPr>
          <w:p w:rsidR="004D1C4D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46,84</w:t>
            </w:r>
          </w:p>
          <w:p w:rsidR="0065282F" w:rsidRDefault="0065282F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73B25" w:rsidRPr="00A73B25" w:rsidRDefault="00A73B25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B25">
              <w:rPr>
                <w:rFonts w:ascii="Arial" w:hAnsi="Arial" w:cs="Arial"/>
                <w:color w:val="000000"/>
                <w:sz w:val="16"/>
                <w:szCs w:val="16"/>
              </w:rPr>
              <w:t>2295,16</w:t>
            </w:r>
          </w:p>
          <w:p w:rsidR="00A73B25" w:rsidRDefault="00A73B25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3B25" w:rsidRDefault="00A73B25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3B25" w:rsidRPr="00A73B25" w:rsidRDefault="00A73B25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3931F0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A73B25">
              <w:rPr>
                <w:rFonts w:ascii="Arial" w:eastAsiaTheme="minorHAnsi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282F">
              <w:rPr>
                <w:rFonts w:ascii="Arial" w:hAnsi="Arial" w:cs="Arial"/>
                <w:sz w:val="18"/>
                <w:szCs w:val="18"/>
              </w:rPr>
              <w:t>2.000</w:t>
            </w:r>
          </w:p>
          <w:p w:rsidR="0065282F" w:rsidRPr="0065282F" w:rsidRDefault="0065282F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bCs/>
                <w:sz w:val="20"/>
                <w:szCs w:val="20"/>
              </w:rPr>
              <w:t>Creme de Chocolate ao Leite e Avelã, 10 gramas.</w:t>
            </w:r>
            <w:r w:rsidRPr="00A73B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Informação Nutricional. Valor energético 60 kcal = 252 kJ 3%VD. Carboidratos 6,6 g 2%VD. Proteínas 0 g 0%VD. Gorduras totais 3,5 g 6%VD. Gorduras saturadas 0,7 g 3%VD. Gorduras trans 0,6 g. Fibra alimentar 0 g 0%VD. Sódio </w:t>
            </w:r>
            <w:proofErr w:type="gramStart"/>
            <w:r w:rsidRPr="00A73B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proofErr w:type="gramEnd"/>
            <w:r w:rsidRPr="00A73B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mg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0%VD.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 xml:space="preserve">(500 </w:t>
            </w:r>
            <w:proofErr w:type="gramStart"/>
            <w:r w:rsidRPr="00A73B25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A73B25">
              <w:rPr>
                <w:rFonts w:ascii="Arial" w:hAnsi="Arial" w:cs="Arial"/>
                <w:b/>
                <w:sz w:val="20"/>
                <w:szCs w:val="20"/>
              </w:rPr>
              <w:t>SOCIAL e 1500 EDUCAÇÃO)</w:t>
            </w:r>
          </w:p>
        </w:tc>
        <w:tc>
          <w:tcPr>
            <w:tcW w:w="992" w:type="dxa"/>
          </w:tcPr>
          <w:p w:rsidR="004D1C4D" w:rsidRPr="00A73B25" w:rsidRDefault="004D1C4D" w:rsidP="0065282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Jazam</w:t>
            </w:r>
          </w:p>
        </w:tc>
        <w:tc>
          <w:tcPr>
            <w:tcW w:w="851" w:type="dxa"/>
            <w:vAlign w:val="center"/>
          </w:tcPr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0,23</w:t>
            </w: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B25">
              <w:rPr>
                <w:rFonts w:ascii="Arial" w:hAnsi="Arial" w:cs="Arial"/>
                <w:color w:val="000000"/>
                <w:sz w:val="20"/>
                <w:szCs w:val="20"/>
              </w:rPr>
              <w:t>460,00</w:t>
            </w: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1C4D" w:rsidRPr="00A73B25" w:rsidRDefault="004D1C4D" w:rsidP="004D1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3931F0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A73B25">
              <w:rPr>
                <w:rFonts w:ascii="Arial" w:eastAsiaTheme="minorHAnsi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282F">
              <w:rPr>
                <w:rFonts w:ascii="Arial" w:hAnsi="Arial" w:cs="Arial"/>
                <w:sz w:val="18"/>
                <w:szCs w:val="18"/>
              </w:rPr>
              <w:t>2.000</w:t>
            </w:r>
          </w:p>
          <w:p w:rsidR="0065282F" w:rsidRPr="0065282F" w:rsidRDefault="0065282F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282F" w:rsidRPr="00A73B25" w:rsidRDefault="0065282F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 xml:space="preserve">Pipoca doce 50g. </w:t>
            </w:r>
            <w:r w:rsidRPr="00A73B25">
              <w:rPr>
                <w:rStyle w:val="Forte"/>
                <w:rFonts w:ascii="Arial" w:hAnsi="Arial" w:cs="Arial"/>
                <w:sz w:val="20"/>
                <w:szCs w:val="20"/>
              </w:rPr>
              <w:t>Ingredientes: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A73B25">
              <w:rPr>
                <w:rFonts w:ascii="Arial" w:hAnsi="Arial" w:cs="Arial"/>
                <w:sz w:val="20"/>
                <w:szCs w:val="20"/>
              </w:rPr>
              <w:t xml:space="preserve">milho e açúcar. Não contém glúten.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 xml:space="preserve">(500 </w:t>
            </w:r>
            <w:proofErr w:type="gramStart"/>
            <w:r w:rsidRPr="00A73B25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A73B25">
              <w:rPr>
                <w:rFonts w:ascii="Arial" w:hAnsi="Arial" w:cs="Arial"/>
                <w:b/>
                <w:sz w:val="20"/>
                <w:szCs w:val="20"/>
              </w:rPr>
              <w:t>SOCIAL e 1000 EDUCAÇÃO)</w:t>
            </w:r>
          </w:p>
        </w:tc>
        <w:tc>
          <w:tcPr>
            <w:tcW w:w="992" w:type="dxa"/>
          </w:tcPr>
          <w:p w:rsidR="004D1C4D" w:rsidRPr="0065282F" w:rsidRDefault="004D1C4D" w:rsidP="0065282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82F">
              <w:rPr>
                <w:rFonts w:ascii="Arial" w:hAnsi="Arial" w:cs="Arial"/>
                <w:sz w:val="18"/>
                <w:szCs w:val="18"/>
              </w:rPr>
              <w:t>Cegonha</w:t>
            </w:r>
          </w:p>
        </w:tc>
        <w:tc>
          <w:tcPr>
            <w:tcW w:w="851" w:type="dxa"/>
            <w:vAlign w:val="center"/>
          </w:tcPr>
          <w:p w:rsidR="004D1C4D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0,95</w:t>
            </w:r>
          </w:p>
          <w:p w:rsidR="0065282F" w:rsidRPr="00A73B25" w:rsidRDefault="0065282F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82F">
              <w:rPr>
                <w:rFonts w:ascii="Arial" w:hAnsi="Arial" w:cs="Arial"/>
                <w:color w:val="000000"/>
                <w:sz w:val="16"/>
                <w:szCs w:val="16"/>
              </w:rPr>
              <w:t>1900,00</w:t>
            </w:r>
          </w:p>
          <w:p w:rsidR="0065282F" w:rsidRDefault="0065282F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5282F" w:rsidRPr="0065282F" w:rsidRDefault="0065282F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3931F0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A73B25">
              <w:rPr>
                <w:rFonts w:ascii="Arial" w:eastAsiaTheme="minorHAnsi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65282F" w:rsidRPr="00A73B25" w:rsidRDefault="0065282F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5282F">
              <w:rPr>
                <w:rFonts w:ascii="Arial" w:hAnsi="Arial" w:cs="Arial"/>
                <w:sz w:val="16"/>
                <w:szCs w:val="16"/>
              </w:rPr>
              <w:t>Pacotes</w:t>
            </w:r>
          </w:p>
          <w:p w:rsidR="0065282F" w:rsidRDefault="0065282F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65282F" w:rsidRPr="0065282F" w:rsidRDefault="0065282F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 xml:space="preserve">Pirulito em formato de chupeta na cor vermelha. </w:t>
            </w:r>
            <w:r w:rsidRPr="00A73B25">
              <w:rPr>
                <w:rStyle w:val="Forte"/>
                <w:rFonts w:ascii="Arial" w:hAnsi="Arial" w:cs="Arial"/>
                <w:sz w:val="20"/>
                <w:szCs w:val="20"/>
              </w:rPr>
              <w:t>Ingredientes: </w:t>
            </w:r>
            <w:r w:rsidRPr="00A73B25">
              <w:rPr>
                <w:rFonts w:ascii="Arial" w:hAnsi="Arial" w:cs="Arial"/>
                <w:sz w:val="20"/>
                <w:szCs w:val="20"/>
              </w:rPr>
              <w:t xml:space="preserve">Açúcar cristal, xarope de 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glucose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 xml:space="preserve">, contém corante artificial vermelho 40. Não contém lactose. Não contém </w:t>
            </w:r>
            <w:proofErr w:type="gramStart"/>
            <w:r w:rsidRPr="00A73B25">
              <w:rPr>
                <w:rFonts w:ascii="Arial" w:hAnsi="Arial" w:cs="Arial"/>
                <w:sz w:val="20"/>
                <w:szCs w:val="20"/>
              </w:rPr>
              <w:t>glúten.</w:t>
            </w:r>
            <w:proofErr w:type="gramEnd"/>
            <w:r w:rsidRPr="00A73B25">
              <w:rPr>
                <w:rStyle w:val="Forte"/>
                <w:rFonts w:ascii="Arial" w:hAnsi="Arial" w:cs="Arial"/>
                <w:sz w:val="20"/>
                <w:szCs w:val="20"/>
              </w:rPr>
              <w:t xml:space="preserve">Informação Nutricional: </w:t>
            </w:r>
            <w:r w:rsidRPr="00A73B25">
              <w:rPr>
                <w:rStyle w:val="nfase"/>
                <w:rFonts w:ascii="Arial" w:hAnsi="Arial" w:cs="Arial"/>
                <w:sz w:val="20"/>
                <w:szCs w:val="20"/>
                <w:bdr w:val="none" w:sz="0" w:space="0" w:color="auto" w:frame="1"/>
              </w:rPr>
              <w:t>Porção de 1 unidade</w:t>
            </w:r>
            <w:r w:rsidRPr="00A73B25">
              <w:rPr>
                <w:rFonts w:ascii="Arial" w:hAnsi="Arial" w:cs="Arial"/>
                <w:sz w:val="20"/>
                <w:szCs w:val="20"/>
              </w:rPr>
              <w:t xml:space="preserve">. Valor Energético </w:t>
            </w:r>
            <w:proofErr w:type="gramStart"/>
            <w:r w:rsidRPr="00A73B25">
              <w:rPr>
                <w:rFonts w:ascii="Arial" w:hAnsi="Arial" w:cs="Arial"/>
                <w:sz w:val="20"/>
                <w:szCs w:val="20"/>
              </w:rPr>
              <w:t>53kcal</w:t>
            </w:r>
            <w:proofErr w:type="gramEnd"/>
            <w:r w:rsidRPr="00A73B25">
              <w:rPr>
                <w:rFonts w:ascii="Arial" w:hAnsi="Arial" w:cs="Arial"/>
                <w:sz w:val="20"/>
                <w:szCs w:val="20"/>
              </w:rPr>
              <w:t xml:space="preserve"> (2,6%). Carboidratos 12g (3,4%). Cálcio 2,3</w:t>
            </w:r>
            <w:proofErr w:type="spellStart"/>
            <w:proofErr w:type="gramStart"/>
            <w:r w:rsidRPr="00A73B25">
              <w:rPr>
                <w:rFonts w:ascii="Arial" w:hAnsi="Arial" w:cs="Arial"/>
                <w:sz w:val="20"/>
                <w:szCs w:val="20"/>
              </w:rPr>
              <w:t>mg</w:t>
            </w:r>
            <w:proofErr w:type="spellEnd"/>
            <w:proofErr w:type="gramEnd"/>
            <w:r w:rsidRPr="00A73B25">
              <w:rPr>
                <w:rFonts w:ascii="Arial" w:hAnsi="Arial" w:cs="Arial"/>
                <w:sz w:val="20"/>
                <w:szCs w:val="20"/>
              </w:rPr>
              <w:t xml:space="preserve"> (0%). Com 50 unidades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 xml:space="preserve">(14 CULTURA, 20 </w:t>
            </w:r>
            <w:proofErr w:type="gramStart"/>
            <w:r w:rsidRPr="00A73B25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A73B25">
              <w:rPr>
                <w:rFonts w:ascii="Arial" w:hAnsi="Arial" w:cs="Arial"/>
                <w:b/>
                <w:sz w:val="20"/>
                <w:szCs w:val="20"/>
              </w:rPr>
              <w:t>SOCIAL e 30 EDUCAÇÃO)</w:t>
            </w:r>
          </w:p>
        </w:tc>
        <w:tc>
          <w:tcPr>
            <w:tcW w:w="992" w:type="dxa"/>
          </w:tcPr>
          <w:p w:rsidR="004D1C4D" w:rsidRPr="00A73B25" w:rsidRDefault="004D1C4D" w:rsidP="0065282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Letchup</w:t>
            </w:r>
            <w:proofErr w:type="spellEnd"/>
          </w:p>
        </w:tc>
        <w:tc>
          <w:tcPr>
            <w:tcW w:w="851" w:type="dxa"/>
            <w:vAlign w:val="center"/>
          </w:tcPr>
          <w:p w:rsidR="004D1C4D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31,55</w:t>
            </w:r>
          </w:p>
          <w:p w:rsidR="0065282F" w:rsidRPr="00A73B25" w:rsidRDefault="0065282F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82F">
              <w:rPr>
                <w:rFonts w:ascii="Arial" w:hAnsi="Arial" w:cs="Arial"/>
                <w:color w:val="000000"/>
                <w:sz w:val="16"/>
                <w:szCs w:val="16"/>
              </w:rPr>
              <w:t>2019,20</w:t>
            </w:r>
          </w:p>
          <w:p w:rsidR="0065282F" w:rsidRDefault="0065282F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5282F" w:rsidRDefault="0065282F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5282F" w:rsidRPr="0065282F" w:rsidRDefault="0065282F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3931F0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A73B25">
              <w:rPr>
                <w:rFonts w:ascii="Arial" w:eastAsiaTheme="minorHAnsi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170</w:t>
            </w:r>
          </w:p>
          <w:p w:rsidR="0065282F" w:rsidRPr="00A73B25" w:rsidRDefault="0065282F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C4D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5282F">
              <w:rPr>
                <w:rFonts w:ascii="Arial" w:hAnsi="Arial" w:cs="Arial"/>
                <w:sz w:val="16"/>
                <w:szCs w:val="16"/>
              </w:rPr>
              <w:t>Pacotes</w:t>
            </w:r>
          </w:p>
          <w:p w:rsidR="0065282F" w:rsidRPr="0065282F" w:rsidRDefault="0065282F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 xml:space="preserve">Pirulito Mini Psicodélico, com 50 unidades. Peso da unidade 13g. </w:t>
            </w:r>
            <w:proofErr w:type="gramStart"/>
            <w:r w:rsidRPr="00A73B25">
              <w:rPr>
                <w:rFonts w:ascii="Arial" w:hAnsi="Arial" w:cs="Arial"/>
                <w:sz w:val="20"/>
                <w:szCs w:val="20"/>
              </w:rPr>
              <w:t>sabor</w:t>
            </w:r>
            <w:proofErr w:type="gramEnd"/>
            <w:r w:rsidRPr="00A73B2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tutti-frutti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 xml:space="preserve">(100 SAÚDE, 40 </w:t>
            </w:r>
            <w:proofErr w:type="gramStart"/>
            <w:r w:rsidRPr="00A73B25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A73B25">
              <w:rPr>
                <w:rFonts w:ascii="Arial" w:hAnsi="Arial" w:cs="Arial"/>
                <w:b/>
                <w:sz w:val="20"/>
                <w:szCs w:val="20"/>
              </w:rPr>
              <w:t>SOCIAL e 30 EDUCAÇÃO)</w:t>
            </w:r>
          </w:p>
        </w:tc>
        <w:tc>
          <w:tcPr>
            <w:tcW w:w="992" w:type="dxa"/>
          </w:tcPr>
          <w:p w:rsidR="004D1C4D" w:rsidRPr="00A73B25" w:rsidRDefault="004D1C4D" w:rsidP="0065282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851" w:type="dxa"/>
            <w:vAlign w:val="center"/>
          </w:tcPr>
          <w:p w:rsidR="004D1C4D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14,76</w:t>
            </w:r>
          </w:p>
          <w:p w:rsidR="0065282F" w:rsidRPr="00A73B25" w:rsidRDefault="0065282F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82F">
              <w:rPr>
                <w:rFonts w:ascii="Arial" w:hAnsi="Arial" w:cs="Arial"/>
                <w:color w:val="000000"/>
                <w:sz w:val="18"/>
                <w:szCs w:val="18"/>
              </w:rPr>
              <w:t>2509,20</w:t>
            </w:r>
          </w:p>
          <w:p w:rsidR="0065282F" w:rsidRDefault="0065282F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282F" w:rsidRPr="0065282F" w:rsidRDefault="0065282F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3931F0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A73B25">
              <w:rPr>
                <w:rFonts w:ascii="Arial" w:eastAsiaTheme="minorHAnsi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282F">
              <w:rPr>
                <w:rFonts w:ascii="Arial" w:hAnsi="Arial" w:cs="Arial"/>
                <w:sz w:val="18"/>
                <w:szCs w:val="18"/>
              </w:rPr>
              <w:t>2.000</w:t>
            </w:r>
          </w:p>
          <w:p w:rsidR="004D1C4D" w:rsidRPr="0065282F" w:rsidRDefault="004D1C4D" w:rsidP="003931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bCs/>
                <w:sz w:val="20"/>
                <w:szCs w:val="20"/>
              </w:rPr>
              <w:t xml:space="preserve">Salgadinho de Trigo Sabor Artificial de Pizza, 50g.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 xml:space="preserve">(500 </w:t>
            </w:r>
            <w:proofErr w:type="gramStart"/>
            <w:r w:rsidRPr="00A73B25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A73B25">
              <w:rPr>
                <w:rFonts w:ascii="Arial" w:hAnsi="Arial" w:cs="Arial"/>
                <w:b/>
                <w:sz w:val="20"/>
                <w:szCs w:val="20"/>
              </w:rPr>
              <w:t>SOCIAL e 1500 EDUCAÇÃO)</w:t>
            </w:r>
          </w:p>
        </w:tc>
        <w:tc>
          <w:tcPr>
            <w:tcW w:w="992" w:type="dxa"/>
          </w:tcPr>
          <w:p w:rsidR="004D1C4D" w:rsidRPr="0065282F" w:rsidRDefault="004D1C4D" w:rsidP="0065282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282F">
              <w:rPr>
                <w:rFonts w:ascii="Arial" w:hAnsi="Arial" w:cs="Arial"/>
                <w:sz w:val="16"/>
                <w:szCs w:val="16"/>
              </w:rPr>
              <w:t>Amendupa</w:t>
            </w:r>
            <w:proofErr w:type="spellEnd"/>
          </w:p>
        </w:tc>
        <w:tc>
          <w:tcPr>
            <w:tcW w:w="851" w:type="dxa"/>
            <w:vAlign w:val="center"/>
          </w:tcPr>
          <w:p w:rsidR="004D1C4D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0,90</w:t>
            </w:r>
          </w:p>
          <w:p w:rsidR="0065282F" w:rsidRPr="00A73B25" w:rsidRDefault="0065282F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82F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  <w:p w:rsidR="0065282F" w:rsidRPr="0065282F" w:rsidRDefault="0065282F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3931F0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A73B25">
              <w:rPr>
                <w:rFonts w:ascii="Arial" w:eastAsiaTheme="minorHAnsi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Caixas</w:t>
            </w: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3931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 xml:space="preserve">Suspiro: doce de gelatina sabor artificial de </w:t>
            </w:r>
            <w:proofErr w:type="spellStart"/>
            <w:r w:rsidRPr="00A73B25">
              <w:rPr>
                <w:rFonts w:ascii="Arial" w:hAnsi="Arial" w:cs="Arial"/>
                <w:sz w:val="20"/>
                <w:szCs w:val="20"/>
              </w:rPr>
              <w:t>tutti-frutti</w:t>
            </w:r>
            <w:proofErr w:type="spellEnd"/>
            <w:r w:rsidRPr="00A73B25">
              <w:rPr>
                <w:rFonts w:ascii="Arial" w:hAnsi="Arial" w:cs="Arial"/>
                <w:sz w:val="20"/>
                <w:szCs w:val="20"/>
              </w:rPr>
              <w:t xml:space="preserve"> colorido artificialmente.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73B25">
              <w:rPr>
                <w:rStyle w:val="Forte"/>
                <w:rFonts w:ascii="Arial" w:hAnsi="Arial" w:cs="Arial"/>
                <w:sz w:val="20"/>
                <w:szCs w:val="20"/>
              </w:rPr>
              <w:t xml:space="preserve">nformação Nutricional: </w:t>
            </w:r>
            <w:r w:rsidRPr="00A73B25">
              <w:rPr>
                <w:rStyle w:val="nfase"/>
                <w:rFonts w:ascii="Arial" w:hAnsi="Arial" w:cs="Arial"/>
                <w:sz w:val="20"/>
                <w:szCs w:val="20"/>
                <w:bdr w:val="none" w:sz="0" w:space="0" w:color="auto" w:frame="1"/>
              </w:rPr>
              <w:t>Porção de 15g</w:t>
            </w:r>
            <w:r w:rsidRPr="00A73B25">
              <w:rPr>
                <w:rFonts w:ascii="Arial" w:hAnsi="Arial" w:cs="Arial"/>
                <w:sz w:val="20"/>
                <w:szCs w:val="20"/>
              </w:rPr>
              <w:t xml:space="preserve">. Valor Energético </w:t>
            </w:r>
            <w:proofErr w:type="gramStart"/>
            <w:r w:rsidRPr="00A73B25">
              <w:rPr>
                <w:rFonts w:ascii="Arial" w:hAnsi="Arial" w:cs="Arial"/>
                <w:sz w:val="20"/>
                <w:szCs w:val="20"/>
              </w:rPr>
              <w:t>58kcal</w:t>
            </w:r>
            <w:proofErr w:type="gramEnd"/>
            <w:r w:rsidRPr="00A73B25">
              <w:rPr>
                <w:rFonts w:ascii="Arial" w:hAnsi="Arial" w:cs="Arial"/>
                <w:sz w:val="20"/>
                <w:szCs w:val="20"/>
              </w:rPr>
              <w:t xml:space="preserve"> (3%). Carboidratos 10,8g  (5%). Proteínas   0,6g  (1%). Caixa com 50 unidades. </w:t>
            </w:r>
            <w:r w:rsidRPr="00A73B25">
              <w:rPr>
                <w:rFonts w:ascii="Arial" w:hAnsi="Arial" w:cs="Arial"/>
                <w:b/>
                <w:sz w:val="20"/>
                <w:szCs w:val="20"/>
              </w:rPr>
              <w:t xml:space="preserve">(40 </w:t>
            </w:r>
            <w:proofErr w:type="gramStart"/>
            <w:r w:rsidRPr="00A73B25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A73B25">
              <w:rPr>
                <w:rFonts w:ascii="Arial" w:hAnsi="Arial" w:cs="Arial"/>
                <w:b/>
                <w:sz w:val="20"/>
                <w:szCs w:val="20"/>
              </w:rPr>
              <w:t>SOCIAL e 30 EDUCAÇÃO)</w:t>
            </w:r>
          </w:p>
        </w:tc>
        <w:tc>
          <w:tcPr>
            <w:tcW w:w="992" w:type="dxa"/>
          </w:tcPr>
          <w:p w:rsidR="004D1C4D" w:rsidRPr="0065282F" w:rsidRDefault="004D1C4D" w:rsidP="0065282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282F">
              <w:rPr>
                <w:rFonts w:ascii="Arial" w:hAnsi="Arial" w:cs="Arial"/>
                <w:sz w:val="16"/>
                <w:szCs w:val="16"/>
              </w:rPr>
              <w:t>Nutribonn</w:t>
            </w:r>
            <w:proofErr w:type="spellEnd"/>
          </w:p>
        </w:tc>
        <w:tc>
          <w:tcPr>
            <w:tcW w:w="851" w:type="dxa"/>
            <w:vAlign w:val="center"/>
          </w:tcPr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20,97</w:t>
            </w: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82F">
              <w:rPr>
                <w:rFonts w:ascii="Arial" w:hAnsi="Arial" w:cs="Arial"/>
                <w:color w:val="000000"/>
                <w:sz w:val="18"/>
                <w:szCs w:val="18"/>
              </w:rPr>
              <w:t>1467,90</w:t>
            </w:r>
          </w:p>
          <w:p w:rsidR="0065282F" w:rsidRPr="0065282F" w:rsidRDefault="0065282F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C4D" w:rsidRPr="00A73B25" w:rsidTr="0065282F">
        <w:tc>
          <w:tcPr>
            <w:tcW w:w="675" w:type="dxa"/>
          </w:tcPr>
          <w:p w:rsidR="004D1C4D" w:rsidRPr="00A73B25" w:rsidRDefault="004D1C4D" w:rsidP="00701021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1C4D" w:rsidRPr="00A73B25" w:rsidRDefault="004D1C4D" w:rsidP="007010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C4D" w:rsidRPr="00A73B25" w:rsidRDefault="004D1C4D" w:rsidP="007010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D1C4D" w:rsidRPr="00A73B25" w:rsidRDefault="004D1C4D" w:rsidP="004D1C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:rsidR="004D1C4D" w:rsidRPr="00A73B25" w:rsidRDefault="004D1C4D" w:rsidP="0065282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D1C4D" w:rsidRPr="00A73B25" w:rsidRDefault="004D1C4D" w:rsidP="004D1C4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1C4D" w:rsidRPr="0065282F" w:rsidRDefault="004D1C4D" w:rsidP="004D1C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82F">
              <w:rPr>
                <w:rFonts w:ascii="Arial" w:hAnsi="Arial" w:cs="Arial"/>
                <w:color w:val="000000"/>
                <w:sz w:val="18"/>
                <w:szCs w:val="18"/>
              </w:rPr>
              <w:t>13977,07</w:t>
            </w:r>
          </w:p>
        </w:tc>
      </w:tr>
    </w:tbl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lastRenderedPageBreak/>
        <w:t xml:space="preserve"> Os valores acima </w:t>
      </w:r>
      <w:r w:rsidRPr="00A73B25">
        <w:rPr>
          <w:rFonts w:ascii="Arial" w:hAnsi="Arial" w:cs="Arial"/>
          <w:bCs/>
          <w:sz w:val="20"/>
          <w:szCs w:val="20"/>
        </w:rPr>
        <w:t>poderão</w:t>
      </w:r>
      <w:r w:rsidRPr="00A73B2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a)</w:t>
      </w:r>
      <w:r w:rsidRPr="00A73B2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73B25">
        <w:rPr>
          <w:rFonts w:ascii="Arial" w:hAnsi="Arial" w:cs="Arial"/>
          <w:sz w:val="20"/>
          <w:szCs w:val="20"/>
        </w:rPr>
        <w:t>consequências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E2889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b)</w:t>
      </w:r>
      <w:r w:rsidRPr="00A73B2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5282F" w:rsidRPr="00A73B25" w:rsidRDefault="0065282F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Default="000E2889" w:rsidP="000E2889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A73B2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73B25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65282F" w:rsidRPr="00A73B25" w:rsidRDefault="0065282F" w:rsidP="000E2889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73B25">
        <w:rPr>
          <w:rFonts w:ascii="Arial" w:hAnsi="Arial" w:cs="Arial"/>
          <w:sz w:val="20"/>
          <w:szCs w:val="20"/>
        </w:rPr>
        <w:t>estar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73B25">
        <w:rPr>
          <w:rFonts w:ascii="Arial" w:hAnsi="Arial" w:cs="Arial"/>
          <w:sz w:val="20"/>
          <w:szCs w:val="20"/>
        </w:rPr>
        <w:t>etc</w:t>
      </w:r>
      <w:proofErr w:type="spellEnd"/>
      <w:r w:rsidRPr="00A73B25">
        <w:rPr>
          <w:rFonts w:ascii="Arial" w:hAnsi="Arial" w:cs="Arial"/>
          <w:sz w:val="20"/>
          <w:szCs w:val="20"/>
        </w:rPr>
        <w:t>). </w:t>
      </w: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A73B25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E2889" w:rsidRPr="00A73B25" w:rsidRDefault="000E2889" w:rsidP="000E288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terá início na data de </w:t>
      </w:r>
      <w:r w:rsidRPr="00A73B25">
        <w:rPr>
          <w:rFonts w:ascii="Arial" w:hAnsi="Arial" w:cs="Arial"/>
          <w:b/>
          <w:sz w:val="20"/>
          <w:szCs w:val="20"/>
        </w:rPr>
        <w:t>sua assinatura</w:t>
      </w:r>
      <w:r w:rsidRPr="00A73B25">
        <w:rPr>
          <w:rFonts w:ascii="Arial" w:hAnsi="Arial" w:cs="Arial"/>
          <w:sz w:val="20"/>
          <w:szCs w:val="20"/>
        </w:rPr>
        <w:t xml:space="preserve"> e vigorará até a data de </w:t>
      </w:r>
      <w:r w:rsidR="004D1C4D" w:rsidRPr="00A73B25">
        <w:rPr>
          <w:rFonts w:ascii="Arial" w:hAnsi="Arial" w:cs="Arial"/>
          <w:b/>
          <w:sz w:val="20"/>
          <w:szCs w:val="20"/>
        </w:rPr>
        <w:t>30/08</w:t>
      </w:r>
      <w:r w:rsidRPr="00A73B25">
        <w:rPr>
          <w:rFonts w:ascii="Arial" w:hAnsi="Arial" w:cs="Arial"/>
          <w:b/>
          <w:sz w:val="20"/>
          <w:szCs w:val="20"/>
        </w:rPr>
        <w:t>/202</w:t>
      </w:r>
      <w:r w:rsidR="004D1C4D" w:rsidRPr="00A73B25">
        <w:rPr>
          <w:rFonts w:ascii="Arial" w:hAnsi="Arial" w:cs="Arial"/>
          <w:b/>
          <w:sz w:val="20"/>
          <w:szCs w:val="20"/>
        </w:rPr>
        <w:t>2</w:t>
      </w:r>
      <w:r w:rsidRPr="00A73B2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E2889" w:rsidRPr="00A73B25" w:rsidRDefault="000E2889" w:rsidP="000E2889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E2889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73B25">
        <w:rPr>
          <w:rFonts w:ascii="Arial" w:hAnsi="Arial" w:cs="Arial"/>
          <w:b/>
          <w:sz w:val="20"/>
          <w:szCs w:val="20"/>
        </w:rPr>
        <w:t xml:space="preserve">conta corrente n.º </w:t>
      </w:r>
      <w:r w:rsidR="004D1C4D" w:rsidRPr="00A73B25">
        <w:rPr>
          <w:rFonts w:ascii="Arial" w:hAnsi="Arial" w:cs="Arial"/>
          <w:b/>
          <w:sz w:val="20"/>
          <w:szCs w:val="20"/>
        </w:rPr>
        <w:t>09771-6</w:t>
      </w:r>
      <w:r w:rsidRPr="00A73B25">
        <w:rPr>
          <w:rFonts w:ascii="Arial" w:hAnsi="Arial" w:cs="Arial"/>
          <w:b/>
          <w:sz w:val="20"/>
          <w:szCs w:val="20"/>
        </w:rPr>
        <w:t xml:space="preserve"> – Agência </w:t>
      </w:r>
      <w:r w:rsidR="004D1C4D" w:rsidRPr="00A73B25">
        <w:rPr>
          <w:rFonts w:ascii="Arial" w:hAnsi="Arial" w:cs="Arial"/>
          <w:b/>
          <w:sz w:val="20"/>
          <w:szCs w:val="20"/>
        </w:rPr>
        <w:t>3344</w:t>
      </w:r>
      <w:r w:rsidRPr="00A73B25">
        <w:rPr>
          <w:rFonts w:ascii="Arial" w:hAnsi="Arial" w:cs="Arial"/>
          <w:b/>
          <w:sz w:val="20"/>
          <w:szCs w:val="20"/>
        </w:rPr>
        <w:t xml:space="preserve"> – Banco </w:t>
      </w:r>
      <w:r w:rsidR="004D1C4D" w:rsidRPr="00A73B25">
        <w:rPr>
          <w:rFonts w:ascii="Arial" w:hAnsi="Arial" w:cs="Arial"/>
          <w:b/>
          <w:sz w:val="20"/>
          <w:szCs w:val="20"/>
        </w:rPr>
        <w:t>ITAÚ</w:t>
      </w:r>
      <w:r w:rsidRPr="00A73B25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A73B25">
        <w:rPr>
          <w:rFonts w:ascii="Arial" w:hAnsi="Arial" w:cs="Arial"/>
          <w:sz w:val="20"/>
          <w:szCs w:val="20"/>
        </w:rPr>
        <w:t>subsequente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A73B25">
        <w:rPr>
          <w:rFonts w:ascii="Arial" w:hAnsi="Arial" w:cs="Arial"/>
          <w:bCs/>
          <w:sz w:val="20"/>
          <w:szCs w:val="20"/>
        </w:rPr>
        <w:t>j</w:t>
      </w:r>
      <w:r w:rsidRPr="00A73B2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5282F" w:rsidRPr="00A73B25" w:rsidRDefault="0065282F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1C4D" w:rsidRPr="00A73B25" w:rsidRDefault="004D1C4D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OS PRODUTOS DA SECRETARIA DE EDUCAÇÃO E DEPARTAMENTO DE CULTURA QUANDO SOLICITADOS DEVERÃO SER FATURADOS EM NOME DO MUNICÍPIO DE RIBEIRÃO DO PINHAL – CNPJ: 76.968.064/0001-42– RUA PARANÁ -983- CENTRO. OS DA SECRETARIA E SAÚDE EM NOME DO FUNDO MUNICIPAL DE SAÚDE DE RIBEIRÃO DO PINHAL – CNPJ: 09.654.201/0001-87-RUA PARANÁ 940 – CENTRO E OS DA SECRETARIA DE ASSISTÊNCIA SOCIAL EM NOME DO FUNDO MUNICIPAL DE ASSISTÊNCIA SOCIAL DE RIBEIRÃO DO PINHAL CNPJ: 17.382.189/0001-27- RUA ANTONIO ROGÉRIO ROSA 1097 – COMPLEMENTO CRAS.</w:t>
      </w: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A73B25">
        <w:rPr>
          <w:rFonts w:ascii="Arial" w:hAnsi="Arial" w:cs="Arial"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5282F" w:rsidRPr="00A73B25" w:rsidRDefault="0065282F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0E2889" w:rsidRPr="00A73B25" w:rsidRDefault="000E2889" w:rsidP="000E2889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E2889" w:rsidRPr="00A73B25" w:rsidRDefault="000E2889" w:rsidP="000E2889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0E2889" w:rsidRPr="00A73B25" w:rsidRDefault="000E2889" w:rsidP="000E2889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0E2889" w:rsidRPr="00A73B25" w:rsidRDefault="000E2889" w:rsidP="000E2889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0E2889" w:rsidRPr="00A73B25" w:rsidRDefault="000E2889" w:rsidP="000E28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A73B25">
        <w:rPr>
          <w:rFonts w:ascii="Arial" w:hAnsi="Arial" w:cs="Arial"/>
          <w:sz w:val="20"/>
          <w:szCs w:val="20"/>
        </w:rPr>
        <w:t> </w:t>
      </w:r>
    </w:p>
    <w:p w:rsidR="004D1C4D" w:rsidRDefault="004D1C4D" w:rsidP="004D1C4D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A73B25">
        <w:rPr>
          <w:rFonts w:ascii="Arial" w:hAnsi="Arial" w:cs="Arial"/>
          <w:bCs/>
          <w:sz w:val="20"/>
          <w:szCs w:val="20"/>
        </w:rPr>
        <w:t xml:space="preserve">a 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73B25">
        <w:rPr>
          <w:rFonts w:ascii="Arial" w:hAnsi="Arial" w:cs="Arial"/>
          <w:bCs/>
          <w:sz w:val="20"/>
          <w:szCs w:val="20"/>
        </w:rPr>
        <w:t>se</w:t>
      </w:r>
      <w:r w:rsidRPr="00A73B25">
        <w:rPr>
          <w:rFonts w:ascii="Arial" w:hAnsi="Arial" w:cs="Arial"/>
          <w:sz w:val="20"/>
          <w:szCs w:val="20"/>
        </w:rPr>
        <w:t xml:space="preserve"> compromete a: </w:t>
      </w:r>
    </w:p>
    <w:p w:rsidR="0065282F" w:rsidRPr="00A73B25" w:rsidRDefault="0065282F" w:rsidP="004D1C4D">
      <w:pPr>
        <w:pStyle w:val="SemEspaamento"/>
        <w:rPr>
          <w:rFonts w:ascii="Arial" w:hAnsi="Arial" w:cs="Arial"/>
          <w:sz w:val="20"/>
          <w:szCs w:val="20"/>
        </w:rPr>
      </w:pPr>
    </w:p>
    <w:p w:rsidR="004D1C4D" w:rsidRPr="00A73B25" w:rsidRDefault="004D1C4D" w:rsidP="004D1C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A73B2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73B25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D1C4D" w:rsidRPr="00A73B25" w:rsidRDefault="004D1C4D" w:rsidP="004D1C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4D1C4D" w:rsidRPr="00A73B25" w:rsidRDefault="004D1C4D" w:rsidP="004D1C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>c) Zelar e garantir a qualidade</w:t>
      </w:r>
      <w:r w:rsidRPr="00A73B25">
        <w:rPr>
          <w:rFonts w:ascii="Arial" w:hAnsi="Arial" w:cs="Arial"/>
          <w:sz w:val="20"/>
          <w:szCs w:val="20"/>
        </w:rPr>
        <w:t xml:space="preserve"> dos produtos entregues;</w:t>
      </w:r>
    </w:p>
    <w:p w:rsidR="004D1C4D" w:rsidRPr="00A73B25" w:rsidRDefault="004D1C4D" w:rsidP="004D1C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73B2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D1C4D" w:rsidRPr="00A73B25" w:rsidRDefault="004D1C4D" w:rsidP="004D1C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>e) Manter em dia as obrigações</w:t>
      </w:r>
      <w:r w:rsidRPr="00A73B2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D1C4D" w:rsidRPr="00A73B25" w:rsidRDefault="004D1C4D" w:rsidP="004D1C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4D1C4D" w:rsidRPr="00A73B25" w:rsidRDefault="004D1C4D" w:rsidP="004D1C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g) Entregar os produtos livres de frete e outras despesas na sede dos Departamentos e Secretarias solicitantes, de segunda a sexta-feira nos horários de 08h: 00min até as 16h;</w:t>
      </w:r>
    </w:p>
    <w:p w:rsidR="004D1C4D" w:rsidRPr="00A73B25" w:rsidRDefault="004D1C4D" w:rsidP="004D1C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0E2889" w:rsidRPr="00A73B25" w:rsidRDefault="000E2889" w:rsidP="004D1C4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A73B2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73B25">
        <w:rPr>
          <w:rFonts w:ascii="Arial" w:hAnsi="Arial" w:cs="Arial"/>
          <w:bCs/>
          <w:sz w:val="20"/>
          <w:szCs w:val="20"/>
        </w:rPr>
        <w:t>constitui-se em falta grave</w:t>
      </w:r>
      <w:r w:rsidRPr="00A73B25">
        <w:rPr>
          <w:rFonts w:ascii="Arial" w:hAnsi="Arial" w:cs="Arial"/>
          <w:sz w:val="20"/>
          <w:szCs w:val="20"/>
        </w:rPr>
        <w:t xml:space="preserve">, sujeitando a </w:t>
      </w:r>
      <w:r w:rsidRPr="00A73B25">
        <w:rPr>
          <w:rFonts w:ascii="Arial" w:hAnsi="Arial" w:cs="Arial"/>
          <w:b/>
          <w:sz w:val="20"/>
          <w:szCs w:val="20"/>
        </w:rPr>
        <w:t>CONTRATADA,</w:t>
      </w:r>
      <w:r w:rsidRPr="00A73B2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D1C4D" w:rsidRPr="00A73B25" w:rsidRDefault="004D1C4D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1C4D" w:rsidRPr="00A73B25" w:rsidRDefault="000E2889" w:rsidP="004D1C4D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A73B25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A73B25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0E2889" w:rsidRPr="00A73B25" w:rsidRDefault="000E2889" w:rsidP="004D1C4D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4D1C4D" w:rsidRPr="00A73B25" w:rsidRDefault="004D1C4D" w:rsidP="004D1C4D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A73B2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E2889" w:rsidRPr="00A73B25" w:rsidRDefault="000E2889" w:rsidP="000E28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E2889" w:rsidRDefault="000E2889" w:rsidP="000E28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5282F" w:rsidRPr="00A73B25" w:rsidRDefault="0065282F" w:rsidP="000E28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E2889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5282F" w:rsidRPr="00A73B25" w:rsidRDefault="0065282F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0E2889" w:rsidRPr="00A73B25" w:rsidRDefault="000E2889" w:rsidP="000E2889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0E2889" w:rsidRPr="00A73B25" w:rsidRDefault="000E2889" w:rsidP="000E2889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A73B25">
        <w:rPr>
          <w:rFonts w:ascii="Arial" w:hAnsi="Arial" w:cs="Arial"/>
          <w:sz w:val="20"/>
          <w:szCs w:val="20"/>
        </w:rPr>
        <w:t>colusiva</w:t>
      </w:r>
      <w:proofErr w:type="spellEnd"/>
      <w:r w:rsidRPr="00A73B2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E2889" w:rsidRPr="00A73B25" w:rsidRDefault="000E2889" w:rsidP="000E2889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0E2889" w:rsidRDefault="000E2889" w:rsidP="000E2889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73B25">
        <w:rPr>
          <w:rFonts w:ascii="Arial" w:hAnsi="Arial" w:cs="Arial"/>
          <w:sz w:val="20"/>
          <w:szCs w:val="20"/>
        </w:rPr>
        <w:t>ii</w:t>
      </w:r>
      <w:proofErr w:type="gramEnd"/>
      <w:r w:rsidRPr="00A73B2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5282F" w:rsidRPr="00A73B25" w:rsidRDefault="0065282F" w:rsidP="0065282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E2889" w:rsidRDefault="000E2889" w:rsidP="000E28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A73B25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A73B25">
        <w:rPr>
          <w:rFonts w:ascii="Arial" w:hAnsi="Arial" w:cs="Arial"/>
          <w:sz w:val="20"/>
          <w:szCs w:val="20"/>
        </w:rPr>
        <w:t>colusivas</w:t>
      </w:r>
      <w:proofErr w:type="spellEnd"/>
      <w:r w:rsidRPr="00A73B2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5282F" w:rsidRPr="00A73B25" w:rsidRDefault="0065282F" w:rsidP="000E28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E2889" w:rsidRPr="00A73B25" w:rsidRDefault="000E2889" w:rsidP="000E2889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A73B25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E2889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Ata poderá ser rescindida: </w:t>
      </w:r>
    </w:p>
    <w:p w:rsidR="0065282F" w:rsidRPr="00A73B25" w:rsidRDefault="0065282F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Default="000E2889" w:rsidP="000E2889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unilateralmente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65282F" w:rsidRPr="00A73B25" w:rsidRDefault="0065282F" w:rsidP="0065282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65282F" w:rsidRPr="0065282F" w:rsidRDefault="000E2889" w:rsidP="0065282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282F">
        <w:rPr>
          <w:rFonts w:ascii="Arial" w:hAnsi="Arial" w:cs="Arial"/>
          <w:sz w:val="20"/>
          <w:szCs w:val="20"/>
        </w:rPr>
        <w:t>consensualmente</w:t>
      </w:r>
      <w:proofErr w:type="gramEnd"/>
      <w:r w:rsidRPr="0065282F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5282F" w:rsidRPr="00A73B25" w:rsidRDefault="0065282F" w:rsidP="0065282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0E2889" w:rsidRPr="00A73B25" w:rsidRDefault="000E2889" w:rsidP="000E28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0E2889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5282F" w:rsidRPr="00A73B25" w:rsidRDefault="0065282F" w:rsidP="000E2889">
      <w:pPr>
        <w:pStyle w:val="SemEspaamento"/>
        <w:rPr>
          <w:rFonts w:ascii="Arial" w:hAnsi="Arial" w:cs="Arial"/>
          <w:sz w:val="20"/>
          <w:szCs w:val="20"/>
        </w:rPr>
      </w:pPr>
    </w:p>
    <w:p w:rsidR="000E2889" w:rsidRDefault="000E2889" w:rsidP="0065282F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transferir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65282F" w:rsidRPr="00A73B25" w:rsidRDefault="0065282F" w:rsidP="0065282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A73B25">
        <w:rPr>
          <w:rFonts w:ascii="Arial" w:hAnsi="Arial" w:cs="Arial"/>
          <w:b/>
          <w:bCs/>
          <w:sz w:val="20"/>
          <w:szCs w:val="20"/>
        </w:rPr>
        <w:t>DA PUBLICAÇÃO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73B25">
        <w:rPr>
          <w:rFonts w:ascii="Arial" w:hAnsi="Arial" w:cs="Arial"/>
          <w:b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E2889" w:rsidRPr="00A73B25" w:rsidRDefault="000E2889" w:rsidP="000E2889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0E2889" w:rsidRPr="00A73B25" w:rsidRDefault="000E2889" w:rsidP="000E288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06</w:t>
      </w:r>
      <w:r w:rsidR="004D1C4D" w:rsidRPr="00A73B25">
        <w:rPr>
          <w:rFonts w:ascii="Arial" w:hAnsi="Arial" w:cs="Arial"/>
          <w:sz w:val="20"/>
          <w:szCs w:val="20"/>
        </w:rPr>
        <w:t>7</w:t>
      </w:r>
      <w:r w:rsidRPr="00A73B25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A73B25">
        <w:rPr>
          <w:rFonts w:ascii="Arial" w:hAnsi="Arial" w:cs="Arial"/>
          <w:b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.</w:t>
      </w:r>
    </w:p>
    <w:p w:rsidR="000E2889" w:rsidRPr="00A73B25" w:rsidRDefault="000E2889" w:rsidP="000E2889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0E2889" w:rsidRPr="00A73B25" w:rsidRDefault="000E2889" w:rsidP="000E28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A73B25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0E2889" w:rsidRPr="00A73B25" w:rsidRDefault="000E2889" w:rsidP="000E2889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0E2889" w:rsidRPr="00A73B25" w:rsidRDefault="000E2889" w:rsidP="000E2889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65282F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5282F" w:rsidRDefault="0065282F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>, na forma do art. 60 da Lei 8.666 de 21/06/1993.</w:t>
      </w: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Ribeirão do Pinhal, </w:t>
      </w:r>
      <w:r w:rsidR="004D1C4D" w:rsidRPr="00A73B25">
        <w:rPr>
          <w:rFonts w:ascii="Arial" w:hAnsi="Arial" w:cs="Arial"/>
          <w:sz w:val="20"/>
          <w:szCs w:val="20"/>
        </w:rPr>
        <w:t>31</w:t>
      </w:r>
      <w:r w:rsidRPr="00A73B25">
        <w:rPr>
          <w:rFonts w:ascii="Arial" w:hAnsi="Arial" w:cs="Arial"/>
          <w:sz w:val="20"/>
          <w:szCs w:val="20"/>
        </w:rPr>
        <w:t xml:space="preserve"> de agosto de 2021.</w:t>
      </w:r>
    </w:p>
    <w:p w:rsidR="00F1165E" w:rsidRPr="00A73B25" w:rsidRDefault="00F1165E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</w:p>
    <w:p w:rsidR="000E2889" w:rsidRDefault="00F1165E" w:rsidP="000E288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DARTAGNAN CALIXTO FRAIZ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1C4D" w:rsidRPr="00A73B25">
        <w:rPr>
          <w:rFonts w:ascii="Arial" w:hAnsi="Arial" w:cs="Arial"/>
          <w:sz w:val="20"/>
          <w:szCs w:val="20"/>
        </w:rPr>
        <w:t xml:space="preserve">INES APARECIDA GARCIA CONTI </w:t>
      </w:r>
      <w:r>
        <w:rPr>
          <w:rFonts w:ascii="Arial" w:hAnsi="Arial" w:cs="Arial"/>
          <w:sz w:val="20"/>
          <w:szCs w:val="20"/>
        </w:rPr>
        <w:t>PREFEITO MUNICIPAL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E2889" w:rsidRPr="00A73B25">
        <w:rPr>
          <w:rFonts w:ascii="Arial" w:hAnsi="Arial" w:cs="Arial"/>
          <w:sz w:val="20"/>
          <w:szCs w:val="20"/>
        </w:rPr>
        <w:t xml:space="preserve">CPF: </w:t>
      </w:r>
      <w:r w:rsidR="004D1C4D" w:rsidRPr="00A73B25">
        <w:rPr>
          <w:rFonts w:ascii="Arial" w:hAnsi="Arial" w:cs="Arial"/>
          <w:sz w:val="20"/>
          <w:szCs w:val="20"/>
        </w:rPr>
        <w:t>773.602.909-10</w:t>
      </w:r>
    </w:p>
    <w:p w:rsidR="00F1165E" w:rsidRPr="00A73B25" w:rsidRDefault="00F1165E" w:rsidP="000E2889">
      <w:pPr>
        <w:pStyle w:val="SemEspaamento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TESTEMUNHAS:</w:t>
      </w:r>
    </w:p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E2889" w:rsidRPr="00A73B25" w:rsidTr="00701021">
        <w:tc>
          <w:tcPr>
            <w:tcW w:w="4606" w:type="dxa"/>
          </w:tcPr>
          <w:p w:rsidR="000E2889" w:rsidRPr="00A73B25" w:rsidRDefault="000E2889" w:rsidP="00701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E2889" w:rsidRPr="00A73B25" w:rsidRDefault="000E2889" w:rsidP="00701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E2889" w:rsidRPr="00A73B25" w:rsidRDefault="00F1165E" w:rsidP="00701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E2889" w:rsidRPr="00A73B25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0E2889" w:rsidRPr="00A73B25" w:rsidRDefault="00F1165E" w:rsidP="00701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E2889" w:rsidRPr="00A73B25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  <w:p w:rsidR="000E2889" w:rsidRPr="00A73B25" w:rsidRDefault="000E2889" w:rsidP="00701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E2889" w:rsidRPr="00A73B25" w:rsidRDefault="000E2889" w:rsidP="00701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889" w:rsidRPr="00A73B25" w:rsidTr="00701021">
        <w:tc>
          <w:tcPr>
            <w:tcW w:w="4606" w:type="dxa"/>
          </w:tcPr>
          <w:p w:rsidR="000E2889" w:rsidRPr="00A73B25" w:rsidRDefault="000E2889" w:rsidP="00701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2889" w:rsidRPr="00A73B25" w:rsidRDefault="000E2889" w:rsidP="00701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</w:p>
    <w:p w:rsidR="000E2889" w:rsidRPr="00A73B25" w:rsidRDefault="000E2889" w:rsidP="000E2889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RAFAEL SANTANA FRIZON 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 xml:space="preserve">       </w:t>
      </w:r>
    </w:p>
    <w:p w:rsidR="000E2889" w:rsidRDefault="000E2889" w:rsidP="000E2889">
      <w:pPr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ADVOGADO.</w:t>
      </w:r>
    </w:p>
    <w:p w:rsidR="0065282F" w:rsidRPr="00A73B25" w:rsidRDefault="0065282F" w:rsidP="000E2889">
      <w:pPr>
        <w:rPr>
          <w:rFonts w:ascii="Arial" w:hAnsi="Arial" w:cs="Arial"/>
          <w:sz w:val="20"/>
          <w:szCs w:val="20"/>
        </w:rPr>
      </w:pPr>
    </w:p>
    <w:p w:rsidR="00A73B25" w:rsidRPr="00A73B25" w:rsidRDefault="00A73B25" w:rsidP="00A73B25">
      <w:pPr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FISCAIS DA ATA</w:t>
      </w:r>
    </w:p>
    <w:p w:rsidR="00A73B25" w:rsidRPr="00A73B25" w:rsidRDefault="00A73B25" w:rsidP="00A73B25">
      <w:pPr>
        <w:rPr>
          <w:rFonts w:ascii="Arial" w:hAnsi="Arial" w:cs="Arial"/>
          <w:sz w:val="20"/>
          <w:szCs w:val="20"/>
        </w:rPr>
      </w:pPr>
    </w:p>
    <w:p w:rsidR="00A73B25" w:rsidRPr="00A73B25" w:rsidRDefault="0065282F" w:rsidP="00A73B2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3B25" w:rsidRPr="00A73B25">
        <w:rPr>
          <w:rFonts w:ascii="Arial" w:hAnsi="Arial" w:cs="Arial"/>
          <w:sz w:val="20"/>
          <w:szCs w:val="20"/>
        </w:rPr>
        <w:t>MARLUCE MARCELINO PECCIN COUTINHO</w:t>
      </w:r>
    </w:p>
    <w:p w:rsidR="00A73B25" w:rsidRPr="00A73B25" w:rsidRDefault="00A73B25" w:rsidP="00A73B25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SAÚDE.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>SECRETÁRIA DE ASSISTÊNCIA SOCIAL</w:t>
      </w:r>
    </w:p>
    <w:p w:rsidR="00A73B25" w:rsidRPr="00A73B25" w:rsidRDefault="00A73B25" w:rsidP="00A73B25">
      <w:pPr>
        <w:rPr>
          <w:rFonts w:ascii="Arial" w:hAnsi="Arial" w:cs="Arial"/>
          <w:sz w:val="20"/>
          <w:szCs w:val="20"/>
        </w:rPr>
      </w:pPr>
    </w:p>
    <w:p w:rsidR="00A73B25" w:rsidRPr="00A73B25" w:rsidRDefault="00A73B25" w:rsidP="00A73B25">
      <w:pPr>
        <w:rPr>
          <w:rFonts w:ascii="Arial" w:hAnsi="Arial" w:cs="Arial"/>
          <w:sz w:val="20"/>
          <w:szCs w:val="20"/>
        </w:rPr>
      </w:pPr>
    </w:p>
    <w:p w:rsidR="00A73B25" w:rsidRPr="00A73B25" w:rsidRDefault="00A73B25" w:rsidP="00A73B25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LÚCIA HELENA NOGARI MOREIRA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>OSVALDIR PADILHA JUNIOR</w:t>
      </w:r>
    </w:p>
    <w:p w:rsidR="00A73B25" w:rsidRPr="00A73B25" w:rsidRDefault="00A73B25" w:rsidP="00A73B25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EDUCAÇÃO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proofErr w:type="gramStart"/>
      <w:r w:rsidRPr="00A73B25">
        <w:rPr>
          <w:rFonts w:ascii="Arial" w:hAnsi="Arial" w:cs="Arial"/>
          <w:sz w:val="20"/>
          <w:szCs w:val="20"/>
        </w:rPr>
        <w:t>DIR.</w:t>
      </w:r>
      <w:proofErr w:type="gramEnd"/>
      <w:r w:rsidRPr="00A73B25">
        <w:rPr>
          <w:rFonts w:ascii="Arial" w:hAnsi="Arial" w:cs="Arial"/>
          <w:sz w:val="20"/>
          <w:szCs w:val="20"/>
        </w:rPr>
        <w:t>DEPARTAMENTO DE CULTURA</w:t>
      </w:r>
    </w:p>
    <w:p w:rsidR="0009148D" w:rsidRPr="00A73B25" w:rsidRDefault="0009148D">
      <w:pPr>
        <w:rPr>
          <w:rFonts w:ascii="Arial" w:hAnsi="Arial" w:cs="Arial"/>
          <w:sz w:val="20"/>
          <w:szCs w:val="20"/>
        </w:rPr>
      </w:pPr>
    </w:p>
    <w:sectPr w:rsidR="0009148D" w:rsidRPr="00A73B25" w:rsidSect="0059133F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8D" w:rsidRDefault="0009148D" w:rsidP="0009148D">
      <w:pPr>
        <w:spacing w:after="0" w:line="240" w:lineRule="auto"/>
      </w:pPr>
      <w:r>
        <w:separator/>
      </w:r>
    </w:p>
  </w:endnote>
  <w:endnote w:type="continuationSeparator" w:id="1">
    <w:p w:rsidR="0009148D" w:rsidRDefault="0009148D" w:rsidP="0009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A64579">
    <w:pPr>
      <w:pStyle w:val="Rodap"/>
      <w:pBdr>
        <w:bottom w:val="single" w:sz="12" w:space="1" w:color="auto"/>
      </w:pBdr>
      <w:jc w:val="center"/>
      <w:rPr>
        <w:sz w:val="20"/>
      </w:rPr>
    </w:pPr>
  </w:p>
  <w:p w:rsidR="0059133F" w:rsidRPr="00F42DA2" w:rsidRDefault="00A73B25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59133F" w:rsidRPr="00F42DA2" w:rsidRDefault="00A73B25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8D" w:rsidRDefault="0009148D" w:rsidP="0009148D">
      <w:pPr>
        <w:spacing w:after="0" w:line="240" w:lineRule="auto"/>
      </w:pPr>
      <w:r>
        <w:separator/>
      </w:r>
    </w:p>
  </w:footnote>
  <w:footnote w:type="continuationSeparator" w:id="1">
    <w:p w:rsidR="0009148D" w:rsidRDefault="0009148D" w:rsidP="0009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A73B2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9133F" w:rsidRDefault="00A73B2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9133F" w:rsidRDefault="00A6457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889"/>
    <w:rsid w:val="0009148D"/>
    <w:rsid w:val="000E2889"/>
    <w:rsid w:val="002B0543"/>
    <w:rsid w:val="003931F0"/>
    <w:rsid w:val="004D1C4D"/>
    <w:rsid w:val="0065282F"/>
    <w:rsid w:val="00A64579"/>
    <w:rsid w:val="00A73B25"/>
    <w:rsid w:val="00F1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E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288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E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E28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E288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0E28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288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E28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28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E288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E2889"/>
    <w:rPr>
      <w:b/>
      <w:bCs/>
    </w:rPr>
  </w:style>
  <w:style w:type="table" w:styleId="Tabelacomgrade">
    <w:name w:val="Table Grid"/>
    <w:basedOn w:val="Tabelanormal"/>
    <w:uiPriority w:val="39"/>
    <w:rsid w:val="000E28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2B0543"/>
    <w:rPr>
      <w:i/>
      <w:iCs/>
    </w:rPr>
  </w:style>
  <w:style w:type="paragraph" w:styleId="PargrafodaLista">
    <w:name w:val="List Paragraph"/>
    <w:basedOn w:val="Normal"/>
    <w:uiPriority w:val="34"/>
    <w:qFormat/>
    <w:rsid w:val="00652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indotos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2D7B-999B-4DF2-9B47-1D6AA196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2682</Words>
  <Characters>14484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2021-09-01T11:47:00Z</cp:lastPrinted>
  <dcterms:created xsi:type="dcterms:W3CDTF">2021-08-31T19:14:00Z</dcterms:created>
  <dcterms:modified xsi:type="dcterms:W3CDTF">2021-09-01T12:01:00Z</dcterms:modified>
</cp:coreProperties>
</file>