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44" w:rsidRPr="00A73B25" w:rsidRDefault="00356C44" w:rsidP="00356C44">
      <w:pPr>
        <w:pStyle w:val="Ttulo"/>
        <w:rPr>
          <w:rFonts w:ascii="Arial" w:hAnsi="Arial" w:cs="Arial"/>
          <w:bCs/>
          <w:sz w:val="20"/>
          <w:u w:val="single"/>
        </w:rPr>
      </w:pPr>
      <w:r w:rsidRPr="00A73B25">
        <w:rPr>
          <w:rFonts w:ascii="Arial" w:hAnsi="Arial" w:cs="Arial"/>
          <w:bCs/>
          <w:sz w:val="20"/>
          <w:u w:val="single"/>
        </w:rPr>
        <w:t>ATA REGISTRO DE PREÇOS N.º 13</w:t>
      </w:r>
      <w:r>
        <w:rPr>
          <w:rFonts w:ascii="Arial" w:hAnsi="Arial" w:cs="Arial"/>
          <w:bCs/>
          <w:sz w:val="20"/>
          <w:u w:val="single"/>
        </w:rPr>
        <w:t>4</w:t>
      </w:r>
      <w:r w:rsidRPr="00A73B25">
        <w:rPr>
          <w:rFonts w:ascii="Arial" w:hAnsi="Arial" w:cs="Arial"/>
          <w:bCs/>
          <w:sz w:val="20"/>
          <w:u w:val="single"/>
        </w:rPr>
        <w:t>/2021 - PREGÃO PRESENCIAL N.º 067/2021.</w:t>
      </w:r>
    </w:p>
    <w:p w:rsidR="00356C44" w:rsidRPr="00A73B25" w:rsidRDefault="00356C44" w:rsidP="00356C44">
      <w:pPr>
        <w:pStyle w:val="Ttulo"/>
        <w:rPr>
          <w:rFonts w:ascii="Arial" w:hAnsi="Arial" w:cs="Arial"/>
          <w:bCs/>
          <w:sz w:val="20"/>
          <w:u w:val="single"/>
        </w:rPr>
      </w:pPr>
    </w:p>
    <w:p w:rsidR="00356C44" w:rsidRPr="00A73B25" w:rsidRDefault="00356C44" w:rsidP="00356C44">
      <w:p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Ao trigésimo </w:t>
      </w:r>
      <w:r>
        <w:rPr>
          <w:rFonts w:ascii="Arial" w:hAnsi="Arial" w:cs="Arial"/>
          <w:sz w:val="20"/>
          <w:szCs w:val="20"/>
        </w:rPr>
        <w:t xml:space="preserve">primeiro </w:t>
      </w:r>
      <w:r w:rsidRPr="00A73B25">
        <w:rPr>
          <w:rFonts w:ascii="Arial" w:hAnsi="Arial" w:cs="Arial"/>
          <w:sz w:val="20"/>
          <w:szCs w:val="20"/>
        </w:rPr>
        <w:t>dia do mês de agosto de 2021 (3</w:t>
      </w:r>
      <w:r>
        <w:rPr>
          <w:rFonts w:ascii="Arial" w:hAnsi="Arial" w:cs="Arial"/>
          <w:sz w:val="20"/>
          <w:szCs w:val="20"/>
        </w:rPr>
        <w:t>1</w:t>
      </w:r>
      <w:r w:rsidRPr="00A73B25">
        <w:rPr>
          <w:rFonts w:ascii="Arial" w:hAnsi="Arial" w:cs="Arial"/>
          <w:sz w:val="20"/>
          <w:szCs w:val="20"/>
        </w:rPr>
        <w:t xml:space="preserve">/08/2021), o Município de Ribeirão do Pinhal – Estado do Paraná, Inscrito sob CNPJ n.º 76.968.064/0001-42, com sede a Rua Paraná n.º 983 – Centro, neste ato representado pelo Prefeito Municipal, o Senhor </w:t>
      </w:r>
      <w:r w:rsidRPr="00A73B25">
        <w:rPr>
          <w:rFonts w:ascii="Arial" w:hAnsi="Arial" w:cs="Arial"/>
          <w:b/>
          <w:sz w:val="20"/>
          <w:szCs w:val="20"/>
        </w:rPr>
        <w:t>DARTAGNAN CALIXTO FRAIZ</w:t>
      </w:r>
      <w:r w:rsidRPr="00A73B25">
        <w:rPr>
          <w:rFonts w:ascii="Arial" w:hAnsi="Arial" w:cs="Arial"/>
          <w:sz w:val="20"/>
          <w:szCs w:val="20"/>
        </w:rPr>
        <w:t>,</w:t>
      </w:r>
      <w:r w:rsidRPr="00A73B25">
        <w:rPr>
          <w:rFonts w:ascii="Arial" w:hAnsi="Arial" w:cs="Arial"/>
          <w:b/>
          <w:sz w:val="20"/>
          <w:szCs w:val="20"/>
        </w:rPr>
        <w:t xml:space="preserve"> </w:t>
      </w:r>
      <w:r w:rsidRPr="00A73B25">
        <w:rPr>
          <w:rFonts w:ascii="Arial" w:hAnsi="Arial" w:cs="Arial"/>
          <w:sz w:val="20"/>
          <w:szCs w:val="20"/>
        </w:rPr>
        <w:t>brasileiro</w:t>
      </w:r>
      <w:r w:rsidRPr="00A73B25">
        <w:rPr>
          <w:rFonts w:ascii="Arial" w:hAnsi="Arial" w:cs="Arial"/>
          <w:b/>
          <w:sz w:val="20"/>
          <w:szCs w:val="20"/>
        </w:rPr>
        <w:t xml:space="preserve">, </w:t>
      </w:r>
      <w:r w:rsidRPr="00A73B25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A73B25">
        <w:rPr>
          <w:rFonts w:ascii="Arial" w:hAnsi="Arial" w:cs="Arial"/>
          <w:b/>
          <w:bCs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 xml:space="preserve">, e a Empresa </w:t>
      </w:r>
      <w:r w:rsidRPr="00F00581">
        <w:rPr>
          <w:rFonts w:ascii="Arial" w:hAnsi="Arial" w:cs="Arial"/>
          <w:b/>
          <w:sz w:val="20"/>
          <w:szCs w:val="20"/>
        </w:rPr>
        <w:t>L. AMARO DE OLIVEIRA</w:t>
      </w:r>
      <w:r w:rsidRPr="00F00581">
        <w:rPr>
          <w:rFonts w:ascii="Arial" w:hAnsi="Arial" w:cs="Arial"/>
          <w:sz w:val="20"/>
          <w:szCs w:val="20"/>
        </w:rPr>
        <w:t xml:space="preserve">, inscrito no CNPJ sob nº. 27.153.491/0001-67, Fone (43) 99981-8390 com sede na Rua Raul </w:t>
      </w:r>
      <w:proofErr w:type="spellStart"/>
      <w:r w:rsidRPr="00F00581">
        <w:rPr>
          <w:rFonts w:ascii="Arial" w:hAnsi="Arial" w:cs="Arial"/>
          <w:sz w:val="20"/>
          <w:szCs w:val="20"/>
        </w:rPr>
        <w:t>Curupaná</w:t>
      </w:r>
      <w:proofErr w:type="spellEnd"/>
      <w:r w:rsidRPr="00F00581">
        <w:rPr>
          <w:rFonts w:ascii="Arial" w:hAnsi="Arial" w:cs="Arial"/>
          <w:sz w:val="20"/>
          <w:szCs w:val="20"/>
        </w:rPr>
        <w:t xml:space="preserve"> – 1392 – Vila Santa Terezinha – CEP 86.490-000 na cidade de Ribeirão do Pinhal – PR, neste ato representado pelo senhor</w:t>
      </w:r>
      <w:r w:rsidRPr="00F00581">
        <w:rPr>
          <w:rFonts w:ascii="Arial" w:hAnsi="Arial" w:cs="Arial"/>
          <w:b/>
          <w:sz w:val="20"/>
          <w:szCs w:val="20"/>
        </w:rPr>
        <w:t xml:space="preserve"> </w:t>
      </w:r>
      <w:r w:rsidRPr="00356C44">
        <w:rPr>
          <w:rFonts w:ascii="Arial" w:hAnsi="Arial" w:cs="Arial"/>
          <w:b/>
          <w:sz w:val="20"/>
          <w:szCs w:val="20"/>
        </w:rPr>
        <w:t>LUCAS AMARO DE OLIVEIRA</w:t>
      </w:r>
      <w:r w:rsidRPr="00F00581">
        <w:rPr>
          <w:rFonts w:ascii="Arial" w:hAnsi="Arial" w:cs="Arial"/>
          <w:sz w:val="20"/>
          <w:szCs w:val="20"/>
        </w:rPr>
        <w:t>, brasileiro, solteiro, empresário, residente e domiciliado na Rua Matheus Pereira Diniz – 38 – Vila Santa Terezinha, na cidade de Ribeirão do Pinhal – PR, portador de Cédula de Identidade n.º 12.574.573-3</w:t>
      </w:r>
      <w:r w:rsidRPr="00F00581">
        <w:rPr>
          <w:rFonts w:ascii="Arial" w:hAnsi="Arial" w:cs="Arial"/>
          <w:color w:val="FF0000"/>
          <w:sz w:val="20"/>
          <w:szCs w:val="20"/>
        </w:rPr>
        <w:t xml:space="preserve"> </w:t>
      </w:r>
      <w:r w:rsidRPr="00F00581">
        <w:rPr>
          <w:rFonts w:ascii="Arial" w:hAnsi="Arial" w:cs="Arial"/>
          <w:sz w:val="20"/>
          <w:szCs w:val="20"/>
        </w:rPr>
        <w:t>SSP/PR e inscrito sob CPF/MF n.º 083.104.949-98</w:t>
      </w:r>
      <w:r w:rsidRPr="00A73B25">
        <w:rPr>
          <w:rFonts w:ascii="Arial" w:hAnsi="Arial" w:cs="Arial"/>
          <w:sz w:val="20"/>
          <w:szCs w:val="20"/>
        </w:rPr>
        <w:t xml:space="preserve">, neste ato simplesmente denominado </w:t>
      </w:r>
      <w:r w:rsidRPr="00A73B25">
        <w:rPr>
          <w:rFonts w:ascii="Arial" w:hAnsi="Arial" w:cs="Arial"/>
          <w:b/>
          <w:sz w:val="20"/>
          <w:szCs w:val="20"/>
          <w:u w:val="single"/>
        </w:rPr>
        <w:t>CONTRATADO</w:t>
      </w:r>
      <w:r w:rsidRPr="00A73B25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067/2021, consoante as seguintes cláusulas e condições.</w:t>
      </w:r>
    </w:p>
    <w:p w:rsidR="00356C44" w:rsidRPr="00A73B25" w:rsidRDefault="00356C44" w:rsidP="00356C4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tem por objeto o registro de preços para possível aquisição de doces conforme solicitação da Secretaria de Educação,Secretaria de Saúde, Secretaria de Assistência Social e Departamento de Cultura, obrigando-se o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73B25">
        <w:rPr>
          <w:rFonts w:ascii="Arial" w:hAnsi="Arial" w:cs="Arial"/>
          <w:sz w:val="20"/>
          <w:szCs w:val="20"/>
        </w:rPr>
        <w:t xml:space="preserve">a executar em favor da </w:t>
      </w: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73B25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067/2021, a qual fará parte integrante deste instrumento. 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responsável pelo recebimento dos produtos da Secretaria de Educação será a senhora Lúcia Helena </w:t>
      </w:r>
      <w:proofErr w:type="spellStart"/>
      <w:r w:rsidRPr="00A73B25">
        <w:rPr>
          <w:rFonts w:ascii="Arial" w:hAnsi="Arial" w:cs="Arial"/>
          <w:sz w:val="20"/>
          <w:szCs w:val="20"/>
        </w:rPr>
        <w:t>Nogari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Moreira – (43)3551-2498, da Secretaria de Saúde a senhora Nadir Sara Melo Fraga Cunha (43)3551-1204, da Secretaria de Assistência Social a senhora </w:t>
      </w:r>
      <w:proofErr w:type="spellStart"/>
      <w:r w:rsidRPr="00A73B25">
        <w:rPr>
          <w:rFonts w:ascii="Arial" w:hAnsi="Arial" w:cs="Arial"/>
          <w:sz w:val="20"/>
          <w:szCs w:val="20"/>
        </w:rPr>
        <w:t>Marluce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73B25">
        <w:rPr>
          <w:rFonts w:ascii="Arial" w:hAnsi="Arial" w:cs="Arial"/>
          <w:sz w:val="20"/>
          <w:szCs w:val="20"/>
        </w:rPr>
        <w:t>P.Coutinho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(43)3551-2515 e do Departamento de Cultura o senhor Juninho Generoso (43) 99692-3216.</w:t>
      </w:r>
    </w:p>
    <w:p w:rsidR="00356C44" w:rsidRPr="00A73B25" w:rsidRDefault="00356C44" w:rsidP="00356C4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73B25">
        <w:rPr>
          <w:rFonts w:ascii="Arial" w:hAnsi="Arial" w:cs="Arial"/>
          <w:b/>
          <w:bCs/>
          <w:sz w:val="20"/>
          <w:szCs w:val="20"/>
        </w:rPr>
        <w:t>DO PREÇO DOS BENS E DAS QUANTIDADES.</w:t>
      </w:r>
      <w:r w:rsidRPr="00A73B25">
        <w:rPr>
          <w:rFonts w:ascii="Arial" w:hAnsi="Arial" w:cs="Arial"/>
          <w:sz w:val="20"/>
          <w:szCs w:val="20"/>
        </w:rPr>
        <w:t> </w:t>
      </w:r>
    </w:p>
    <w:p w:rsidR="00356C44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os quais seguem transcritos abaixo:</w:t>
      </w: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889" w:type="dxa"/>
        <w:tblLayout w:type="fixed"/>
        <w:tblLook w:val="04A0"/>
      </w:tblPr>
      <w:tblGrid>
        <w:gridCol w:w="675"/>
        <w:gridCol w:w="567"/>
        <w:gridCol w:w="993"/>
        <w:gridCol w:w="4819"/>
        <w:gridCol w:w="992"/>
        <w:gridCol w:w="851"/>
        <w:gridCol w:w="992"/>
      </w:tblGrid>
      <w:tr w:rsidR="00356C44" w:rsidRPr="00A73B25" w:rsidTr="00E5332A">
        <w:tc>
          <w:tcPr>
            <w:tcW w:w="675" w:type="dxa"/>
          </w:tcPr>
          <w:p w:rsidR="00356C44" w:rsidRPr="00A73B25" w:rsidRDefault="00356C44" w:rsidP="00DF4103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67" w:type="dxa"/>
          </w:tcPr>
          <w:p w:rsidR="00356C44" w:rsidRPr="00E5332A" w:rsidRDefault="00356C44" w:rsidP="00DF4103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E5332A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993" w:type="dxa"/>
          </w:tcPr>
          <w:p w:rsidR="00356C44" w:rsidRPr="00A73B25" w:rsidRDefault="00356C44" w:rsidP="00DF4103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UNID.</w:t>
            </w:r>
          </w:p>
        </w:tc>
        <w:tc>
          <w:tcPr>
            <w:tcW w:w="4819" w:type="dxa"/>
          </w:tcPr>
          <w:p w:rsidR="00356C44" w:rsidRPr="00A73B25" w:rsidRDefault="00356C44" w:rsidP="00DF4103">
            <w:pPr>
              <w:jc w:val="both"/>
              <w:rPr>
                <w:rFonts w:ascii="Arial" w:hAnsi="Arial" w:cs="Arial"/>
                <w:i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992" w:type="dxa"/>
          </w:tcPr>
          <w:p w:rsidR="00356C44" w:rsidRPr="00A73B25" w:rsidRDefault="00356C44" w:rsidP="00DF410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1" w:type="dxa"/>
          </w:tcPr>
          <w:p w:rsidR="00356C44" w:rsidRPr="00A73B25" w:rsidRDefault="00356C44" w:rsidP="00DF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UNIT</w:t>
            </w:r>
          </w:p>
        </w:tc>
        <w:tc>
          <w:tcPr>
            <w:tcW w:w="992" w:type="dxa"/>
          </w:tcPr>
          <w:p w:rsidR="00356C44" w:rsidRPr="00A73B25" w:rsidRDefault="00356C44" w:rsidP="00DF410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 w:rsidRPr="00A73B25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356C44" w:rsidRPr="00A73B25" w:rsidTr="00E5332A">
        <w:tc>
          <w:tcPr>
            <w:tcW w:w="675" w:type="dxa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5332A">
              <w:rPr>
                <w:rFonts w:ascii="Arial" w:eastAsiaTheme="minorHAnsi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t>19</w:t>
            </w: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lastRenderedPageBreak/>
              <w:t>Caixas</w:t>
            </w: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lastRenderedPageBreak/>
              <w:t xml:space="preserve">Bombom com recheio sabor morango e cobertura sabor chocolate ao leite. Peso: 13g. Ingredientes: Açúcar, xarope de glicose, gordura vegetal, cacau em pó, leite integral em pó, albumina, soro de leite em pó, ácido cítrico e ácido ascórbico e sal. Umectante: </w:t>
            </w:r>
            <w:proofErr w:type="spellStart"/>
            <w:r w:rsidRPr="00E5332A">
              <w:rPr>
                <w:rFonts w:ascii="Arial" w:hAnsi="Arial" w:cs="Arial"/>
                <w:sz w:val="20"/>
                <w:szCs w:val="20"/>
              </w:rPr>
              <w:t>Sorbitol</w:t>
            </w:r>
            <w:proofErr w:type="spellEnd"/>
            <w:r w:rsidRPr="00E5332A">
              <w:rPr>
                <w:rFonts w:ascii="Arial" w:hAnsi="Arial" w:cs="Arial"/>
                <w:sz w:val="20"/>
                <w:szCs w:val="20"/>
              </w:rPr>
              <w:t>. Emulsificantes: INS-322 (Lecitina de Soja) e INS-476 (</w:t>
            </w:r>
            <w:proofErr w:type="spellStart"/>
            <w:r w:rsidRPr="00E5332A">
              <w:rPr>
                <w:rFonts w:ascii="Arial" w:hAnsi="Arial" w:cs="Arial"/>
                <w:sz w:val="20"/>
                <w:szCs w:val="20"/>
              </w:rPr>
              <w:t>Polirricinoleato</w:t>
            </w:r>
            <w:proofErr w:type="spellEnd"/>
            <w:r w:rsidRPr="00E5332A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5332A">
              <w:rPr>
                <w:rFonts w:ascii="Arial" w:hAnsi="Arial" w:cs="Arial"/>
                <w:sz w:val="20"/>
                <w:szCs w:val="20"/>
              </w:rPr>
              <w:t>Poliglicerol</w:t>
            </w:r>
            <w:proofErr w:type="spellEnd"/>
            <w:r w:rsidRPr="00E5332A">
              <w:rPr>
                <w:rFonts w:ascii="Arial" w:hAnsi="Arial" w:cs="Arial"/>
                <w:sz w:val="20"/>
                <w:szCs w:val="20"/>
              </w:rPr>
              <w:t>). Aromatizantes. Corante: E-129. Baixo teor em lactose. Contém glúten. Alérgicos: Contém derivados de leite, ovo e soja. Pode conter látex, trigo e amendoim. Informação Nutricional:</w:t>
            </w:r>
            <w:r w:rsidRPr="00E5332A">
              <w:rPr>
                <w:rFonts w:ascii="Arial" w:hAnsi="Arial" w:cs="Arial"/>
                <w:sz w:val="20"/>
                <w:szCs w:val="20"/>
              </w:rPr>
              <w:br/>
              <w:t>Porção de 25g (</w:t>
            </w:r>
            <w:proofErr w:type="gramStart"/>
            <w:r w:rsidRPr="00E5332A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E5332A">
              <w:rPr>
                <w:rFonts w:ascii="Arial" w:hAnsi="Arial" w:cs="Arial"/>
                <w:sz w:val="20"/>
                <w:szCs w:val="20"/>
              </w:rPr>
              <w:t xml:space="preserve"> Bombom). Valor energético </w:t>
            </w:r>
            <w:proofErr w:type="gramStart"/>
            <w:r w:rsidRPr="00E5332A">
              <w:rPr>
                <w:rFonts w:ascii="Arial" w:hAnsi="Arial" w:cs="Arial"/>
                <w:sz w:val="20"/>
                <w:szCs w:val="20"/>
              </w:rPr>
              <w:t>112kcal</w:t>
            </w:r>
            <w:proofErr w:type="gramEnd"/>
            <w:r w:rsidRPr="00E5332A">
              <w:rPr>
                <w:rFonts w:ascii="Arial" w:hAnsi="Arial" w:cs="Arial"/>
                <w:sz w:val="20"/>
                <w:szCs w:val="20"/>
              </w:rPr>
              <w:t xml:space="preserve"> (6%). Carboidratos 22g (7%). Proteínas 0,3g (0%). Gorduras totais 2,8g (5%). Gorduras saturadas 2,4g (11%). Gorduras trans 0g. Fibra </w:t>
            </w:r>
            <w:r w:rsidRPr="00E5332A">
              <w:rPr>
                <w:rFonts w:ascii="Arial" w:hAnsi="Arial" w:cs="Arial"/>
                <w:sz w:val="20"/>
                <w:szCs w:val="20"/>
              </w:rPr>
              <w:lastRenderedPageBreak/>
              <w:t xml:space="preserve">alimentar 2g (8%). Sódio 6mg (0%). Caixa com 160 unidades. </w:t>
            </w:r>
            <w:r w:rsidRPr="00E5332A">
              <w:rPr>
                <w:rFonts w:ascii="Arial" w:hAnsi="Arial" w:cs="Arial"/>
                <w:b/>
                <w:sz w:val="20"/>
                <w:szCs w:val="20"/>
              </w:rPr>
              <w:t xml:space="preserve">(05 CULTURA, 04 </w:t>
            </w:r>
            <w:proofErr w:type="gramStart"/>
            <w:r w:rsidRPr="00E5332A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E5332A">
              <w:rPr>
                <w:rFonts w:ascii="Arial" w:hAnsi="Arial" w:cs="Arial"/>
                <w:b/>
                <w:sz w:val="20"/>
                <w:szCs w:val="20"/>
              </w:rPr>
              <w:t>SOCIAL e 10 EDUCAÇÃO)</w:t>
            </w:r>
          </w:p>
        </w:tc>
        <w:tc>
          <w:tcPr>
            <w:tcW w:w="992" w:type="dxa"/>
          </w:tcPr>
          <w:p w:rsidR="00356C44" w:rsidRPr="00E5332A" w:rsidRDefault="00356C44" w:rsidP="00DF41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lastRenderedPageBreak/>
              <w:t xml:space="preserve">Bel </w:t>
            </w:r>
          </w:p>
        </w:tc>
        <w:tc>
          <w:tcPr>
            <w:tcW w:w="851" w:type="dxa"/>
            <w:vAlign w:val="center"/>
          </w:tcPr>
          <w:p w:rsidR="00356C44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t>43,73</w:t>
            </w:r>
          </w:p>
          <w:p w:rsidR="00E5332A" w:rsidRPr="00E5332A" w:rsidRDefault="00E5332A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32A">
              <w:rPr>
                <w:rFonts w:ascii="Arial" w:hAnsi="Arial" w:cs="Arial"/>
                <w:color w:val="000000"/>
                <w:sz w:val="20"/>
                <w:szCs w:val="20"/>
              </w:rPr>
              <w:t>830,87</w:t>
            </w: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6C44" w:rsidRPr="00A73B25" w:rsidTr="00E5332A">
        <w:tc>
          <w:tcPr>
            <w:tcW w:w="675" w:type="dxa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5332A">
              <w:rPr>
                <w:rFonts w:ascii="Arial" w:eastAsiaTheme="minorHAnsi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vAlign w:val="center"/>
          </w:tcPr>
          <w:p w:rsidR="00356C44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32A">
              <w:rPr>
                <w:rFonts w:ascii="Arial" w:hAnsi="Arial" w:cs="Arial"/>
                <w:sz w:val="18"/>
                <w:szCs w:val="18"/>
              </w:rPr>
              <w:t>95</w:t>
            </w: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P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56C44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32A">
              <w:rPr>
                <w:rFonts w:ascii="Arial" w:hAnsi="Arial" w:cs="Arial"/>
                <w:sz w:val="18"/>
                <w:szCs w:val="18"/>
              </w:rPr>
              <w:t>Pacotes</w:t>
            </w: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5332A" w:rsidRPr="00E5332A" w:rsidRDefault="00E5332A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t xml:space="preserve">Bombom com </w:t>
            </w:r>
            <w:proofErr w:type="spellStart"/>
            <w:r w:rsidRPr="00E5332A">
              <w:rPr>
                <w:rFonts w:ascii="Arial" w:hAnsi="Arial" w:cs="Arial"/>
                <w:sz w:val="20"/>
                <w:szCs w:val="20"/>
              </w:rPr>
              <w:t>wafer</w:t>
            </w:r>
            <w:proofErr w:type="spellEnd"/>
            <w:r w:rsidRPr="00E5332A">
              <w:rPr>
                <w:rFonts w:ascii="Arial" w:hAnsi="Arial" w:cs="Arial"/>
                <w:sz w:val="20"/>
                <w:szCs w:val="20"/>
              </w:rPr>
              <w:t xml:space="preserve"> crocante, dupla camada de chocolate branco e um recheio cremoso sabor beijinho. </w:t>
            </w:r>
            <w:r w:rsidRPr="00E5332A">
              <w:rPr>
                <w:rStyle w:val="Forte"/>
                <w:rFonts w:ascii="Arial" w:hAnsi="Arial" w:cs="Arial"/>
                <w:sz w:val="20"/>
                <w:szCs w:val="20"/>
              </w:rPr>
              <w:t>Ingredientes:</w:t>
            </w:r>
            <w:r w:rsidRPr="00E5332A">
              <w:rPr>
                <w:rFonts w:ascii="Arial" w:hAnsi="Arial" w:cs="Arial"/>
                <w:sz w:val="20"/>
                <w:szCs w:val="20"/>
              </w:rPr>
              <w:t xml:space="preserve"> Açúcar, leite integral em pó, gordura vegetal, gordura vegetal </w:t>
            </w:r>
            <w:proofErr w:type="spellStart"/>
            <w:r w:rsidRPr="00E5332A">
              <w:rPr>
                <w:rFonts w:ascii="Arial" w:hAnsi="Arial" w:cs="Arial"/>
                <w:sz w:val="20"/>
                <w:szCs w:val="20"/>
              </w:rPr>
              <w:t>interesterificada</w:t>
            </w:r>
            <w:proofErr w:type="spellEnd"/>
            <w:r w:rsidRPr="00E5332A">
              <w:rPr>
                <w:rFonts w:ascii="Arial" w:hAnsi="Arial" w:cs="Arial"/>
                <w:sz w:val="20"/>
                <w:szCs w:val="20"/>
              </w:rPr>
              <w:t xml:space="preserve">, soro de leite em pó, farinha de trigo enriquecida com ferro e ácido fólico, leite de coco, coco ralado, fécula de mandioca, extrato de malte, óleo vegetal de soja, sal, emulsificantes: lecitina de soja e ésteres de </w:t>
            </w:r>
            <w:proofErr w:type="spellStart"/>
            <w:r w:rsidRPr="00E5332A">
              <w:rPr>
                <w:rFonts w:ascii="Arial" w:hAnsi="Arial" w:cs="Arial"/>
                <w:sz w:val="20"/>
                <w:szCs w:val="20"/>
              </w:rPr>
              <w:t>poliglicerol</w:t>
            </w:r>
            <w:proofErr w:type="spellEnd"/>
            <w:r w:rsidRPr="00E5332A">
              <w:rPr>
                <w:rFonts w:ascii="Arial" w:hAnsi="Arial" w:cs="Arial"/>
                <w:sz w:val="20"/>
                <w:szCs w:val="20"/>
              </w:rPr>
              <w:t xml:space="preserve"> com ácido </w:t>
            </w:r>
            <w:proofErr w:type="spellStart"/>
            <w:r w:rsidRPr="00E5332A">
              <w:rPr>
                <w:rFonts w:ascii="Arial" w:hAnsi="Arial" w:cs="Arial"/>
                <w:sz w:val="20"/>
                <w:szCs w:val="20"/>
              </w:rPr>
              <w:t>ricinoléicointeresterificado</w:t>
            </w:r>
            <w:proofErr w:type="spellEnd"/>
            <w:r w:rsidRPr="00E5332A">
              <w:rPr>
                <w:rFonts w:ascii="Arial" w:hAnsi="Arial" w:cs="Arial"/>
                <w:sz w:val="20"/>
                <w:szCs w:val="20"/>
              </w:rPr>
              <w:t xml:space="preserve">, fermento químico bicarbonato de sódio e aromatizantes. Contém glúten. Contém lactose. Alérgicos: Contém coco e derivados, derivados de leite, trigo, soja, cevada e pode conter amendoim, avelãs, amêndoa, </w:t>
            </w:r>
            <w:proofErr w:type="spellStart"/>
            <w:r w:rsidRPr="00E5332A">
              <w:rPr>
                <w:rFonts w:ascii="Arial" w:hAnsi="Arial" w:cs="Arial"/>
                <w:sz w:val="20"/>
                <w:szCs w:val="20"/>
              </w:rPr>
              <w:t>castanha-de-caju</w:t>
            </w:r>
            <w:proofErr w:type="spellEnd"/>
            <w:r w:rsidRPr="00E5332A">
              <w:rPr>
                <w:rFonts w:ascii="Arial" w:hAnsi="Arial" w:cs="Arial"/>
                <w:sz w:val="20"/>
                <w:szCs w:val="20"/>
              </w:rPr>
              <w:t xml:space="preserve">, nozes e látex natural. </w:t>
            </w:r>
            <w:r w:rsidRPr="00E5332A">
              <w:rPr>
                <w:rStyle w:val="Forte"/>
                <w:rFonts w:ascii="Arial" w:hAnsi="Arial" w:cs="Arial"/>
                <w:sz w:val="20"/>
                <w:szCs w:val="20"/>
              </w:rPr>
              <w:t xml:space="preserve">Informações </w:t>
            </w:r>
            <w:proofErr w:type="gramStart"/>
            <w:r w:rsidRPr="00E5332A">
              <w:rPr>
                <w:rStyle w:val="Forte"/>
                <w:rFonts w:ascii="Arial" w:hAnsi="Arial" w:cs="Arial"/>
                <w:sz w:val="20"/>
                <w:szCs w:val="20"/>
              </w:rPr>
              <w:t>Nutricionais:</w:t>
            </w:r>
            <w:proofErr w:type="gramEnd"/>
            <w:r w:rsidRPr="00E5332A">
              <w:rPr>
                <w:rStyle w:val="nfase"/>
                <w:rFonts w:ascii="Arial" w:hAnsi="Arial" w:cs="Arial"/>
                <w:sz w:val="20"/>
                <w:szCs w:val="20"/>
                <w:bdr w:val="none" w:sz="0" w:space="0" w:color="auto" w:frame="1"/>
              </w:rPr>
              <w:t>Porção de 15g (1 unidade)</w:t>
            </w:r>
            <w:r w:rsidRPr="00E5332A">
              <w:rPr>
                <w:rFonts w:ascii="Arial" w:hAnsi="Arial" w:cs="Arial"/>
                <w:sz w:val="20"/>
                <w:szCs w:val="20"/>
              </w:rPr>
              <w:t xml:space="preserve">. Valor Energético </w:t>
            </w:r>
            <w:proofErr w:type="gramStart"/>
            <w:r w:rsidRPr="00E5332A">
              <w:rPr>
                <w:rFonts w:ascii="Arial" w:hAnsi="Arial" w:cs="Arial"/>
                <w:sz w:val="20"/>
                <w:szCs w:val="20"/>
              </w:rPr>
              <w:t>83Kcal</w:t>
            </w:r>
            <w:proofErr w:type="gramEnd"/>
            <w:r w:rsidRPr="00E5332A">
              <w:rPr>
                <w:rFonts w:ascii="Arial" w:hAnsi="Arial" w:cs="Arial"/>
                <w:sz w:val="20"/>
                <w:szCs w:val="20"/>
              </w:rPr>
              <w:t xml:space="preserve"> (4%). Carboidratos 8,4g (3%). Açúcares 7,5g. Proteínas 1g (1%). Gorduras totais 5g (9%). Gorduras saturadas 2,9g (13%). Gorduras trans 0g. Fibra alimentar 0g (0%). Sódio 18mg (1%). Pacote de 750g contendo aproximadamente 50 unidades de 15g cada. </w:t>
            </w:r>
            <w:r w:rsidRPr="00E5332A">
              <w:rPr>
                <w:rFonts w:ascii="Arial" w:hAnsi="Arial" w:cs="Arial"/>
                <w:b/>
                <w:sz w:val="20"/>
                <w:szCs w:val="20"/>
              </w:rPr>
              <w:t xml:space="preserve">(15 CULTURA, 50 </w:t>
            </w:r>
            <w:proofErr w:type="gramStart"/>
            <w:r w:rsidRPr="00E5332A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E5332A">
              <w:rPr>
                <w:rFonts w:ascii="Arial" w:hAnsi="Arial" w:cs="Arial"/>
                <w:b/>
                <w:sz w:val="20"/>
                <w:szCs w:val="20"/>
              </w:rPr>
              <w:t>SOCIAL e 30 EDUCAÇÃO)</w:t>
            </w:r>
          </w:p>
        </w:tc>
        <w:tc>
          <w:tcPr>
            <w:tcW w:w="992" w:type="dxa"/>
          </w:tcPr>
          <w:p w:rsidR="00356C44" w:rsidRPr="00E5332A" w:rsidRDefault="00356C44" w:rsidP="00DF41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5332A">
              <w:rPr>
                <w:rFonts w:ascii="Arial" w:hAnsi="Arial" w:cs="Arial"/>
                <w:sz w:val="20"/>
                <w:szCs w:val="20"/>
              </w:rPr>
              <w:t>Arcor</w:t>
            </w:r>
            <w:proofErr w:type="spellEnd"/>
            <w:r w:rsidRPr="00E533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56C44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t>26,64</w:t>
            </w:r>
          </w:p>
          <w:p w:rsidR="00E5332A" w:rsidRDefault="00E5332A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332A" w:rsidRDefault="00E5332A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332A" w:rsidRDefault="00E5332A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332A" w:rsidRDefault="00E5332A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332A" w:rsidRDefault="00E5332A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332A" w:rsidRDefault="00E5332A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332A" w:rsidRPr="00E5332A" w:rsidRDefault="00E5332A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C44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32A">
              <w:rPr>
                <w:rFonts w:ascii="Arial" w:hAnsi="Arial" w:cs="Arial"/>
                <w:color w:val="000000"/>
                <w:sz w:val="20"/>
                <w:szCs w:val="20"/>
              </w:rPr>
              <w:t>2530,80</w:t>
            </w:r>
          </w:p>
          <w:p w:rsidR="00E5332A" w:rsidRDefault="00E5332A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32A" w:rsidRDefault="00E5332A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32A" w:rsidRPr="00E5332A" w:rsidRDefault="00E5332A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6C44" w:rsidRPr="00A73B25" w:rsidTr="00E5332A">
        <w:tc>
          <w:tcPr>
            <w:tcW w:w="675" w:type="dxa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5332A">
              <w:rPr>
                <w:rFonts w:ascii="Arial" w:eastAsiaTheme="minorHAnsi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32A">
              <w:rPr>
                <w:rFonts w:ascii="Arial" w:hAnsi="Arial" w:cs="Arial"/>
                <w:sz w:val="18"/>
                <w:szCs w:val="18"/>
              </w:rPr>
              <w:t>68</w:t>
            </w: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332A">
              <w:rPr>
                <w:rFonts w:ascii="Arial" w:hAnsi="Arial" w:cs="Arial"/>
                <w:sz w:val="18"/>
                <w:szCs w:val="18"/>
              </w:rPr>
              <w:t>Pacotes</w:t>
            </w: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t xml:space="preserve">Geladinho americano. </w:t>
            </w:r>
            <w:r w:rsidRPr="00E533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Com 40 unidades, cada unidade contém </w:t>
            </w:r>
            <w:proofErr w:type="gramStart"/>
            <w:r w:rsidRPr="00E533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55ml</w:t>
            </w:r>
            <w:proofErr w:type="gramEnd"/>
            <w:r w:rsidRPr="00E533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e mede aproximadamente 14cm</w:t>
            </w:r>
            <w:r w:rsidRPr="00E5332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x</w:t>
            </w:r>
            <w:r w:rsidRPr="00E5332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03cm. </w:t>
            </w:r>
            <w:r w:rsidRPr="00E5332A">
              <w:rPr>
                <w:rFonts w:ascii="Arial" w:hAnsi="Arial" w:cs="Arial"/>
                <w:sz w:val="20"/>
                <w:szCs w:val="20"/>
              </w:rPr>
              <w:t xml:space="preserve">Sabores variados. </w:t>
            </w:r>
            <w:r w:rsidRPr="00E5332A">
              <w:rPr>
                <w:rFonts w:ascii="Arial" w:hAnsi="Arial" w:cs="Arial"/>
                <w:b/>
                <w:sz w:val="20"/>
                <w:szCs w:val="20"/>
              </w:rPr>
              <w:t xml:space="preserve">(30 </w:t>
            </w:r>
            <w:proofErr w:type="gramStart"/>
            <w:r w:rsidRPr="00E5332A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E5332A">
              <w:rPr>
                <w:rFonts w:ascii="Arial" w:hAnsi="Arial" w:cs="Arial"/>
                <w:b/>
                <w:sz w:val="20"/>
                <w:szCs w:val="20"/>
              </w:rPr>
              <w:t>SOCIAL e 38 EDUCAÇÃO)</w:t>
            </w:r>
          </w:p>
        </w:tc>
        <w:tc>
          <w:tcPr>
            <w:tcW w:w="992" w:type="dxa"/>
          </w:tcPr>
          <w:p w:rsidR="00356C44" w:rsidRPr="00E5332A" w:rsidRDefault="00356C44" w:rsidP="00356C44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5332A">
              <w:rPr>
                <w:rFonts w:ascii="Arial" w:hAnsi="Arial" w:cs="Arial"/>
                <w:sz w:val="16"/>
                <w:szCs w:val="16"/>
              </w:rPr>
              <w:t xml:space="preserve">Americano </w:t>
            </w:r>
          </w:p>
        </w:tc>
        <w:tc>
          <w:tcPr>
            <w:tcW w:w="851" w:type="dxa"/>
            <w:vAlign w:val="center"/>
          </w:tcPr>
          <w:p w:rsidR="00356C44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t>7,04</w:t>
            </w:r>
          </w:p>
          <w:p w:rsidR="00E5332A" w:rsidRDefault="00E5332A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5332A" w:rsidRPr="00E5332A" w:rsidRDefault="00E5332A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C44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32A">
              <w:rPr>
                <w:rFonts w:ascii="Arial" w:hAnsi="Arial" w:cs="Arial"/>
                <w:color w:val="000000"/>
                <w:sz w:val="20"/>
                <w:szCs w:val="20"/>
              </w:rPr>
              <w:t>478,72</w:t>
            </w:r>
          </w:p>
          <w:p w:rsidR="00E5332A" w:rsidRPr="00E5332A" w:rsidRDefault="00E5332A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6C44" w:rsidRPr="00A73B25" w:rsidTr="00E5332A">
        <w:tc>
          <w:tcPr>
            <w:tcW w:w="675" w:type="dxa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  <w:r w:rsidRPr="00E5332A">
              <w:rPr>
                <w:rFonts w:ascii="Arial" w:eastAsiaTheme="minorHAnsi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t>34</w:t>
            </w: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t>Caixas</w:t>
            </w: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t xml:space="preserve">Paçoca Rolha Embrulhada de 15g, caixa com 100 unidades. Ingredientes: Amendoim Torrado e Moído, Açúcar e Sal. </w:t>
            </w:r>
            <w:r w:rsidRPr="00E5332A">
              <w:rPr>
                <w:rFonts w:ascii="Arial" w:hAnsi="Arial" w:cs="Arial"/>
                <w:b/>
                <w:sz w:val="20"/>
                <w:szCs w:val="20"/>
              </w:rPr>
              <w:t xml:space="preserve">(07 CULTURA, 12 </w:t>
            </w:r>
            <w:proofErr w:type="gramStart"/>
            <w:r w:rsidRPr="00E5332A">
              <w:rPr>
                <w:rFonts w:ascii="Arial" w:hAnsi="Arial" w:cs="Arial"/>
                <w:b/>
                <w:sz w:val="20"/>
                <w:szCs w:val="20"/>
              </w:rPr>
              <w:t>ASSIST.</w:t>
            </w:r>
            <w:proofErr w:type="gramEnd"/>
            <w:r w:rsidRPr="00E5332A">
              <w:rPr>
                <w:rFonts w:ascii="Arial" w:hAnsi="Arial" w:cs="Arial"/>
                <w:b/>
                <w:sz w:val="20"/>
                <w:szCs w:val="20"/>
              </w:rPr>
              <w:t>SOCIAL e 15 EDUCAÇÃO)</w:t>
            </w:r>
          </w:p>
        </w:tc>
        <w:tc>
          <w:tcPr>
            <w:tcW w:w="992" w:type="dxa"/>
          </w:tcPr>
          <w:p w:rsidR="00356C44" w:rsidRPr="00E5332A" w:rsidRDefault="00356C44" w:rsidP="00DF410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332A">
              <w:rPr>
                <w:rFonts w:ascii="Arial" w:hAnsi="Arial" w:cs="Arial"/>
                <w:sz w:val="16"/>
                <w:szCs w:val="16"/>
              </w:rPr>
              <w:t>Amendopã</w:t>
            </w:r>
            <w:proofErr w:type="spellEnd"/>
            <w:r w:rsidRPr="00E533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356C44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t>22,56</w:t>
            </w:r>
          </w:p>
          <w:p w:rsidR="00E5332A" w:rsidRPr="00E5332A" w:rsidRDefault="00E5332A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32A">
              <w:rPr>
                <w:rFonts w:ascii="Arial" w:hAnsi="Arial" w:cs="Arial"/>
                <w:color w:val="000000"/>
                <w:sz w:val="20"/>
                <w:szCs w:val="20"/>
              </w:rPr>
              <w:t>767,04</w:t>
            </w: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56C44" w:rsidRPr="00A73B25" w:rsidTr="00E5332A">
        <w:tc>
          <w:tcPr>
            <w:tcW w:w="675" w:type="dxa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eastAsiaTheme="minorHAnsi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356C44" w:rsidRPr="00E5332A" w:rsidRDefault="00356C44" w:rsidP="00DF41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332A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992" w:type="dxa"/>
          </w:tcPr>
          <w:p w:rsidR="00356C44" w:rsidRPr="00E5332A" w:rsidRDefault="00356C44" w:rsidP="00DF41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56C44" w:rsidRPr="00E5332A" w:rsidRDefault="00356C44" w:rsidP="00DF4103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356C44" w:rsidRPr="00E5332A" w:rsidRDefault="00356C44" w:rsidP="00DF410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332A">
              <w:rPr>
                <w:rFonts w:ascii="Arial" w:hAnsi="Arial" w:cs="Arial"/>
                <w:color w:val="000000"/>
                <w:sz w:val="20"/>
                <w:szCs w:val="20"/>
              </w:rPr>
              <w:t>4607,43</w:t>
            </w:r>
          </w:p>
        </w:tc>
      </w:tr>
    </w:tbl>
    <w:p w:rsidR="00E5332A" w:rsidRDefault="00E5332A" w:rsidP="00356C44">
      <w:pPr>
        <w:pStyle w:val="SemEspaamento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Os valores acima </w:t>
      </w:r>
      <w:r w:rsidRPr="00A73B25">
        <w:rPr>
          <w:rFonts w:ascii="Arial" w:hAnsi="Arial" w:cs="Arial"/>
          <w:bCs/>
          <w:sz w:val="20"/>
          <w:szCs w:val="20"/>
        </w:rPr>
        <w:t>poderão</w:t>
      </w:r>
      <w:r w:rsidRPr="00A73B2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E5332A" w:rsidRPr="00A73B25" w:rsidRDefault="00E5332A" w:rsidP="00356C44">
      <w:pPr>
        <w:pStyle w:val="SemEspaamento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a)</w:t>
      </w:r>
      <w:r w:rsidRPr="00A73B2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73B25">
        <w:rPr>
          <w:rFonts w:ascii="Arial" w:hAnsi="Arial" w:cs="Arial"/>
          <w:sz w:val="20"/>
          <w:szCs w:val="20"/>
        </w:rPr>
        <w:t>consequências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E5332A" w:rsidRPr="00A73B25" w:rsidRDefault="00E5332A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b)</w:t>
      </w:r>
      <w:r w:rsidRPr="00A73B2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A73B25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73B25">
        <w:rPr>
          <w:rFonts w:ascii="Arial" w:hAnsi="Arial" w:cs="Arial"/>
          <w:b/>
          <w:i/>
          <w:sz w:val="20"/>
          <w:szCs w:val="20"/>
        </w:rPr>
        <w:t xml:space="preserve"> requerimento.  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b/>
          <w:i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73B25">
        <w:rPr>
          <w:rFonts w:ascii="Arial" w:hAnsi="Arial" w:cs="Arial"/>
          <w:sz w:val="20"/>
          <w:szCs w:val="20"/>
        </w:rPr>
        <w:t>estar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73B25">
        <w:rPr>
          <w:rFonts w:ascii="Arial" w:hAnsi="Arial" w:cs="Arial"/>
          <w:sz w:val="20"/>
          <w:szCs w:val="20"/>
        </w:rPr>
        <w:t>etc</w:t>
      </w:r>
      <w:proofErr w:type="spellEnd"/>
      <w:r w:rsidRPr="00A73B25">
        <w:rPr>
          <w:rFonts w:ascii="Arial" w:hAnsi="Arial" w:cs="Arial"/>
          <w:sz w:val="20"/>
          <w:szCs w:val="20"/>
        </w:rPr>
        <w:t>). 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TERCEIRA</w:t>
      </w:r>
      <w:r w:rsidRPr="00A73B25">
        <w:rPr>
          <w:rFonts w:ascii="Arial" w:hAnsi="Arial" w:cs="Arial"/>
          <w:b/>
          <w:sz w:val="20"/>
          <w:szCs w:val="20"/>
        </w:rPr>
        <w:t xml:space="preserve"> – DA VIGÊNCIA </w:t>
      </w:r>
    </w:p>
    <w:p w:rsidR="00356C44" w:rsidRPr="00A73B25" w:rsidRDefault="00356C44" w:rsidP="00356C4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lastRenderedPageBreak/>
        <w:t>A presente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ata terá início na data de </w:t>
      </w:r>
      <w:r w:rsidRPr="00A73B25">
        <w:rPr>
          <w:rFonts w:ascii="Arial" w:hAnsi="Arial" w:cs="Arial"/>
          <w:b/>
          <w:sz w:val="20"/>
          <w:szCs w:val="20"/>
        </w:rPr>
        <w:t>sua assinatura</w:t>
      </w:r>
      <w:r w:rsidRPr="00A73B25">
        <w:rPr>
          <w:rFonts w:ascii="Arial" w:hAnsi="Arial" w:cs="Arial"/>
          <w:sz w:val="20"/>
          <w:szCs w:val="20"/>
        </w:rPr>
        <w:t xml:space="preserve"> e vigorará até a data de </w:t>
      </w:r>
      <w:r w:rsidRPr="00A73B25">
        <w:rPr>
          <w:rFonts w:ascii="Arial" w:hAnsi="Arial" w:cs="Arial"/>
          <w:b/>
          <w:sz w:val="20"/>
          <w:szCs w:val="20"/>
        </w:rPr>
        <w:t>30/08/2022</w:t>
      </w:r>
      <w:r w:rsidRPr="00A73B2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356C44" w:rsidRPr="00A73B25" w:rsidRDefault="00356C44" w:rsidP="00356C44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QUARTA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 FORMA DE PAGAMENTO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A73B25">
        <w:rPr>
          <w:rFonts w:ascii="Arial" w:hAnsi="Arial" w:cs="Arial"/>
          <w:b/>
          <w:sz w:val="20"/>
          <w:szCs w:val="20"/>
        </w:rPr>
        <w:t xml:space="preserve">conta corrente n.º </w:t>
      </w:r>
      <w:r w:rsidRPr="00A010F7">
        <w:rPr>
          <w:rFonts w:ascii="Arial" w:hAnsi="Arial" w:cs="Arial"/>
          <w:b/>
          <w:sz w:val="20"/>
          <w:szCs w:val="20"/>
        </w:rPr>
        <w:t xml:space="preserve">00791-9 Agência 0717 </w:t>
      </w:r>
      <w:proofErr w:type="spellStart"/>
      <w:r w:rsidRPr="00A010F7">
        <w:rPr>
          <w:rFonts w:ascii="Arial" w:hAnsi="Arial" w:cs="Arial"/>
          <w:b/>
          <w:sz w:val="20"/>
          <w:szCs w:val="20"/>
        </w:rPr>
        <w:t>Sicredi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A73B25">
        <w:rPr>
          <w:rFonts w:ascii="Arial" w:hAnsi="Arial" w:cs="Arial"/>
          <w:sz w:val="20"/>
          <w:szCs w:val="20"/>
        </w:rPr>
        <w:t>subsequente</w:t>
      </w:r>
      <w:proofErr w:type="spellEnd"/>
      <w:r w:rsidRPr="00A73B25">
        <w:rPr>
          <w:rFonts w:ascii="Arial" w:hAnsi="Arial" w:cs="Arial"/>
          <w:sz w:val="20"/>
          <w:szCs w:val="20"/>
        </w:rPr>
        <w:t xml:space="preserve">, contados da data da entrega da Nota Fiscal, devendo salientar que </w:t>
      </w:r>
      <w:r w:rsidRPr="00A73B25">
        <w:rPr>
          <w:rFonts w:ascii="Arial" w:hAnsi="Arial" w:cs="Arial"/>
          <w:bCs/>
          <w:sz w:val="20"/>
          <w:szCs w:val="20"/>
        </w:rPr>
        <w:t>j</w:t>
      </w:r>
      <w:r w:rsidRPr="00A73B2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OS PRODUTOS DA SECRETARIA DE EDUCAÇÃO E DEPARTAMENTO DE CULTURA QUANDO SOLICITADOS DEVERÃO SER FATURADOS EM NOME DO MUNICÍPIO DE RIBEIRÃO DO PINHAL – CNPJ: 76.968.064/0001-42– RUA PARANÁ -983- CENTRO. OS DA SECRETARIA E SAÚDE EM NOME DO FUNDO MUNICIPAL DE SAÚDE DE RIBEIRÃO DO PINHAL – CNPJ: 09.654.201/0001-87-RUA PARANÁ 940 – CENTRO E OS DA SECRETARIA DE ASSISTÊNCIA SOCIAL EM NOME DO FUNDO MUNICIPAL DE ASSISTÊNCIA SOCIAL DE RIBEIRÃO DO PINHAL CNPJ: 17.382.189/0001-27- RUA ANTONIO ROGÉRIO ROSA 1097 – COMPLEMENTO CRAS.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DO CONTRATANTE</w:t>
      </w:r>
      <w:r w:rsidRPr="00A73B25">
        <w:rPr>
          <w:rFonts w:ascii="Arial" w:hAnsi="Arial" w:cs="Arial"/>
          <w:sz w:val="20"/>
          <w:szCs w:val="20"/>
        </w:rPr>
        <w:t> 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Para garantir o fiel cumprimento do presente contrato, o CONTRATANTE se compromete a solicitar previamente à </w:t>
      </w:r>
      <w:r w:rsidRPr="00A73B25">
        <w:rPr>
          <w:rFonts w:ascii="Arial" w:hAnsi="Arial" w:cs="Arial"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Fiscalizar e controlar a entrega, comunicando a CONTRATADA, qualquer irregularidade constatada no produto/serviço entregue;</w:t>
      </w:r>
    </w:p>
    <w:p w:rsidR="00E5332A" w:rsidRPr="00A73B25" w:rsidRDefault="00E5332A" w:rsidP="00E5332A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E5332A" w:rsidRPr="00E5332A" w:rsidRDefault="00356C44" w:rsidP="00E5332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5332A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E5332A" w:rsidRPr="00A73B25" w:rsidRDefault="00E5332A" w:rsidP="00E533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332A" w:rsidRPr="00E5332A" w:rsidRDefault="00356C44" w:rsidP="00E5332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5332A">
        <w:rPr>
          <w:rFonts w:ascii="Arial" w:hAnsi="Arial" w:cs="Arial"/>
          <w:sz w:val="20"/>
          <w:szCs w:val="20"/>
        </w:rPr>
        <w:t>Efetuar o pagamento em observância à forma tratada na cláusula quarta;</w:t>
      </w:r>
    </w:p>
    <w:p w:rsidR="00E5332A" w:rsidRPr="00A73B25" w:rsidRDefault="00E5332A" w:rsidP="00E5332A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E5332A" w:rsidRPr="00E5332A" w:rsidRDefault="00356C44" w:rsidP="00E5332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5332A">
        <w:rPr>
          <w:rFonts w:ascii="Arial" w:hAnsi="Arial" w:cs="Arial"/>
          <w:sz w:val="20"/>
          <w:szCs w:val="20"/>
        </w:rPr>
        <w:t>Conferir e atestar as notas fiscais (faturas) encaminhando-as, para pagamento;</w:t>
      </w:r>
    </w:p>
    <w:p w:rsidR="00E5332A" w:rsidRPr="00A73B25" w:rsidRDefault="00E5332A" w:rsidP="00E5332A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Notificar ao representante da empresa a ocorrência de eventuais imperfeições relacionadas ao objeto deste contrato.</w:t>
      </w:r>
    </w:p>
    <w:p w:rsidR="00356C44" w:rsidRPr="00A73B25" w:rsidRDefault="00356C44" w:rsidP="00356C4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SEXTA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OBRIGAÇÕES DA CONTRATADA</w:t>
      </w:r>
      <w:r w:rsidRPr="00A73B25">
        <w:rPr>
          <w:rFonts w:ascii="Arial" w:hAnsi="Arial" w:cs="Arial"/>
          <w:sz w:val="20"/>
          <w:szCs w:val="20"/>
        </w:rPr>
        <w:t> </w:t>
      </w:r>
    </w:p>
    <w:p w:rsidR="00356C44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Para garantir o fiel cumprimento do presente contrato, </w:t>
      </w:r>
      <w:r w:rsidRPr="00A73B25">
        <w:rPr>
          <w:rFonts w:ascii="Arial" w:hAnsi="Arial" w:cs="Arial"/>
          <w:bCs/>
          <w:sz w:val="20"/>
          <w:szCs w:val="20"/>
        </w:rPr>
        <w:t xml:space="preserve">a 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73B25">
        <w:rPr>
          <w:rFonts w:ascii="Arial" w:hAnsi="Arial" w:cs="Arial"/>
          <w:bCs/>
          <w:sz w:val="20"/>
          <w:szCs w:val="20"/>
        </w:rPr>
        <w:t>se</w:t>
      </w:r>
      <w:r w:rsidRPr="00A73B25">
        <w:rPr>
          <w:rFonts w:ascii="Arial" w:hAnsi="Arial" w:cs="Arial"/>
          <w:sz w:val="20"/>
          <w:szCs w:val="20"/>
        </w:rPr>
        <w:t xml:space="preserve"> compromete a: </w:t>
      </w: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A73B2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73B25">
        <w:rPr>
          <w:rFonts w:ascii="Arial" w:hAnsi="Arial" w:cs="Arial"/>
          <w:bCs/>
          <w:sz w:val="20"/>
          <w:szCs w:val="20"/>
        </w:rPr>
        <w:t>até o final do prazo contratual.</w:t>
      </w:r>
    </w:p>
    <w:p w:rsidR="00E5332A" w:rsidRPr="00A73B25" w:rsidRDefault="00E5332A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E5332A" w:rsidRPr="00A73B25" w:rsidRDefault="00E5332A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>c) Zelar e garantir a qualidade</w:t>
      </w:r>
      <w:r w:rsidRPr="00A73B25">
        <w:rPr>
          <w:rFonts w:ascii="Arial" w:hAnsi="Arial" w:cs="Arial"/>
          <w:sz w:val="20"/>
          <w:szCs w:val="20"/>
        </w:rPr>
        <w:t xml:space="preserve"> dos produtos entregues;</w:t>
      </w:r>
    </w:p>
    <w:p w:rsidR="00E5332A" w:rsidRPr="00A73B25" w:rsidRDefault="00E5332A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73B2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E5332A" w:rsidRPr="00A73B25" w:rsidRDefault="00E5332A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>e) Manter em dia as obrigações</w:t>
      </w:r>
      <w:r w:rsidRPr="00A73B2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lastRenderedPageBreak/>
        <w:t>f) Substituir imediatamente os produtos que se apresentarem fora das especificações técnicas.</w:t>
      </w:r>
    </w:p>
    <w:p w:rsidR="00E5332A" w:rsidRPr="00A73B25" w:rsidRDefault="00E5332A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g) Entregar os produtos livres de frete e outras despesas na sede dos Departamentos e Secretarias solicitantes, de segunda a sexta-feira nos horários de 08h: 00min até as 16h;</w:t>
      </w:r>
    </w:p>
    <w:p w:rsidR="00E5332A" w:rsidRPr="00A73B25" w:rsidRDefault="00E5332A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h) Fornecer produtos de qualidade e com prazos de validade mínimos de 90 dias contados a partir da data de entrega.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Cs/>
          <w:sz w:val="20"/>
          <w:szCs w:val="20"/>
        </w:rPr>
        <w:t xml:space="preserve">A recusa no fornecimento dos serviços, sem motivo justificado e aceito pela </w:t>
      </w:r>
      <w:proofErr w:type="gramStart"/>
      <w:r w:rsidRPr="00A73B2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73B25">
        <w:rPr>
          <w:rFonts w:ascii="Arial" w:hAnsi="Arial" w:cs="Arial"/>
          <w:bCs/>
          <w:sz w:val="20"/>
          <w:szCs w:val="20"/>
        </w:rPr>
        <w:t>constitui-se em falta grave</w:t>
      </w:r>
      <w:r w:rsidRPr="00A73B25">
        <w:rPr>
          <w:rFonts w:ascii="Arial" w:hAnsi="Arial" w:cs="Arial"/>
          <w:sz w:val="20"/>
          <w:szCs w:val="20"/>
        </w:rPr>
        <w:t xml:space="preserve">, sujeitando a </w:t>
      </w:r>
      <w:r w:rsidRPr="00A73B25">
        <w:rPr>
          <w:rFonts w:ascii="Arial" w:hAnsi="Arial" w:cs="Arial"/>
          <w:b/>
          <w:sz w:val="20"/>
          <w:szCs w:val="20"/>
        </w:rPr>
        <w:t>CONTRATADA,</w:t>
      </w:r>
      <w:r w:rsidRPr="00A73B2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bCs/>
          <w:sz w:val="20"/>
          <w:szCs w:val="20"/>
        </w:rPr>
        <w:t>multa</w:t>
      </w:r>
      <w:proofErr w:type="gramEnd"/>
      <w:r w:rsidRPr="00A73B25">
        <w:rPr>
          <w:rFonts w:ascii="Arial" w:hAnsi="Arial" w:cs="Arial"/>
          <w:bCs/>
          <w:sz w:val="20"/>
          <w:szCs w:val="20"/>
        </w:rPr>
        <w:t xml:space="preserve"> de 25 % sobre o valor total do contrato </w:t>
      </w:r>
      <w:r w:rsidRPr="00A73B25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E5332A" w:rsidRPr="00A73B25" w:rsidRDefault="00E5332A" w:rsidP="00E5332A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Emissão e Publicação de Declaração de Inidoneidade em veículo de imprensa regional, estadual e nacional.</w:t>
      </w:r>
    </w:p>
    <w:p w:rsidR="00356C44" w:rsidRPr="00A73B25" w:rsidRDefault="00356C44" w:rsidP="00356C4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SÉTIMA – </w:t>
      </w:r>
      <w:r w:rsidRPr="00A73B25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356C44" w:rsidRPr="00A73B25" w:rsidRDefault="00356C44" w:rsidP="00356C4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356C44" w:rsidRPr="00A73B25" w:rsidRDefault="00356C44" w:rsidP="00356C4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corrupta”: oferecer, dar, receber ou solicitar, direta ou indiretamente, qualquer vantagem com o objetivo de influenciar a ação de servidor público no processo de licitação ou na execução de contrato;</w:t>
      </w:r>
    </w:p>
    <w:p w:rsidR="00356C44" w:rsidRPr="00A73B25" w:rsidRDefault="00356C44" w:rsidP="00356C4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fraudulenta”: a falsificação ou omissão dos fatos, com o objetivo de influenciar o processo de licitação ou de execução de contrato;</w:t>
      </w:r>
    </w:p>
    <w:p w:rsidR="00356C44" w:rsidRPr="00A73B25" w:rsidRDefault="00356C44" w:rsidP="00356C4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“prática </w:t>
      </w:r>
      <w:proofErr w:type="spellStart"/>
      <w:r w:rsidRPr="00A73B25">
        <w:rPr>
          <w:rFonts w:ascii="Arial" w:hAnsi="Arial" w:cs="Arial"/>
          <w:sz w:val="20"/>
          <w:szCs w:val="20"/>
        </w:rPr>
        <w:t>colusiva</w:t>
      </w:r>
      <w:proofErr w:type="spellEnd"/>
      <w:r w:rsidRPr="00A73B2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356C44" w:rsidRPr="00A73B25" w:rsidRDefault="00356C44" w:rsidP="00356C4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“prática coercitiva”: causar dano ou ameaçar causar dano, direta ou indiretamente, às pessoas ou sua propriedade, visando influenciar sua participação em um processo licitatório ou afetar a execução do contrato;</w:t>
      </w:r>
    </w:p>
    <w:p w:rsidR="00356C44" w:rsidRDefault="00356C44" w:rsidP="00356C44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73B25">
        <w:rPr>
          <w:rFonts w:ascii="Arial" w:hAnsi="Arial" w:cs="Arial"/>
          <w:sz w:val="20"/>
          <w:szCs w:val="20"/>
        </w:rPr>
        <w:t>ii</w:t>
      </w:r>
      <w:proofErr w:type="gramEnd"/>
      <w:r w:rsidRPr="00A73B2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356C44" w:rsidRPr="00A73B25" w:rsidRDefault="00356C44" w:rsidP="00356C4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73B25">
        <w:rPr>
          <w:rFonts w:ascii="Arial" w:hAnsi="Arial" w:cs="Arial"/>
          <w:sz w:val="20"/>
          <w:szCs w:val="20"/>
        </w:rPr>
        <w:t>colusivas</w:t>
      </w:r>
      <w:proofErr w:type="spellEnd"/>
      <w:r w:rsidRPr="00A73B2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356C44" w:rsidRPr="00A73B25" w:rsidRDefault="00356C44" w:rsidP="00356C4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</w:t>
      </w:r>
      <w:r w:rsidRPr="00A73B25">
        <w:rPr>
          <w:rFonts w:ascii="Arial" w:hAnsi="Arial" w:cs="Arial"/>
          <w:sz w:val="20"/>
          <w:szCs w:val="20"/>
        </w:rPr>
        <w:lastRenderedPageBreak/>
        <w:t xml:space="preserve">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356C44" w:rsidRPr="00A73B25" w:rsidRDefault="00356C44" w:rsidP="00356C44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A73B25">
        <w:rPr>
          <w:rFonts w:ascii="Arial" w:hAnsi="Arial" w:cs="Arial"/>
          <w:b/>
          <w:bCs/>
          <w:sz w:val="20"/>
          <w:szCs w:val="20"/>
        </w:rPr>
        <w:t>DA RENÚNCIA E DA RESCISÃO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Ata poderá ser rescindida: 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unilateralmente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, pela Prefeitura, na forma do artigo 79, inciso I, c/c os artigos 77 e 78, incisos I a XII e XVII e parágrafo único, todos da Lei nº 8.666/93; </w:t>
      </w:r>
    </w:p>
    <w:p w:rsidR="00356C44" w:rsidRPr="00A73B25" w:rsidRDefault="00356C44" w:rsidP="00356C4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56C44" w:rsidRPr="0065282F" w:rsidRDefault="00356C44" w:rsidP="00356C44">
      <w:pPr>
        <w:pStyle w:val="SemEspaament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282F">
        <w:rPr>
          <w:rFonts w:ascii="Arial" w:hAnsi="Arial" w:cs="Arial"/>
          <w:sz w:val="20"/>
          <w:szCs w:val="20"/>
        </w:rPr>
        <w:t>consensualmente</w:t>
      </w:r>
      <w:proofErr w:type="gramEnd"/>
      <w:r w:rsidRPr="0065282F">
        <w:rPr>
          <w:rFonts w:ascii="Arial" w:hAnsi="Arial" w:cs="Arial"/>
          <w:sz w:val="20"/>
          <w:szCs w:val="20"/>
        </w:rPr>
        <w:t>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356C44" w:rsidRPr="00A73B25" w:rsidRDefault="00356C44" w:rsidP="00356C4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      c) Em caso de rescisão sem culpa da empresa contratada a ela serão devidos os valores correspondentes aos serviços efetivamente prestados. </w:t>
      </w:r>
    </w:p>
    <w:p w:rsidR="00356C44" w:rsidRPr="00A73B25" w:rsidRDefault="00356C44" w:rsidP="00356C4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NONA – VEDAÇÕES</w:t>
      </w:r>
    </w:p>
    <w:p w:rsidR="00356C44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73B25">
        <w:rPr>
          <w:rFonts w:ascii="Arial" w:hAnsi="Arial" w:cs="Arial"/>
          <w:sz w:val="20"/>
          <w:szCs w:val="20"/>
        </w:rPr>
        <w:t>transferir</w:t>
      </w:r>
      <w:proofErr w:type="gramEnd"/>
      <w:r w:rsidRPr="00A73B25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356C44" w:rsidRPr="00A73B25" w:rsidRDefault="00356C44" w:rsidP="00356C44">
      <w:pPr>
        <w:pStyle w:val="SemEspaamento"/>
        <w:ind w:left="720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- </w:t>
      </w:r>
      <w:r w:rsidRPr="00A73B25">
        <w:rPr>
          <w:rFonts w:ascii="Arial" w:hAnsi="Arial" w:cs="Arial"/>
          <w:b/>
          <w:bCs/>
          <w:sz w:val="20"/>
          <w:szCs w:val="20"/>
        </w:rPr>
        <w:t>DA PUBLICAÇÃO</w:t>
      </w:r>
      <w:r w:rsidRPr="00A73B25">
        <w:rPr>
          <w:rFonts w:ascii="Arial" w:hAnsi="Arial" w:cs="Arial"/>
          <w:sz w:val="20"/>
          <w:szCs w:val="20"/>
        </w:rPr>
        <w:t> 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73B25">
        <w:rPr>
          <w:rFonts w:ascii="Arial" w:hAnsi="Arial" w:cs="Arial"/>
          <w:b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56C44" w:rsidRPr="00A73B25" w:rsidRDefault="00356C44" w:rsidP="00356C44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PRIMEIRA 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– DOS DOCUMENTOS INTEGRANTES </w:t>
      </w:r>
    </w:p>
    <w:p w:rsidR="00356C44" w:rsidRPr="00A73B25" w:rsidRDefault="00356C44" w:rsidP="00356C4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067/2021, e a proposta final e adjudicada da </w:t>
      </w:r>
      <w:r w:rsidRPr="00A73B25">
        <w:rPr>
          <w:rFonts w:ascii="Arial" w:hAnsi="Arial" w:cs="Arial"/>
          <w:b/>
          <w:bCs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>.</w:t>
      </w:r>
    </w:p>
    <w:p w:rsidR="00356C44" w:rsidRPr="00A73B25" w:rsidRDefault="00356C44" w:rsidP="00356C44">
      <w:pPr>
        <w:pStyle w:val="NormalWeb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b/>
          <w:bCs/>
          <w:sz w:val="20"/>
          <w:szCs w:val="20"/>
          <w:u w:val="single"/>
        </w:rPr>
        <w:t>CLÁUSULA DÉCIMA SEGUNDA</w:t>
      </w:r>
      <w:r w:rsidRPr="00A73B25">
        <w:rPr>
          <w:rFonts w:ascii="Arial" w:hAnsi="Arial" w:cs="Arial"/>
          <w:b/>
          <w:bCs/>
          <w:sz w:val="20"/>
          <w:szCs w:val="20"/>
        </w:rPr>
        <w:t xml:space="preserve"> – DAS DISPOSIÇÕES FINAIS</w:t>
      </w:r>
    </w:p>
    <w:p w:rsidR="00356C44" w:rsidRPr="00A73B25" w:rsidRDefault="00356C44" w:rsidP="00356C4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A </w:t>
      </w:r>
      <w:r w:rsidRPr="00A73B25">
        <w:rPr>
          <w:rFonts w:ascii="Arial" w:hAnsi="Arial" w:cs="Arial"/>
          <w:b/>
          <w:sz w:val="20"/>
          <w:szCs w:val="20"/>
        </w:rPr>
        <w:t>CONTRATADA</w:t>
      </w:r>
      <w:r w:rsidRPr="00A73B2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56C44" w:rsidRPr="00A73B25" w:rsidRDefault="00356C44" w:rsidP="00356C4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A73B25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356C44" w:rsidRPr="00A73B25" w:rsidRDefault="00356C44" w:rsidP="00356C44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A73B25">
        <w:rPr>
          <w:rFonts w:ascii="Arial" w:hAnsi="Arial" w:cs="Arial"/>
          <w:b/>
          <w:bCs/>
          <w:sz w:val="20"/>
          <w:szCs w:val="20"/>
        </w:rPr>
        <w:t>CONTRATANTE</w:t>
      </w:r>
      <w:r w:rsidRPr="00A73B25">
        <w:rPr>
          <w:rFonts w:ascii="Arial" w:hAnsi="Arial" w:cs="Arial"/>
          <w:sz w:val="20"/>
          <w:szCs w:val="20"/>
        </w:rPr>
        <w:t>, na forma do art. 60 da Lei 8.666 de 21/06/1993.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Ribeirão do Pinhal, 31 de agosto de 2021.</w:t>
      </w: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</w:p>
    <w:p w:rsidR="00356C44" w:rsidRPr="00E5332A" w:rsidRDefault="00356C44" w:rsidP="00356C4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32A">
        <w:rPr>
          <w:rFonts w:ascii="Arial" w:hAnsi="Arial" w:cs="Arial"/>
          <w:sz w:val="20"/>
          <w:szCs w:val="20"/>
        </w:rPr>
        <w:t>DARTAGNAN CALIXTO FRAIZ</w:t>
      </w:r>
      <w:r w:rsidRPr="00E5332A">
        <w:rPr>
          <w:rFonts w:ascii="Arial" w:hAnsi="Arial" w:cs="Arial"/>
          <w:sz w:val="20"/>
          <w:szCs w:val="20"/>
        </w:rPr>
        <w:tab/>
      </w:r>
      <w:r w:rsidRPr="00E5332A">
        <w:rPr>
          <w:rFonts w:ascii="Arial" w:hAnsi="Arial" w:cs="Arial"/>
          <w:sz w:val="20"/>
          <w:szCs w:val="20"/>
        </w:rPr>
        <w:tab/>
      </w:r>
      <w:r w:rsidRPr="00E5332A">
        <w:rPr>
          <w:rFonts w:ascii="Arial" w:hAnsi="Arial" w:cs="Arial"/>
          <w:sz w:val="20"/>
          <w:szCs w:val="20"/>
        </w:rPr>
        <w:tab/>
      </w:r>
      <w:r w:rsidRPr="00E5332A">
        <w:rPr>
          <w:rFonts w:ascii="Arial" w:hAnsi="Arial" w:cs="Arial"/>
          <w:sz w:val="20"/>
          <w:szCs w:val="20"/>
        </w:rPr>
        <w:tab/>
        <w:t>LUCAS AMARO DE OLIVEIRA</w:t>
      </w:r>
    </w:p>
    <w:p w:rsidR="00356C44" w:rsidRPr="00E5332A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  <w:r w:rsidRPr="00E5332A">
        <w:rPr>
          <w:rFonts w:ascii="Arial" w:hAnsi="Arial" w:cs="Arial"/>
          <w:sz w:val="20"/>
          <w:szCs w:val="20"/>
        </w:rPr>
        <w:t>PREFEITO MUNICIPAL</w:t>
      </w:r>
      <w:r w:rsidRPr="00E5332A">
        <w:rPr>
          <w:rFonts w:ascii="Arial" w:hAnsi="Arial" w:cs="Arial"/>
          <w:sz w:val="20"/>
          <w:szCs w:val="20"/>
        </w:rPr>
        <w:tab/>
      </w:r>
      <w:r w:rsidRPr="00E5332A">
        <w:rPr>
          <w:rFonts w:ascii="Arial" w:hAnsi="Arial" w:cs="Arial"/>
          <w:sz w:val="20"/>
          <w:szCs w:val="20"/>
        </w:rPr>
        <w:tab/>
      </w:r>
      <w:r w:rsidRPr="00E5332A">
        <w:rPr>
          <w:rFonts w:ascii="Arial" w:hAnsi="Arial" w:cs="Arial"/>
          <w:sz w:val="20"/>
          <w:szCs w:val="20"/>
        </w:rPr>
        <w:tab/>
      </w:r>
      <w:r w:rsidRPr="00E5332A">
        <w:rPr>
          <w:rFonts w:ascii="Arial" w:hAnsi="Arial" w:cs="Arial"/>
          <w:sz w:val="20"/>
          <w:szCs w:val="20"/>
        </w:rPr>
        <w:tab/>
        <w:t>CPF: 083.104.949-98</w:t>
      </w: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TESTEMUNHAS:</w:t>
      </w: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56C44" w:rsidRPr="00A73B25" w:rsidTr="00DF4103">
        <w:tc>
          <w:tcPr>
            <w:tcW w:w="4606" w:type="dxa"/>
          </w:tcPr>
          <w:p w:rsidR="00356C44" w:rsidRPr="00A73B25" w:rsidRDefault="00356C44" w:rsidP="00DF410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356C44" w:rsidRPr="00A73B25" w:rsidRDefault="00356C44" w:rsidP="00DF410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A73B2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356C44" w:rsidRPr="00A73B25" w:rsidRDefault="00356C44" w:rsidP="00DF410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CARLOS ALEXANDRE BRAZ</w:t>
            </w:r>
          </w:p>
          <w:p w:rsidR="00356C44" w:rsidRPr="00A73B25" w:rsidRDefault="00356C44" w:rsidP="00DF410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A73B25">
              <w:rPr>
                <w:rFonts w:ascii="Arial" w:hAnsi="Arial" w:cs="Arial"/>
                <w:sz w:val="20"/>
                <w:szCs w:val="20"/>
              </w:rPr>
              <w:t>CPF/MF 030.393.009-89</w:t>
            </w:r>
          </w:p>
          <w:p w:rsidR="00356C44" w:rsidRPr="00A73B25" w:rsidRDefault="00356C44" w:rsidP="00DF410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356C44" w:rsidRPr="00A73B25" w:rsidRDefault="00356C44" w:rsidP="00DF410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6C44" w:rsidRPr="00A73B25" w:rsidTr="00DF4103">
        <w:tc>
          <w:tcPr>
            <w:tcW w:w="4606" w:type="dxa"/>
          </w:tcPr>
          <w:p w:rsidR="00356C44" w:rsidRPr="00A73B25" w:rsidRDefault="00356C44" w:rsidP="00DF410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356C44" w:rsidRPr="00A73B25" w:rsidRDefault="00356C44" w:rsidP="00DF410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 xml:space="preserve">RAFAEL SANTANA FRIZON 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 xml:space="preserve">       </w:t>
      </w:r>
    </w:p>
    <w:p w:rsidR="00356C44" w:rsidRDefault="00356C44" w:rsidP="00356C44">
      <w:pPr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ADVOGADO.</w:t>
      </w:r>
    </w:p>
    <w:p w:rsidR="00356C44" w:rsidRPr="00A73B25" w:rsidRDefault="00356C44" w:rsidP="00356C44">
      <w:pPr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rPr>
          <w:rFonts w:ascii="Arial" w:hAnsi="Arial" w:cs="Arial"/>
          <w:b/>
          <w:sz w:val="20"/>
          <w:szCs w:val="20"/>
        </w:rPr>
      </w:pPr>
      <w:r w:rsidRPr="00A73B25">
        <w:rPr>
          <w:rFonts w:ascii="Arial" w:hAnsi="Arial" w:cs="Arial"/>
          <w:b/>
          <w:sz w:val="20"/>
          <w:szCs w:val="20"/>
        </w:rPr>
        <w:t>FISCAIS DA ATA</w:t>
      </w:r>
    </w:p>
    <w:p w:rsidR="00356C44" w:rsidRPr="00A73B25" w:rsidRDefault="00356C44" w:rsidP="00356C44">
      <w:pPr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NADIR SARA MELO FRAGA CUNHA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>MARLUCE MARCELINO PECCIN COUTINHO</w:t>
      </w: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SAÚDE.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>SECRETÁRIA DE ASSISTÊNCIA SOCIAL</w:t>
      </w:r>
    </w:p>
    <w:p w:rsidR="00356C44" w:rsidRPr="00A73B25" w:rsidRDefault="00356C44" w:rsidP="00356C44">
      <w:pPr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rPr>
          <w:rFonts w:ascii="Arial" w:hAnsi="Arial" w:cs="Arial"/>
          <w:sz w:val="20"/>
          <w:szCs w:val="20"/>
        </w:rPr>
      </w:pP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LÚCIA HELENA NOGARI MOREIRA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  <w:t>OSVALDIR PADILHA JUNIOR</w:t>
      </w:r>
    </w:p>
    <w:p w:rsidR="00356C44" w:rsidRPr="00A73B25" w:rsidRDefault="00356C44" w:rsidP="00356C44">
      <w:pPr>
        <w:pStyle w:val="SemEspaamento"/>
        <w:rPr>
          <w:rFonts w:ascii="Arial" w:hAnsi="Arial" w:cs="Arial"/>
          <w:sz w:val="20"/>
          <w:szCs w:val="20"/>
        </w:rPr>
      </w:pPr>
      <w:r w:rsidRPr="00A73B25">
        <w:rPr>
          <w:rFonts w:ascii="Arial" w:hAnsi="Arial" w:cs="Arial"/>
          <w:sz w:val="20"/>
          <w:szCs w:val="20"/>
        </w:rPr>
        <w:t>SECRETÁRIA DE EDUCAÇÃO</w:t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r w:rsidRPr="00A73B25">
        <w:rPr>
          <w:rFonts w:ascii="Arial" w:hAnsi="Arial" w:cs="Arial"/>
          <w:sz w:val="20"/>
          <w:szCs w:val="20"/>
        </w:rPr>
        <w:tab/>
      </w:r>
      <w:proofErr w:type="gramStart"/>
      <w:r w:rsidRPr="00A73B25">
        <w:rPr>
          <w:rFonts w:ascii="Arial" w:hAnsi="Arial" w:cs="Arial"/>
          <w:sz w:val="20"/>
          <w:szCs w:val="20"/>
        </w:rPr>
        <w:t>DIR.</w:t>
      </w:r>
      <w:proofErr w:type="gramEnd"/>
      <w:r w:rsidRPr="00A73B25">
        <w:rPr>
          <w:rFonts w:ascii="Arial" w:hAnsi="Arial" w:cs="Arial"/>
          <w:sz w:val="20"/>
          <w:szCs w:val="20"/>
        </w:rPr>
        <w:t>DEPARTAMENTO DE CULTURA</w:t>
      </w:r>
    </w:p>
    <w:p w:rsidR="00356C44" w:rsidRPr="00A73B25" w:rsidRDefault="00356C44" w:rsidP="00356C44">
      <w:pPr>
        <w:rPr>
          <w:rFonts w:ascii="Arial" w:hAnsi="Arial" w:cs="Arial"/>
          <w:sz w:val="20"/>
          <w:szCs w:val="20"/>
        </w:rPr>
      </w:pPr>
    </w:p>
    <w:p w:rsidR="00000000" w:rsidRDefault="00E5332A"/>
    <w:sectPr w:rsidR="00000000" w:rsidSect="0059133F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E5332A">
    <w:pPr>
      <w:pStyle w:val="Rodap"/>
      <w:pBdr>
        <w:bottom w:val="single" w:sz="12" w:space="1" w:color="auto"/>
      </w:pBdr>
      <w:jc w:val="center"/>
      <w:rPr>
        <w:sz w:val="20"/>
      </w:rPr>
    </w:pPr>
  </w:p>
  <w:p w:rsidR="0059133F" w:rsidRPr="00F42DA2" w:rsidRDefault="00E5332A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F42DA2">
      <w:rPr>
        <w:rFonts w:asciiTheme="minorHAnsi" w:hAnsiTheme="minorHAnsi" w:cstheme="minorHAnsi"/>
        <w:sz w:val="18"/>
        <w:szCs w:val="18"/>
      </w:rPr>
      <w:t xml:space="preserve">Rua Paraná 983 – Centro – CEP: 86.490-000 </w:t>
    </w:r>
    <w:r w:rsidRPr="00F42DA2">
      <w:rPr>
        <w:rFonts w:asciiTheme="minorHAnsi" w:hAnsiTheme="minorHAnsi" w:cstheme="minorHAnsi"/>
        <w:sz w:val="18"/>
        <w:szCs w:val="18"/>
      </w:rPr>
      <w:t>– Fone: (43)35518301.</w:t>
    </w:r>
  </w:p>
  <w:p w:rsidR="0059133F" w:rsidRPr="00F42DA2" w:rsidRDefault="00E5332A">
    <w:pPr>
      <w:pStyle w:val="Rodap"/>
      <w:jc w:val="center"/>
      <w:rPr>
        <w:rFonts w:asciiTheme="minorHAnsi" w:hAnsiTheme="minorHAnsi" w:cstheme="minorHAnsi"/>
        <w:sz w:val="18"/>
        <w:szCs w:val="18"/>
      </w:rPr>
    </w:pPr>
    <w:proofErr w:type="spellStart"/>
    <w:r w:rsidRPr="00F42DA2">
      <w:rPr>
        <w:rFonts w:asciiTheme="minorHAnsi" w:hAnsiTheme="minorHAnsi" w:cstheme="minorHAnsi"/>
        <w:sz w:val="18"/>
        <w:szCs w:val="18"/>
      </w:rPr>
      <w:t>E-mail</w:t>
    </w:r>
    <w:proofErr w:type="spellEnd"/>
    <w:r w:rsidRPr="00F42DA2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F42DA2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F42DA2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D9372F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rFonts w:asciiTheme="minorHAnsi" w:hAnsiTheme="minorHAnsi" w:cstheme="minorHAnsi"/>
        <w:sz w:val="18"/>
        <w:szCs w:val="18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33F" w:rsidRDefault="00E5332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9133F" w:rsidRDefault="00E5332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9133F" w:rsidRDefault="00E5332A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932"/>
    <w:multiLevelType w:val="hybridMultilevel"/>
    <w:tmpl w:val="C100BC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97139"/>
    <w:multiLevelType w:val="hybridMultilevel"/>
    <w:tmpl w:val="8A6024A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2380A"/>
    <w:multiLevelType w:val="hybridMultilevel"/>
    <w:tmpl w:val="B86A3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55446"/>
    <w:multiLevelType w:val="hybridMultilevel"/>
    <w:tmpl w:val="ED52E0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CB2663"/>
    <w:multiLevelType w:val="hybridMultilevel"/>
    <w:tmpl w:val="44306D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56C44"/>
    <w:rsid w:val="00356C44"/>
    <w:rsid w:val="00E5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56C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56C44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56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356C4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356C4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Cabealho">
    <w:name w:val="header"/>
    <w:basedOn w:val="Normal"/>
    <w:link w:val="CabealhoChar"/>
    <w:uiPriority w:val="99"/>
    <w:rsid w:val="00356C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56C4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356C4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356C4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356C44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356C44"/>
    <w:rPr>
      <w:b/>
      <w:bCs/>
    </w:rPr>
  </w:style>
  <w:style w:type="table" w:styleId="Tabelacomgrade">
    <w:name w:val="Table Grid"/>
    <w:basedOn w:val="Tabelanormal"/>
    <w:uiPriority w:val="39"/>
    <w:rsid w:val="00356C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356C44"/>
    <w:rPr>
      <w:i/>
      <w:iCs/>
    </w:rPr>
  </w:style>
  <w:style w:type="paragraph" w:styleId="PargrafodaLista">
    <w:name w:val="List Paragraph"/>
    <w:basedOn w:val="Normal"/>
    <w:uiPriority w:val="34"/>
    <w:qFormat/>
    <w:rsid w:val="00E533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2516</Words>
  <Characters>13591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2021-09-01T11:47:00Z</dcterms:created>
  <dcterms:modified xsi:type="dcterms:W3CDTF">2021-09-01T12:00:00Z</dcterms:modified>
</cp:coreProperties>
</file>