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897" w:type="dxa"/>
        <w:tblLayout w:type="fixed"/>
        <w:tblLook w:val="04A0"/>
      </w:tblPr>
      <w:tblGrid>
        <w:gridCol w:w="8897"/>
      </w:tblGrid>
      <w:tr w:rsidR="00802EC7" w:rsidRPr="00B43CFB" w:rsidTr="002B4639">
        <w:trPr>
          <w:trHeight w:val="5802"/>
        </w:trPr>
        <w:tc>
          <w:tcPr>
            <w:tcW w:w="8897" w:type="dxa"/>
          </w:tcPr>
          <w:p w:rsidR="00802EC7" w:rsidRPr="008B51D2" w:rsidRDefault="00802EC7" w:rsidP="002B463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B51D2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802EC7" w:rsidRPr="004A6AAD" w:rsidRDefault="00802EC7" w:rsidP="002B463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6AAD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54</w:t>
            </w:r>
            <w:r w:rsidRPr="004A6A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/2021 ATA REGISTRO DE PREÇOS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110</w:t>
            </w:r>
            <w:r w:rsidRPr="004A6AAD">
              <w:rPr>
                <w:rFonts w:asciiTheme="minorHAnsi" w:hAnsiTheme="minorHAnsi" w:cstheme="minorHAnsi"/>
                <w:b/>
                <w:sz w:val="18"/>
                <w:szCs w:val="18"/>
              </w:rPr>
              <w:t>/2021.</w:t>
            </w:r>
          </w:p>
          <w:p w:rsidR="00802EC7" w:rsidRPr="00802EC7" w:rsidRDefault="00802EC7" w:rsidP="00802EC7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02EC7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</w:t>
            </w:r>
            <w:proofErr w:type="gramStart"/>
            <w:r w:rsidRPr="00802EC7">
              <w:rPr>
                <w:rFonts w:asciiTheme="minorHAnsi" w:hAnsiTheme="minorHAnsi" w:cstheme="minorHAnsi"/>
                <w:sz w:val="18"/>
                <w:szCs w:val="18"/>
              </w:rPr>
              <w:t>Preços celebrada</w:t>
            </w:r>
            <w:proofErr w:type="gramEnd"/>
            <w:r w:rsidRPr="00802EC7">
              <w:rPr>
                <w:rFonts w:asciiTheme="minorHAnsi" w:hAnsiTheme="minorHAnsi" w:cstheme="minorHAnsi"/>
                <w:sz w:val="18"/>
                <w:szCs w:val="18"/>
              </w:rPr>
              <w:t xml:space="preserve"> entre o Município de Ribeirão do Pinhal, CNPJ n.º 76.968.064/0001-42 e a empresa ALINE S. ARANTES CNPJ nº. 08.597.708/0001-83. Objeto: registro de preços para possível contratação de empresa para prestação de serviços funerários, com fornecimento de material (urnas) e serviços de preparação do corpo e traslados, conforme solicitação da Secretaria de Assistência Social. Vigência até 01/07/2022.</w:t>
            </w:r>
            <w:r w:rsidRPr="00802EC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802EC7">
              <w:rPr>
                <w:rFonts w:asciiTheme="minorHAnsi" w:hAnsiTheme="minorHAnsi" w:cstheme="minorHAnsi"/>
                <w:sz w:val="18"/>
                <w:szCs w:val="18"/>
              </w:rPr>
              <w:t>Data de assinatura: 02/07/2021, ALINE SAKAI ARANTES DE FREITAS CPF: 006.660.249-10 e DARTAGNAN CALIXTO FRAIZ, CPF/MF n.º 171.895.279-15.</w:t>
            </w:r>
            <w:bookmarkStart w:id="0" w:name="_GoBack"/>
            <w:bookmarkEnd w:id="0"/>
          </w:p>
          <w:tbl>
            <w:tblPr>
              <w:tblStyle w:val="Tabelacomgrade"/>
              <w:tblW w:w="8500" w:type="dxa"/>
              <w:tblLayout w:type="fixed"/>
              <w:tblLook w:val="04A0"/>
            </w:tblPr>
            <w:tblGrid>
              <w:gridCol w:w="562"/>
              <w:gridCol w:w="851"/>
              <w:gridCol w:w="4394"/>
              <w:gridCol w:w="851"/>
              <w:gridCol w:w="850"/>
              <w:gridCol w:w="992"/>
            </w:tblGrid>
            <w:tr w:rsidR="00802EC7" w:rsidRPr="008B51D2" w:rsidTr="00802EC7">
              <w:tc>
                <w:tcPr>
                  <w:tcW w:w="562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851" w:type="dxa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4394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851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MARCA</w:t>
                  </w:r>
                </w:p>
              </w:tc>
              <w:tc>
                <w:tcPr>
                  <w:tcW w:w="850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UNIT.</w:t>
                  </w:r>
                </w:p>
              </w:tc>
              <w:tc>
                <w:tcPr>
                  <w:tcW w:w="992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TOTAL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10 </w:t>
                  </w:r>
                  <w:proofErr w:type="spell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Urna </w:t>
                  </w:r>
                  <w:proofErr w:type="gram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funerária simples adulto</w:t>
                  </w:r>
                  <w:proofErr w:type="gram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envernizada, incluindo flores, tapetes, véu, velas e sepultamento.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D”Leoni</w:t>
                  </w:r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1068,20</w:t>
                  </w: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10682,00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05 </w:t>
                  </w:r>
                  <w:proofErr w:type="spell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Urna funerária simples infantil, envernizada, incluindo flores, tapetes, véu, velas e sepultamento.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D”Leoni</w:t>
                  </w:r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387,10</w:t>
                  </w: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1935,50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04 </w:t>
                  </w:r>
                  <w:proofErr w:type="spell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Urna </w:t>
                  </w:r>
                  <w:proofErr w:type="gram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funerária tamanho especial</w:t>
                  </w:r>
                  <w:proofErr w:type="gram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para pessoas obesas, envernizada, incluindo flores, tapetes, véu, velas e sepultamento.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D”Leoni</w:t>
                  </w:r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1313,20</w:t>
                  </w: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5252,80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1" w:type="dxa"/>
                  <w:vAlign w:val="bottom"/>
                </w:tcPr>
                <w:p w:rsidR="00802EC7" w:rsidRPr="00802EC7" w:rsidRDefault="00802EC7" w:rsidP="00802EC7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802EC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2.500</w:t>
                  </w:r>
                  <w:r w:rsidRPr="00802EC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802EC7">
                    <w:rPr>
                      <w:rFonts w:asciiTheme="minorHAnsi" w:hAnsiTheme="minorHAnsi" w:cstheme="minorHAnsi"/>
                      <w:sz w:val="16"/>
                      <w:szCs w:val="16"/>
                    </w:rPr>
                    <w:t>KM</w:t>
                  </w:r>
                  <w:proofErr w:type="gramEnd"/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Translado (por km rodado)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2,59</w:t>
                  </w: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6475,00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24345,30</w:t>
                  </w:r>
                </w:p>
              </w:tc>
            </w:tr>
          </w:tbl>
          <w:p w:rsidR="00802EC7" w:rsidRPr="004A6AAD" w:rsidRDefault="00802EC7" w:rsidP="00802E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6AAD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54</w:t>
            </w:r>
            <w:r w:rsidRPr="004A6AA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/2021 ATA REGISTRO DE PREÇOS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111</w:t>
            </w:r>
            <w:r w:rsidRPr="004A6AAD">
              <w:rPr>
                <w:rFonts w:asciiTheme="minorHAnsi" w:hAnsiTheme="minorHAnsi" w:cstheme="minorHAnsi"/>
                <w:b/>
                <w:sz w:val="18"/>
                <w:szCs w:val="18"/>
              </w:rPr>
              <w:t>/2021.</w:t>
            </w:r>
          </w:p>
          <w:p w:rsidR="00802EC7" w:rsidRPr="00802EC7" w:rsidRDefault="00802EC7" w:rsidP="00802EC7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02EC7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</w:t>
            </w:r>
            <w:proofErr w:type="gramStart"/>
            <w:r w:rsidRPr="00802EC7">
              <w:rPr>
                <w:rFonts w:asciiTheme="minorHAnsi" w:hAnsiTheme="minorHAnsi" w:cstheme="minorHAnsi"/>
                <w:sz w:val="18"/>
                <w:szCs w:val="18"/>
              </w:rPr>
              <w:t>Preços celebrada</w:t>
            </w:r>
            <w:proofErr w:type="gramEnd"/>
            <w:r w:rsidRPr="00802EC7">
              <w:rPr>
                <w:rFonts w:asciiTheme="minorHAnsi" w:hAnsiTheme="minorHAnsi" w:cstheme="minorHAnsi"/>
                <w:sz w:val="18"/>
                <w:szCs w:val="18"/>
              </w:rPr>
              <w:t xml:space="preserve"> entre o Município de Ribeirão do Pinhal, CNPJ n.º 76.968.064/0001-42 e a empresa FUNERÁRIA CRISTO VIVE LTDA CNPJ nº. 08.078.788/0001-60. Objeto: registro de preços para possível contratação de empresa para prestação de serviços funerários, com fornecimento de material (urnas) e serviços de preparação do corpo e traslados, conforme solicitação da Secretaria de Assistência Social. Vigência até 01/07/2022.</w:t>
            </w:r>
            <w:r w:rsidRPr="00802EC7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802EC7">
              <w:rPr>
                <w:rFonts w:asciiTheme="minorHAnsi" w:hAnsiTheme="minorHAnsi" w:cstheme="minorHAnsi"/>
                <w:sz w:val="18"/>
                <w:szCs w:val="18"/>
              </w:rPr>
              <w:t>Data de assinatura: 02/07/2021, NIVALDO ANTÔNIO RAMOS CPF: 025.254.059-00 e DARTAGNAN CALIXTO FRAIZ, CPF/MF n.º 171.895.279-15.</w:t>
            </w:r>
          </w:p>
          <w:tbl>
            <w:tblPr>
              <w:tblStyle w:val="Tabelacomgrade"/>
              <w:tblW w:w="8500" w:type="dxa"/>
              <w:tblLayout w:type="fixed"/>
              <w:tblLook w:val="04A0"/>
            </w:tblPr>
            <w:tblGrid>
              <w:gridCol w:w="562"/>
              <w:gridCol w:w="851"/>
              <w:gridCol w:w="4394"/>
              <w:gridCol w:w="851"/>
              <w:gridCol w:w="850"/>
              <w:gridCol w:w="992"/>
            </w:tblGrid>
            <w:tr w:rsidR="00802EC7" w:rsidRPr="008B51D2" w:rsidTr="00802EC7">
              <w:tc>
                <w:tcPr>
                  <w:tcW w:w="562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ITEM</w:t>
                  </w:r>
                </w:p>
              </w:tc>
              <w:tc>
                <w:tcPr>
                  <w:tcW w:w="851" w:type="dxa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QTDE</w:t>
                  </w:r>
                </w:p>
              </w:tc>
              <w:tc>
                <w:tcPr>
                  <w:tcW w:w="4394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DESCRIÇÃO</w:t>
                  </w:r>
                </w:p>
              </w:tc>
              <w:tc>
                <w:tcPr>
                  <w:tcW w:w="851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MARCA</w:t>
                  </w:r>
                </w:p>
              </w:tc>
              <w:tc>
                <w:tcPr>
                  <w:tcW w:w="850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UNIT.</w:t>
                  </w:r>
                </w:p>
              </w:tc>
              <w:tc>
                <w:tcPr>
                  <w:tcW w:w="992" w:type="dxa"/>
                  <w:vAlign w:val="bottom"/>
                </w:tcPr>
                <w:p w:rsidR="00802EC7" w:rsidRPr="00A60C33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60C33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TOTAL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30 </w:t>
                  </w:r>
                  <w:proofErr w:type="spell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Urna </w:t>
                  </w:r>
                  <w:proofErr w:type="gram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funerária simples adulto</w:t>
                  </w:r>
                  <w:proofErr w:type="gram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, envernizada, incluindo flores, tapetes, véu, velas e sepultamento.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802EC7">
                    <w:rPr>
                      <w:rFonts w:asciiTheme="minorHAnsi" w:hAnsiTheme="minorHAnsi" w:cstheme="minorHAnsi"/>
                      <w:sz w:val="16"/>
                      <w:szCs w:val="16"/>
                    </w:rPr>
                    <w:t>Jaguapitã</w:t>
                  </w:r>
                  <w:proofErr w:type="spellEnd"/>
                  <w:r w:rsidRPr="00802EC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1068,20</w:t>
                  </w: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32046,00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15 </w:t>
                  </w:r>
                  <w:proofErr w:type="spell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Urna funerária simples infantil, envernizada, incluindo flores, tapetes, véu, velas e sepultamento.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802EC7">
                    <w:rPr>
                      <w:rFonts w:asciiTheme="minorHAnsi" w:hAnsiTheme="minorHAnsi" w:cstheme="minorHAnsi"/>
                      <w:sz w:val="16"/>
                      <w:szCs w:val="16"/>
                    </w:rPr>
                    <w:t>Jaguapitã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387,10</w:t>
                  </w: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5806,50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11 </w:t>
                  </w:r>
                  <w:proofErr w:type="spell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unid</w:t>
                  </w:r>
                  <w:proofErr w:type="spell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Urna </w:t>
                  </w:r>
                  <w:proofErr w:type="gramStart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funerária tamanho especial</w:t>
                  </w:r>
                  <w:proofErr w:type="gramEnd"/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para pessoas obesas, envernizada, incluindo flores, tapetes, véu, velas e sepultamento.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802EC7">
                    <w:rPr>
                      <w:rFonts w:asciiTheme="minorHAnsi" w:hAnsiTheme="minorHAnsi" w:cstheme="minorHAnsi"/>
                      <w:sz w:val="16"/>
                      <w:szCs w:val="16"/>
                    </w:rPr>
                    <w:t>Jaguapitã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1313,20</w:t>
                  </w: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14445,20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851" w:type="dxa"/>
                  <w:vAlign w:val="bottom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802EC7">
                    <w:rPr>
                      <w:rFonts w:asciiTheme="minorHAnsi" w:hAnsiTheme="minorHAnsi" w:cstheme="minorHAnsi"/>
                      <w:sz w:val="16"/>
                      <w:szCs w:val="16"/>
                    </w:rPr>
                    <w:t>7.500 KM</w:t>
                  </w:r>
                  <w:proofErr w:type="gramEnd"/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Translado (por km rodado)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2,59</w:t>
                  </w: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19425,00</w:t>
                  </w:r>
                </w:p>
              </w:tc>
            </w:tr>
            <w:tr w:rsidR="00802EC7" w:rsidRPr="008B51D2" w:rsidTr="00802EC7">
              <w:tc>
                <w:tcPr>
                  <w:tcW w:w="562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394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851" w:type="dxa"/>
                </w:tcPr>
                <w:p w:rsidR="00802EC7" w:rsidRPr="00802EC7" w:rsidRDefault="00802EC7" w:rsidP="002B4639">
                  <w:pPr>
                    <w:pStyle w:val="SemEspaamen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02EC7" w:rsidRPr="00802EC7" w:rsidRDefault="00802EC7" w:rsidP="002B4639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02EC7">
                    <w:rPr>
                      <w:rFonts w:asciiTheme="minorHAnsi" w:hAnsiTheme="minorHAnsi" w:cstheme="minorHAnsi"/>
                      <w:sz w:val="18"/>
                      <w:szCs w:val="18"/>
                    </w:rPr>
                    <w:t>71722,70</w:t>
                  </w:r>
                </w:p>
              </w:tc>
            </w:tr>
          </w:tbl>
          <w:p w:rsidR="00802EC7" w:rsidRPr="008B51D2" w:rsidRDefault="00802EC7" w:rsidP="002B463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02EC7" w:rsidRDefault="00802EC7" w:rsidP="00802EC7">
      <w:pPr>
        <w:rPr>
          <w:rFonts w:cstheme="minorHAnsi"/>
          <w:b/>
          <w:sz w:val="16"/>
          <w:szCs w:val="16"/>
        </w:rPr>
      </w:pPr>
    </w:p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802EC7" w:rsidRDefault="00802EC7" w:rsidP="00802EC7"/>
    <w:p w:rsidR="00000000" w:rsidRDefault="005E72FD"/>
    <w:sectPr w:rsidR="00000000" w:rsidSect="004E4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02EC7"/>
    <w:rsid w:val="0080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2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802E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02EC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2021-07-05T14:19:00Z</dcterms:created>
  <dcterms:modified xsi:type="dcterms:W3CDTF">2021-07-05T14:27:00Z</dcterms:modified>
</cp:coreProperties>
</file>