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56" w:rsidRPr="00C57307" w:rsidRDefault="00644C56" w:rsidP="00644C56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</w:t>
      </w:r>
      <w:r>
        <w:rPr>
          <w:rFonts w:ascii="Arial" w:hAnsi="Arial" w:cs="Arial"/>
          <w:bCs/>
          <w:sz w:val="20"/>
          <w:u w:val="single"/>
        </w:rPr>
        <w:t>93</w:t>
      </w:r>
      <w:r w:rsidRPr="00C57307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44</w:t>
      </w:r>
      <w:r w:rsidRPr="00C57307">
        <w:rPr>
          <w:rFonts w:ascii="Arial" w:hAnsi="Arial" w:cs="Arial"/>
          <w:bCs/>
          <w:sz w:val="20"/>
          <w:u w:val="single"/>
        </w:rPr>
        <w:t>/2021.</w:t>
      </w:r>
    </w:p>
    <w:p w:rsidR="00644C56" w:rsidRPr="00C57307" w:rsidRDefault="00644C56" w:rsidP="00644C56">
      <w:pPr>
        <w:pStyle w:val="Ttulo"/>
        <w:rPr>
          <w:rFonts w:ascii="Arial" w:hAnsi="Arial" w:cs="Arial"/>
          <w:bCs/>
          <w:sz w:val="20"/>
          <w:u w:val="single"/>
        </w:rPr>
      </w:pPr>
    </w:p>
    <w:p w:rsidR="00644C56" w:rsidRPr="00F11801" w:rsidRDefault="00644C56" w:rsidP="00644C56">
      <w:pPr>
        <w:jc w:val="both"/>
        <w:rPr>
          <w:rFonts w:ascii="Arial" w:hAnsi="Arial" w:cs="Arial"/>
          <w:sz w:val="20"/>
          <w:szCs w:val="20"/>
        </w:rPr>
      </w:pPr>
      <w:r w:rsidRPr="00F11801">
        <w:rPr>
          <w:rFonts w:ascii="Arial" w:hAnsi="Arial" w:cs="Arial"/>
          <w:sz w:val="20"/>
          <w:szCs w:val="20"/>
        </w:rPr>
        <w:t xml:space="preserve">Ao sétimo dia do mês de junho de 2021 (07/06/2021), o Município de Ribeirão do Pinhal – Estado do Paraná, Inscrito sob CNPJ n.º 76.968.064/0001-42, com sede a Rua Paraná n.º 983 – Centro, neste ato representado pelo Prefeito Municipal, o Senhor </w:t>
      </w:r>
      <w:r w:rsidRPr="00F11801">
        <w:rPr>
          <w:rFonts w:ascii="Arial" w:hAnsi="Arial" w:cs="Arial"/>
          <w:b/>
          <w:sz w:val="20"/>
          <w:szCs w:val="20"/>
        </w:rPr>
        <w:t>DARTAGNAN CALIXTO FRAIZ</w:t>
      </w:r>
      <w:r w:rsidRPr="00F11801">
        <w:rPr>
          <w:rFonts w:ascii="Arial" w:hAnsi="Arial" w:cs="Arial"/>
          <w:sz w:val="20"/>
          <w:szCs w:val="20"/>
        </w:rPr>
        <w:t>,</w:t>
      </w:r>
      <w:r w:rsidRPr="00F11801">
        <w:rPr>
          <w:rFonts w:ascii="Arial" w:hAnsi="Arial" w:cs="Arial"/>
          <w:b/>
          <w:sz w:val="20"/>
          <w:szCs w:val="20"/>
        </w:rPr>
        <w:t xml:space="preserve"> </w:t>
      </w:r>
      <w:r w:rsidRPr="00F11801">
        <w:rPr>
          <w:rFonts w:ascii="Arial" w:hAnsi="Arial" w:cs="Arial"/>
          <w:sz w:val="20"/>
          <w:szCs w:val="20"/>
        </w:rPr>
        <w:t>brasileiro</w:t>
      </w:r>
      <w:r w:rsidRPr="00F11801">
        <w:rPr>
          <w:rFonts w:ascii="Arial" w:hAnsi="Arial" w:cs="Arial"/>
          <w:b/>
          <w:sz w:val="20"/>
          <w:szCs w:val="20"/>
        </w:rPr>
        <w:t xml:space="preserve">, </w:t>
      </w:r>
      <w:r w:rsidRPr="00F1180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11801">
        <w:rPr>
          <w:rFonts w:ascii="Arial" w:hAnsi="Arial" w:cs="Arial"/>
          <w:b/>
          <w:bCs/>
          <w:sz w:val="20"/>
          <w:szCs w:val="20"/>
        </w:rPr>
        <w:t>CONTRATANTE</w:t>
      </w:r>
      <w:r w:rsidRPr="00F11801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MEDEFE PRODUTOS MEDICO – HOSPITALARES LTDA</w:t>
      </w:r>
      <w:r w:rsidRPr="00F11801">
        <w:rPr>
          <w:rFonts w:ascii="Arial" w:hAnsi="Arial" w:cs="Arial"/>
          <w:sz w:val="20"/>
          <w:szCs w:val="20"/>
        </w:rPr>
        <w:t xml:space="preserve">, inscrito no CNPJ sob nº. </w:t>
      </w:r>
      <w:r>
        <w:rPr>
          <w:rFonts w:ascii="Arial" w:hAnsi="Arial" w:cs="Arial"/>
          <w:sz w:val="20"/>
          <w:szCs w:val="20"/>
        </w:rPr>
        <w:t>25.463.374/0001-74</w:t>
      </w:r>
      <w:r w:rsidRPr="00F11801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Rua </w:t>
      </w:r>
      <w:proofErr w:type="spellStart"/>
      <w:r>
        <w:rPr>
          <w:rFonts w:ascii="Arial" w:hAnsi="Arial" w:cs="Arial"/>
          <w:sz w:val="20"/>
          <w:szCs w:val="20"/>
        </w:rPr>
        <w:t>Gouber</w:t>
      </w:r>
      <w:proofErr w:type="spellEnd"/>
      <w:r>
        <w:rPr>
          <w:rFonts w:ascii="Arial" w:hAnsi="Arial" w:cs="Arial"/>
          <w:sz w:val="20"/>
          <w:szCs w:val="20"/>
        </w:rPr>
        <w:t xml:space="preserve"> Pinto Dionísio</w:t>
      </w:r>
      <w:r w:rsidRPr="00F11801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55</w:t>
      </w:r>
      <w:r w:rsidRPr="00F11801">
        <w:rPr>
          <w:rFonts w:ascii="Arial" w:hAnsi="Arial" w:cs="Arial"/>
          <w:sz w:val="20"/>
          <w:szCs w:val="20"/>
        </w:rPr>
        <w:t xml:space="preserve"> –CEP. </w:t>
      </w:r>
      <w:r>
        <w:rPr>
          <w:rFonts w:ascii="Arial" w:hAnsi="Arial" w:cs="Arial"/>
          <w:sz w:val="20"/>
          <w:szCs w:val="20"/>
        </w:rPr>
        <w:t>81.460-140 – Cidade Industrial</w:t>
      </w:r>
      <w:r w:rsidRPr="00F1180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Curitiba</w:t>
      </w:r>
      <w:r w:rsidRPr="00F1180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PR.</w:t>
      </w:r>
      <w:r w:rsidRPr="00F11801">
        <w:rPr>
          <w:rFonts w:ascii="Arial" w:hAnsi="Arial" w:cs="Arial"/>
          <w:sz w:val="20"/>
          <w:szCs w:val="20"/>
        </w:rPr>
        <w:t xml:space="preserve">, Fone: </w:t>
      </w:r>
      <w:r>
        <w:rPr>
          <w:rFonts w:ascii="Arial" w:hAnsi="Arial" w:cs="Arial"/>
          <w:sz w:val="20"/>
          <w:szCs w:val="20"/>
        </w:rPr>
        <w:t>(41) 3042-0996</w:t>
      </w:r>
      <w:r w:rsidRPr="00F11801">
        <w:rPr>
          <w:rFonts w:ascii="Arial" w:hAnsi="Arial" w:cs="Arial"/>
          <w:sz w:val="20"/>
          <w:szCs w:val="20"/>
        </w:rPr>
        <w:t xml:space="preserve"> e-mail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contratos@medicalprodutos.com.br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5" w:history="1">
        <w:r w:rsidR="00C85F04" w:rsidRPr="00EF48C4">
          <w:rPr>
            <w:rStyle w:val="Hyperlink"/>
            <w:rFonts w:ascii="Arial" w:hAnsi="Arial" w:cs="Arial"/>
            <w:sz w:val="20"/>
            <w:szCs w:val="20"/>
          </w:rPr>
          <w:t>licitação@medicalprodutos.com.br</w:t>
        </w:r>
      </w:hyperlink>
      <w:proofErr w:type="gramStart"/>
      <w:r w:rsidR="00C85F04">
        <w:rPr>
          <w:rFonts w:ascii="Arial" w:hAnsi="Arial" w:cs="Arial"/>
          <w:sz w:val="20"/>
          <w:szCs w:val="20"/>
        </w:rPr>
        <w:t xml:space="preserve"> </w:t>
      </w:r>
      <w:r w:rsidRPr="00F1180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F11801">
        <w:rPr>
          <w:rFonts w:ascii="Arial" w:hAnsi="Arial" w:cs="Arial"/>
          <w:sz w:val="20"/>
          <w:szCs w:val="20"/>
        </w:rPr>
        <w:t>neste ato representado pel</w:t>
      </w:r>
      <w:r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 xml:space="preserve"> Senhor </w:t>
      </w:r>
      <w:r w:rsidR="00C85F04">
        <w:rPr>
          <w:rFonts w:ascii="Arial" w:hAnsi="Arial" w:cs="Arial"/>
          <w:b/>
          <w:sz w:val="20"/>
          <w:szCs w:val="20"/>
        </w:rPr>
        <w:t>PATRICK LUTIANI GOMES</w:t>
      </w:r>
      <w:r w:rsidRPr="00F11801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</w:t>
      </w:r>
      <w:r w:rsidRPr="00F11801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 xml:space="preserve"> a Rua </w:t>
      </w:r>
      <w:r w:rsidR="00C85F04">
        <w:rPr>
          <w:rFonts w:ascii="Arial" w:hAnsi="Arial" w:cs="Arial"/>
          <w:sz w:val="20"/>
          <w:szCs w:val="20"/>
        </w:rPr>
        <w:t>Álvaro Andrade</w:t>
      </w:r>
      <w:r>
        <w:rPr>
          <w:rFonts w:ascii="Arial" w:hAnsi="Arial" w:cs="Arial"/>
          <w:sz w:val="20"/>
          <w:szCs w:val="20"/>
        </w:rPr>
        <w:t xml:space="preserve"> </w:t>
      </w:r>
      <w:r w:rsidRPr="00F1180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85F04">
        <w:rPr>
          <w:rFonts w:ascii="Arial" w:hAnsi="Arial" w:cs="Arial"/>
          <w:sz w:val="20"/>
          <w:szCs w:val="20"/>
        </w:rPr>
        <w:t>225</w:t>
      </w:r>
      <w:r>
        <w:rPr>
          <w:rFonts w:ascii="Arial" w:hAnsi="Arial" w:cs="Arial"/>
          <w:sz w:val="20"/>
          <w:szCs w:val="20"/>
        </w:rPr>
        <w:t xml:space="preserve"> </w:t>
      </w:r>
      <w:r w:rsidRPr="00F11801">
        <w:rPr>
          <w:rFonts w:ascii="Arial" w:hAnsi="Arial" w:cs="Arial"/>
          <w:sz w:val="20"/>
          <w:szCs w:val="20"/>
        </w:rPr>
        <w:t>–</w:t>
      </w:r>
      <w:r w:rsidR="00C85F04">
        <w:rPr>
          <w:rFonts w:ascii="Arial" w:hAnsi="Arial" w:cs="Arial"/>
          <w:sz w:val="20"/>
          <w:szCs w:val="20"/>
        </w:rPr>
        <w:t xml:space="preserve"> Apto. 1113</w:t>
      </w:r>
      <w:r w:rsidRPr="00F11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bairro </w:t>
      </w:r>
      <w:r w:rsidR="00C85F04">
        <w:rPr>
          <w:rFonts w:ascii="Arial" w:hAnsi="Arial" w:cs="Arial"/>
          <w:sz w:val="20"/>
          <w:szCs w:val="20"/>
        </w:rPr>
        <w:t>Portão</w:t>
      </w:r>
      <w:r w:rsidRPr="00F11801">
        <w:rPr>
          <w:rFonts w:ascii="Arial" w:hAnsi="Arial" w:cs="Arial"/>
          <w:sz w:val="20"/>
          <w:szCs w:val="20"/>
        </w:rPr>
        <w:t xml:space="preserve"> – CEP. </w:t>
      </w:r>
      <w:r w:rsidR="00C85F04">
        <w:rPr>
          <w:rFonts w:ascii="Arial" w:hAnsi="Arial" w:cs="Arial"/>
          <w:sz w:val="20"/>
          <w:szCs w:val="20"/>
        </w:rPr>
        <w:t xml:space="preserve">80.610-240 na cidade de Curitiba – PR., </w:t>
      </w:r>
      <w:r w:rsidRPr="00F11801">
        <w:rPr>
          <w:rFonts w:ascii="Arial" w:hAnsi="Arial" w:cs="Arial"/>
          <w:sz w:val="20"/>
          <w:szCs w:val="20"/>
        </w:rPr>
        <w:t xml:space="preserve">portador da Cédula de Identidade n.º </w:t>
      </w:r>
      <w:r w:rsidR="00C85F04">
        <w:rPr>
          <w:rFonts w:ascii="Arial" w:hAnsi="Arial" w:cs="Arial"/>
          <w:sz w:val="20"/>
          <w:szCs w:val="20"/>
        </w:rPr>
        <w:t>5.501.079-0 SSP/PR</w:t>
      </w:r>
      <w:r w:rsidRPr="00F11801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F11801">
        <w:rPr>
          <w:rFonts w:ascii="Arial" w:hAnsi="Arial" w:cs="Arial"/>
          <w:sz w:val="20"/>
          <w:szCs w:val="20"/>
        </w:rPr>
        <w:t xml:space="preserve"> sob CPF/MF n.º </w:t>
      </w:r>
      <w:r w:rsidR="00C85F04">
        <w:rPr>
          <w:rFonts w:ascii="Arial" w:hAnsi="Arial" w:cs="Arial"/>
          <w:sz w:val="20"/>
          <w:szCs w:val="20"/>
        </w:rPr>
        <w:t>026.698.529-71</w:t>
      </w:r>
      <w:r w:rsidRPr="00F11801">
        <w:rPr>
          <w:rFonts w:ascii="Arial" w:hAnsi="Arial" w:cs="Arial"/>
          <w:sz w:val="20"/>
          <w:szCs w:val="20"/>
        </w:rPr>
        <w:t xml:space="preserve">, neste ato simplesmente denominado </w:t>
      </w:r>
      <w:r w:rsidRPr="00F1180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1180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044/2021, consoante as seguintes cláusulas e condições.</w:t>
      </w:r>
    </w:p>
    <w:p w:rsidR="00644C56" w:rsidRPr="00C57307" w:rsidRDefault="00644C56" w:rsidP="00644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</w:t>
      </w:r>
      <w:r w:rsidRPr="00C81243">
        <w:rPr>
          <w:rFonts w:ascii="Arial" w:hAnsi="Arial" w:cs="Arial"/>
          <w:sz w:val="20"/>
          <w:szCs w:val="20"/>
        </w:rPr>
        <w:t>o registro de preços para possível aquisição de materiais médicos</w:t>
      </w:r>
      <w:r>
        <w:rPr>
          <w:rFonts w:ascii="Arial" w:hAnsi="Arial" w:cs="Arial"/>
          <w:sz w:val="20"/>
          <w:szCs w:val="20"/>
        </w:rPr>
        <w:t>, cirúrgicos</w:t>
      </w:r>
      <w:r w:rsidRPr="00C81243">
        <w:rPr>
          <w:rFonts w:ascii="Arial" w:hAnsi="Arial" w:cs="Arial"/>
          <w:sz w:val="20"/>
          <w:szCs w:val="20"/>
        </w:rPr>
        <w:t xml:space="preserve"> e hospitalares conforme solicitação da Secretaria de Saúde</w:t>
      </w:r>
      <w:r>
        <w:rPr>
          <w:rFonts w:ascii="Arial" w:hAnsi="Arial" w:cs="Arial"/>
          <w:sz w:val="20"/>
          <w:szCs w:val="20"/>
        </w:rPr>
        <w:t xml:space="preserve"> e Secretaria de Assistência Social</w:t>
      </w:r>
      <w:r w:rsidRPr="00C57307">
        <w:rPr>
          <w:rFonts w:ascii="Arial" w:hAnsi="Arial" w:cs="Arial"/>
          <w:sz w:val="20"/>
          <w:szCs w:val="20"/>
        </w:rPr>
        <w:t xml:space="preserve">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044</w:t>
      </w:r>
      <w:r w:rsidRPr="00C5730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644C56" w:rsidRPr="00C57307" w:rsidRDefault="00644C56" w:rsidP="00644C5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851"/>
        <w:gridCol w:w="4252"/>
        <w:gridCol w:w="992"/>
        <w:gridCol w:w="709"/>
        <w:gridCol w:w="851"/>
      </w:tblGrid>
      <w:tr w:rsidR="00644C56" w:rsidRPr="008245CA" w:rsidTr="00D8681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44C56" w:rsidRPr="008245CA" w:rsidRDefault="00644C56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44C56" w:rsidRPr="008245CA" w:rsidRDefault="00644C56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44C56" w:rsidRPr="008245CA" w:rsidRDefault="00644C56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44C56" w:rsidRPr="008245CA" w:rsidRDefault="00644C56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644C56" w:rsidRPr="008245CA" w:rsidRDefault="00644C56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44C56" w:rsidRPr="008245CA" w:rsidRDefault="00644C56" w:rsidP="00D868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CÓDIGO BR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44C56" w:rsidRPr="008245CA" w:rsidRDefault="00644C56" w:rsidP="00D8681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44C56" w:rsidRPr="008245CA" w:rsidRDefault="00644C56" w:rsidP="00790F5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44C56" w:rsidRPr="008245CA" w:rsidRDefault="00644C56" w:rsidP="00790F54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44C56" w:rsidRPr="008245CA" w:rsidRDefault="00644C56" w:rsidP="00790F54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790F54" w:rsidRPr="002C3F44" w:rsidTr="009737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0F54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Style w:val="Fort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0226687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CURATIVO ALGINATO, ALGINATO CÁLCIO, ENVELOPE, 10 CM, 10 CM, EMBALAGEM COM 03 CURATIVOS.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Casex</w:t>
            </w:r>
            <w:proofErr w:type="spellEnd"/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896,00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F54" w:rsidRPr="002C3F44" w:rsidTr="009737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0F54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>0345099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90F54">
              <w:rPr>
                <w:rFonts w:ascii="Arial" w:hAnsi="Arial" w:cs="Arial"/>
                <w:sz w:val="18"/>
                <w:szCs w:val="18"/>
              </w:rPr>
              <w:t>DISPOSITIVO INCONTINÊNCIA</w:t>
            </w:r>
            <w:proofErr w:type="gramEnd"/>
            <w:r w:rsidRPr="00790F54">
              <w:rPr>
                <w:rFonts w:ascii="Arial" w:hAnsi="Arial" w:cs="Arial"/>
                <w:sz w:val="18"/>
                <w:szCs w:val="18"/>
              </w:rPr>
              <w:t xml:space="preserve"> URINÁRIA, COMPONENTES: C/ EXTENSOR Nº 6,C/ PRESERVATIVO DE LÁTEX, TIPO USO:DESCARTÁVEL, CARACTERÍSTICAS ADICIONAIS:ATÓXICO, APIROGÊNICO, ESTERIL EMBALAGEM COM 1 UNIDADE.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Medsonda</w:t>
            </w:r>
            <w:proofErr w:type="spellEnd"/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441,00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F54" w:rsidRPr="002C3F44" w:rsidTr="009737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0F54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90F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0279515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90F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ESCALPE, TUBO PVC, ASAS LEVES, </w:t>
            </w:r>
            <w:proofErr w:type="gramStart"/>
            <w:r w:rsidRPr="00790F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FLEXÍVEIS,</w:t>
            </w:r>
            <w:proofErr w:type="gramEnd"/>
            <w:r w:rsidRPr="00790F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CONECTOR LUER CÔNICO RÍGIDO, 23 G, COLETA SANGUE VÁCUO,ADAPTADOR LUER COLETA MÚLTIPLA, ESTÉRIL, DESCARTÁVEL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Medsonda</w:t>
            </w:r>
            <w:proofErr w:type="spellEnd"/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260,00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F54" w:rsidRPr="002C3F44" w:rsidTr="009737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0F54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>0281141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>EXTENSÃO, MATERIAL: PVC, TIPO: ATÓXICO, TRANSMITÂNCIA: VERDE, COMPRIMENTO: 2 m, USO: P/ CATETER DE OXIGENOTERAPIA, CARACTERÍSTICAS ADICIONAIS: PONTEIRAS DE LÁTEX, TIPO USO: ESTÉRIL, DESCARTÁVEL.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Medsonda</w:t>
            </w:r>
            <w:proofErr w:type="spellEnd"/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306,00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F54" w:rsidRPr="002C3F44" w:rsidTr="009737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0F54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90F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0439115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FRASCO COLETOR, </w:t>
            </w:r>
            <w:proofErr w:type="gramStart"/>
            <w:r w:rsidRPr="00790F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TIPO:</w:t>
            </w:r>
            <w:proofErr w:type="gramEnd"/>
            <w:r w:rsidRPr="00790F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UNIVERSAL, MATERIAL:PLÁSTICO TRANSPARENTE, </w:t>
            </w:r>
            <w:r w:rsidRPr="00790F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CAPACIDADE:CERCA DE 80 ML, TIPO TAMPA:TAMPA ROSQUEÁVEL, GRADUAÇÃO:GRADUADO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First</w:t>
            </w:r>
            <w:proofErr w:type="spellEnd"/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  <w:proofErr w:type="spellEnd"/>
          </w:p>
          <w:p w:rsidR="00790F54" w:rsidRP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F54" w:rsidRPr="002C3F44" w:rsidTr="009737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0F54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</w:pPr>
            <w:r w:rsidRPr="00790F54"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0298538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90F54"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MÁSCARA, </w:t>
            </w:r>
            <w:proofErr w:type="gramStart"/>
            <w:r w:rsidRPr="00790F54"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TIPO:</w:t>
            </w:r>
            <w:proofErr w:type="gramEnd"/>
            <w:r w:rsidRPr="00790F54"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RESPIRADOR, TIPO USO:N 95,FILTRO MECÂNICO DE TNT(PARTÍCULAS 0,1MICRON), TIPO FIXAÇÃO:DUPLO SISTEMA DE TIRAS ELÁSTICAS, CARACTERÍSTICAS ADICIONAIS:4 CAMADAS(C/FILME),SEM VÁLVULA,CLIP NASAL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Alltec</w:t>
            </w:r>
            <w:proofErr w:type="spellEnd"/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1,93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1930,00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F54" w:rsidRPr="002C3F44" w:rsidTr="009737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0F54">
              <w:rPr>
                <w:rFonts w:ascii="Arial" w:eastAsia="Arial Unicode MS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790F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>0296528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SACO PLÁSTICO LIXO, </w:t>
            </w:r>
            <w:proofErr w:type="gramStart"/>
            <w:r w:rsidRPr="00790F54">
              <w:rPr>
                <w:rFonts w:ascii="Arial" w:hAnsi="Arial" w:cs="Arial"/>
                <w:sz w:val="18"/>
                <w:szCs w:val="18"/>
              </w:rPr>
              <w:t>CAPACIDADE:</w:t>
            </w:r>
            <w:proofErr w:type="gramEnd"/>
            <w:r w:rsidRPr="00790F54">
              <w:rPr>
                <w:rFonts w:ascii="Arial" w:hAnsi="Arial" w:cs="Arial"/>
                <w:sz w:val="18"/>
                <w:szCs w:val="18"/>
              </w:rPr>
              <w:t>100 L, COR:BRANCA, APRESENTAÇÃO:PEÇA ÚNICA, LARGURA:75 CM, ALTURA:105 CM, CARACTERÍSTICAS ADICIONAIS:LEITOSO, 3 MICRA, SÍMBOLO DE SUBSTÂNCIA INFECTANTE, APLICAÇÃO:HOSPITALAR, C/ 100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Nekplast</w:t>
            </w:r>
            <w:proofErr w:type="spellEnd"/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26,46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1323,00</w:t>
            </w: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F54" w:rsidRPr="002C3F44" w:rsidTr="009737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90F54">
              <w:rPr>
                <w:rFonts w:ascii="Arial" w:eastAsia="Arial Unicode MS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790F54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>0474168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Style w:val="Fort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 xml:space="preserve">TERMÔMETRO CLÍNICO, </w:t>
            </w:r>
            <w:proofErr w:type="gramStart"/>
            <w:r w:rsidRPr="00790F54">
              <w:rPr>
                <w:rFonts w:ascii="Arial" w:hAnsi="Arial" w:cs="Arial"/>
                <w:sz w:val="18"/>
                <w:szCs w:val="18"/>
              </w:rPr>
              <w:t>AJUSTE:</w:t>
            </w:r>
            <w:proofErr w:type="gramEnd"/>
            <w:r w:rsidRPr="00790F54">
              <w:rPr>
                <w:rFonts w:ascii="Arial" w:hAnsi="Arial" w:cs="Arial"/>
                <w:sz w:val="18"/>
                <w:szCs w:val="18"/>
              </w:rPr>
              <w:t>DIGITAL, INFRAVERMELHO, TIPO :USO EM TESTA, COMPONENTES:C/ ALARMES, MEDIÇÃO À DISTÂNCIA, MEMÓRIA:MEMÓRIA ATÉ 20 MEDIÇÕES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P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90F54">
              <w:rPr>
                <w:rFonts w:ascii="Arial" w:hAnsi="Arial" w:cs="Arial"/>
                <w:color w:val="000000"/>
                <w:sz w:val="16"/>
                <w:szCs w:val="16"/>
              </w:rPr>
              <w:t>Supermedy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72,36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1447,20</w:t>
            </w:r>
          </w:p>
        </w:tc>
      </w:tr>
      <w:tr w:rsidR="00790F54" w:rsidRPr="002C3F44" w:rsidTr="009737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54" w:rsidRPr="00790F54" w:rsidRDefault="00790F54" w:rsidP="00790F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5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Pr="00790F54" w:rsidRDefault="00790F54" w:rsidP="00790F54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F54" w:rsidRPr="00790F54" w:rsidRDefault="00790F54" w:rsidP="00790F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54">
              <w:rPr>
                <w:rFonts w:ascii="Arial" w:hAnsi="Arial" w:cs="Arial"/>
                <w:color w:val="000000"/>
                <w:sz w:val="18"/>
                <w:szCs w:val="18"/>
              </w:rPr>
              <w:t>6748,20</w:t>
            </w:r>
          </w:p>
        </w:tc>
      </w:tr>
    </w:tbl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44C56" w:rsidRPr="00C57307" w:rsidRDefault="00644C56" w:rsidP="00644C5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06/06</w:t>
      </w:r>
      <w:r w:rsidRPr="00C57307">
        <w:rPr>
          <w:rFonts w:ascii="Arial" w:hAnsi="Arial" w:cs="Arial"/>
          <w:b/>
          <w:sz w:val="20"/>
          <w:szCs w:val="20"/>
        </w:rPr>
        <w:t>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44C56" w:rsidRPr="00C57307" w:rsidRDefault="00644C56" w:rsidP="00644C5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44C56" w:rsidRPr="00664652" w:rsidRDefault="00644C56" w:rsidP="00644C56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664652">
        <w:rPr>
          <w:rFonts w:ascii="Arial" w:hAnsi="Arial" w:cs="Arial"/>
          <w:sz w:val="20"/>
          <w:szCs w:val="20"/>
        </w:rPr>
        <w:t xml:space="preserve">O pagamento será efetuado por depósito em </w:t>
      </w:r>
      <w:r>
        <w:rPr>
          <w:rFonts w:ascii="Arial" w:hAnsi="Arial" w:cs="Arial"/>
          <w:b/>
          <w:sz w:val="20"/>
          <w:szCs w:val="20"/>
        </w:rPr>
        <w:t xml:space="preserve">conta corrente </w:t>
      </w:r>
      <w:r w:rsidR="006A6E5D">
        <w:rPr>
          <w:rFonts w:ascii="Arial" w:hAnsi="Arial" w:cs="Arial"/>
          <w:b/>
          <w:sz w:val="20"/>
          <w:szCs w:val="20"/>
        </w:rPr>
        <w:t>224.563-9</w:t>
      </w:r>
      <w:r w:rsidRPr="00664652">
        <w:rPr>
          <w:rFonts w:ascii="Arial" w:hAnsi="Arial" w:cs="Arial"/>
          <w:b/>
          <w:sz w:val="20"/>
          <w:szCs w:val="20"/>
        </w:rPr>
        <w:t xml:space="preserve"> agência </w:t>
      </w:r>
      <w:r w:rsidR="006A6E5D">
        <w:rPr>
          <w:rFonts w:ascii="Arial" w:hAnsi="Arial" w:cs="Arial"/>
          <w:b/>
          <w:sz w:val="20"/>
          <w:szCs w:val="20"/>
        </w:rPr>
        <w:t>3007-4</w:t>
      </w:r>
      <w:r w:rsidRPr="00664652">
        <w:rPr>
          <w:rFonts w:ascii="Arial" w:hAnsi="Arial" w:cs="Arial"/>
          <w:b/>
          <w:sz w:val="20"/>
          <w:szCs w:val="20"/>
        </w:rPr>
        <w:t xml:space="preserve"> Banco </w:t>
      </w:r>
      <w:r w:rsidR="006A6E5D">
        <w:rPr>
          <w:rFonts w:ascii="Arial" w:hAnsi="Arial" w:cs="Arial"/>
          <w:b/>
          <w:sz w:val="20"/>
          <w:szCs w:val="20"/>
        </w:rPr>
        <w:t xml:space="preserve">do </w:t>
      </w:r>
      <w:proofErr w:type="spellStart"/>
      <w:r w:rsidR="006A6E5D">
        <w:rPr>
          <w:rFonts w:ascii="Arial" w:hAnsi="Arial" w:cs="Arial"/>
          <w:b/>
          <w:sz w:val="20"/>
          <w:szCs w:val="20"/>
        </w:rPr>
        <w:t>Brasil</w:t>
      </w:r>
      <w:r>
        <w:rPr>
          <w:rFonts w:ascii="Arial" w:hAnsi="Arial" w:cs="Arial"/>
          <w:b/>
          <w:sz w:val="20"/>
          <w:szCs w:val="20"/>
        </w:rPr>
        <w:t>l</w:t>
      </w:r>
      <w:proofErr w:type="spellEnd"/>
      <w:r w:rsidRPr="00664652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devendo salientar que </w:t>
      </w:r>
      <w:r w:rsidRPr="00664652">
        <w:rPr>
          <w:rFonts w:ascii="Arial" w:hAnsi="Arial" w:cs="Arial"/>
          <w:bCs/>
          <w:sz w:val="20"/>
          <w:szCs w:val="20"/>
        </w:rPr>
        <w:t>j</w:t>
      </w:r>
      <w:r w:rsidRPr="00664652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 e do prazo de validade, bem como, informações relativas ao nome e número do banco, da agência e da conta corrente da Vencedora. A nota Fiscal deverá ser emitida em nome do </w:t>
      </w:r>
      <w:r w:rsidRPr="00664652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44C56" w:rsidRPr="00C57307" w:rsidRDefault="00644C56" w:rsidP="00644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44C56" w:rsidRPr="00C57307" w:rsidRDefault="00644C56" w:rsidP="00644C56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44C56" w:rsidRPr="00C57307" w:rsidRDefault="00644C56" w:rsidP="00644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44C56" w:rsidRPr="00C57307" w:rsidRDefault="00644C56" w:rsidP="00644C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1990-303, 1880-495, 1855-10948, 2250-4941 e 2890-1020-339030000.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e) Praticar quaisquer atos, nos limites do contrato, que se destinem a preservar todo e qualquer direito do Município.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44C56" w:rsidRPr="00C57307" w:rsidRDefault="00644C56" w:rsidP="00644C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44C56" w:rsidRPr="00C57307" w:rsidRDefault="00644C56" w:rsidP="00644C5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44C56" w:rsidRPr="00C57307" w:rsidRDefault="00644C56" w:rsidP="00644C5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44C56" w:rsidRPr="00C57307" w:rsidRDefault="00644C56" w:rsidP="00644C5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44C56" w:rsidRPr="00C57307" w:rsidRDefault="00644C56" w:rsidP="00644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PRIMEIRA – VEDAÇÕES</w:t>
      </w:r>
    </w:p>
    <w:p w:rsidR="00644C56" w:rsidRPr="00C57307" w:rsidRDefault="00644C56" w:rsidP="00644C56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44C56" w:rsidRPr="00C57307" w:rsidRDefault="00644C56" w:rsidP="00644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44C56" w:rsidRPr="00C57307" w:rsidRDefault="00644C56" w:rsidP="00644C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44C56" w:rsidRPr="00C57307" w:rsidRDefault="00644C56" w:rsidP="00644C5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44C56" w:rsidRPr="00C57307" w:rsidRDefault="00644C56" w:rsidP="00644C5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44</w:t>
      </w:r>
      <w:r w:rsidRPr="00C57307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644C56" w:rsidRPr="00C57307" w:rsidRDefault="00644C56" w:rsidP="00644C5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44C56" w:rsidRPr="00C57307" w:rsidRDefault="00644C56" w:rsidP="00644C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44C56" w:rsidRPr="00C57307" w:rsidRDefault="00644C56" w:rsidP="00644C5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44C56" w:rsidRPr="00C57307" w:rsidRDefault="00644C56" w:rsidP="00644C5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07 de junho</w:t>
      </w:r>
      <w:r w:rsidRPr="00C57307">
        <w:rPr>
          <w:rFonts w:ascii="Arial" w:hAnsi="Arial" w:cs="Arial"/>
          <w:sz w:val="20"/>
          <w:szCs w:val="20"/>
        </w:rPr>
        <w:t xml:space="preserve"> de 2021.</w:t>
      </w:r>
    </w:p>
    <w:p w:rsidR="00644C56" w:rsidRPr="00C57307" w:rsidRDefault="00644C56" w:rsidP="00644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rPr>
          <w:rFonts w:ascii="Arial" w:hAnsi="Arial" w:cs="Arial"/>
          <w:sz w:val="20"/>
          <w:szCs w:val="20"/>
        </w:rPr>
      </w:pPr>
    </w:p>
    <w:p w:rsidR="00644C56" w:rsidRPr="00C57307" w:rsidRDefault="00644C56" w:rsidP="00644C5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644C56" w:rsidRPr="00664652" w:rsidTr="00D8681D">
        <w:tc>
          <w:tcPr>
            <w:tcW w:w="4685" w:type="dxa"/>
          </w:tcPr>
          <w:p w:rsidR="00644C56" w:rsidRPr="006A6E5D" w:rsidRDefault="00644C56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6E5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644C56" w:rsidRPr="006A6E5D" w:rsidRDefault="00644C5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A6E5D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644C56" w:rsidRPr="006A6E5D" w:rsidRDefault="00644C56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6E5D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644C56" w:rsidRPr="006A6E5D" w:rsidRDefault="00644C56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6E5D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6A6E5D" w:rsidRPr="006A6E5D" w:rsidRDefault="006A6E5D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A6E5D">
              <w:rPr>
                <w:rFonts w:ascii="Arial" w:hAnsi="Arial" w:cs="Arial"/>
                <w:sz w:val="18"/>
                <w:szCs w:val="18"/>
              </w:rPr>
              <w:t xml:space="preserve">PATRICK LUTIANI GOMES </w:t>
            </w:r>
          </w:p>
          <w:p w:rsidR="00644C56" w:rsidRPr="006A6E5D" w:rsidRDefault="00644C5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A6E5D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6A6E5D" w:rsidRPr="006A6E5D">
              <w:rPr>
                <w:rFonts w:ascii="Arial" w:hAnsi="Arial" w:cs="Arial"/>
                <w:sz w:val="18"/>
                <w:szCs w:val="18"/>
              </w:rPr>
              <w:t>026.698.529-71</w:t>
            </w:r>
          </w:p>
          <w:p w:rsidR="00644C56" w:rsidRPr="006A6E5D" w:rsidRDefault="00644C56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4C56" w:rsidRPr="00664652" w:rsidRDefault="00644C56" w:rsidP="00644C56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TESTEMUNHAS:</w:t>
      </w:r>
    </w:p>
    <w:p w:rsidR="00644C56" w:rsidRPr="00664652" w:rsidRDefault="00644C56" w:rsidP="00644C56">
      <w:pPr>
        <w:pStyle w:val="SemEspaamento"/>
        <w:rPr>
          <w:rFonts w:ascii="Arial" w:hAnsi="Arial" w:cs="Arial"/>
          <w:sz w:val="18"/>
          <w:szCs w:val="18"/>
        </w:rPr>
      </w:pPr>
    </w:p>
    <w:p w:rsidR="00644C56" w:rsidRPr="00664652" w:rsidRDefault="00644C56" w:rsidP="00644C56">
      <w:pPr>
        <w:pStyle w:val="SemEspaamento"/>
        <w:rPr>
          <w:rFonts w:ascii="Arial" w:hAnsi="Arial" w:cs="Arial"/>
          <w:sz w:val="18"/>
          <w:szCs w:val="18"/>
        </w:rPr>
      </w:pPr>
    </w:p>
    <w:p w:rsidR="00644C56" w:rsidRPr="00664652" w:rsidRDefault="00644C56" w:rsidP="00644C56">
      <w:pPr>
        <w:pStyle w:val="SemEspaamento"/>
        <w:rPr>
          <w:rFonts w:ascii="Arial" w:hAnsi="Arial" w:cs="Arial"/>
          <w:sz w:val="18"/>
          <w:szCs w:val="18"/>
        </w:rPr>
      </w:pPr>
    </w:p>
    <w:p w:rsidR="00644C56" w:rsidRPr="00664652" w:rsidRDefault="00644C56" w:rsidP="00644C5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44C56" w:rsidRPr="00664652" w:rsidTr="00D8681D">
        <w:tc>
          <w:tcPr>
            <w:tcW w:w="4606" w:type="dxa"/>
          </w:tcPr>
          <w:p w:rsidR="00644C56" w:rsidRPr="00664652" w:rsidRDefault="00644C5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644C56" w:rsidRPr="00664652" w:rsidRDefault="00644C5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644C56" w:rsidRPr="00664652" w:rsidRDefault="00644C5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644C56" w:rsidRPr="00664652" w:rsidRDefault="00644C5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644C56" w:rsidRPr="00664652" w:rsidRDefault="00644C5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C56" w:rsidRPr="00664652" w:rsidTr="00D8681D">
        <w:tc>
          <w:tcPr>
            <w:tcW w:w="4606" w:type="dxa"/>
          </w:tcPr>
          <w:p w:rsidR="00644C56" w:rsidRPr="00664652" w:rsidRDefault="00644C5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44C56" w:rsidRPr="00664652" w:rsidRDefault="00644C5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4C56" w:rsidRPr="00664652" w:rsidRDefault="00644C56" w:rsidP="00644C56">
      <w:pPr>
        <w:pStyle w:val="SemEspaamento"/>
        <w:rPr>
          <w:rFonts w:ascii="Arial" w:hAnsi="Arial" w:cs="Arial"/>
          <w:sz w:val="18"/>
          <w:szCs w:val="18"/>
        </w:rPr>
      </w:pPr>
    </w:p>
    <w:p w:rsidR="00644C56" w:rsidRPr="00664652" w:rsidRDefault="00644C56" w:rsidP="00644C56">
      <w:pPr>
        <w:pStyle w:val="SemEspaamento"/>
        <w:rPr>
          <w:rFonts w:ascii="Arial" w:hAnsi="Arial" w:cs="Arial"/>
          <w:sz w:val="18"/>
          <w:szCs w:val="18"/>
        </w:rPr>
      </w:pPr>
    </w:p>
    <w:p w:rsidR="00644C56" w:rsidRPr="00664652" w:rsidRDefault="00644C56" w:rsidP="00644C56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 xml:space="preserve">RAFAEL SANTANA FRIZON 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NADIR SARA MELO FRAGA CUNHA</w:t>
      </w:r>
      <w:r w:rsidRPr="00664652">
        <w:rPr>
          <w:rFonts w:ascii="Arial" w:hAnsi="Arial" w:cs="Arial"/>
          <w:sz w:val="18"/>
          <w:szCs w:val="18"/>
        </w:rPr>
        <w:tab/>
        <w:t xml:space="preserve">       </w:t>
      </w:r>
    </w:p>
    <w:p w:rsidR="00644C56" w:rsidRPr="00664652" w:rsidRDefault="00644C56" w:rsidP="00644C56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ADVOGADO.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SECRETÁRIA DE SAÚDE - FISCAL DA ATA.</w:t>
      </w:r>
    </w:p>
    <w:p w:rsidR="00644C56" w:rsidRDefault="00644C56" w:rsidP="00644C56"/>
    <w:p w:rsidR="00644C56" w:rsidRDefault="00644C56" w:rsidP="00644C56"/>
    <w:p w:rsidR="00644C56" w:rsidRDefault="00644C56" w:rsidP="00644C56"/>
    <w:p w:rsidR="00644C56" w:rsidRDefault="00644C56" w:rsidP="00644C56"/>
    <w:p w:rsidR="00000000" w:rsidRDefault="005C2E79"/>
    <w:sectPr w:rsidR="00000000" w:rsidSect="006F1C0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5C2E79">
    <w:pPr>
      <w:pStyle w:val="Rodap"/>
      <w:pBdr>
        <w:bottom w:val="single" w:sz="12" w:space="1" w:color="auto"/>
      </w:pBdr>
      <w:jc w:val="center"/>
      <w:rPr>
        <w:sz w:val="20"/>
      </w:rPr>
    </w:pPr>
  </w:p>
  <w:p w:rsidR="006F1C02" w:rsidRPr="00501978" w:rsidRDefault="005C2E79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</w:t>
    </w:r>
    <w:r w:rsidRPr="00501978">
      <w:rPr>
        <w:rFonts w:asciiTheme="minorHAnsi" w:hAnsiTheme="minorHAnsi" w:cstheme="minorHAnsi"/>
        <w:sz w:val="18"/>
        <w:szCs w:val="18"/>
      </w:rPr>
      <w:t>á 983 – Centro – CEP: 86.490-000 – Fone: (43)35518301.</w:t>
    </w:r>
  </w:p>
  <w:p w:rsidR="006F1C02" w:rsidRPr="008B5900" w:rsidRDefault="005C2E79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5C2E7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F1C02" w:rsidRDefault="005C2E7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F1C02" w:rsidRDefault="005C2E7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44C56"/>
    <w:rsid w:val="005C2E79"/>
    <w:rsid w:val="00644C56"/>
    <w:rsid w:val="006A6E5D"/>
    <w:rsid w:val="00790F54"/>
    <w:rsid w:val="00C8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85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C85F04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5F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4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44C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4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44C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44C5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644C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44C5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44C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44C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44C5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4C56"/>
    <w:rPr>
      <w:b/>
      <w:bCs/>
    </w:rPr>
  </w:style>
  <w:style w:type="character" w:customStyle="1" w:styleId="fontestextos">
    <w:name w:val="fontes_textos"/>
    <w:basedOn w:val="Fontepargpadro"/>
    <w:rsid w:val="00C85F04"/>
  </w:style>
  <w:style w:type="character" w:customStyle="1" w:styleId="Ttulo3Char">
    <w:name w:val="Título 3 Char"/>
    <w:basedOn w:val="Fontepargpadro"/>
    <w:link w:val="Ttulo3"/>
    <w:uiPriority w:val="9"/>
    <w:rsid w:val="00C85F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85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85F04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icita&#231;&#227;o@medicalprodutos.com.br" TargetMode="External"/><Relationship Id="rId4" Type="http://schemas.openxmlformats.org/officeDocument/2006/relationships/hyperlink" Target="mailto:junimedsc@hotmail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2514</Words>
  <Characters>13579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2021-06-08T11:36:00Z</dcterms:created>
  <dcterms:modified xsi:type="dcterms:W3CDTF">2021-06-08T12:09:00Z</dcterms:modified>
</cp:coreProperties>
</file>