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AD" w:rsidRPr="00883AA0" w:rsidRDefault="009875AD" w:rsidP="009875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883AA0">
        <w:rPr>
          <w:rFonts w:ascii="Arial" w:hAnsi="Arial" w:cs="Arial"/>
          <w:bCs/>
          <w:color w:val="000000"/>
          <w:sz w:val="20"/>
          <w:u w:val="single"/>
        </w:rPr>
        <w:t>CONTRATO DE PRESTAÇÃO DE SERVIÇOS N.º 06</w:t>
      </w:r>
      <w:r w:rsidR="00E10DF8">
        <w:rPr>
          <w:rFonts w:ascii="Arial" w:hAnsi="Arial" w:cs="Arial"/>
          <w:bCs/>
          <w:color w:val="000000"/>
          <w:sz w:val="20"/>
          <w:u w:val="single"/>
        </w:rPr>
        <w:t>8</w:t>
      </w:r>
      <w:r w:rsidRPr="00883AA0">
        <w:rPr>
          <w:rFonts w:ascii="Arial" w:hAnsi="Arial" w:cs="Arial"/>
          <w:bCs/>
          <w:color w:val="000000"/>
          <w:sz w:val="20"/>
          <w:u w:val="single"/>
        </w:rPr>
        <w:t>/2021- PREGÃO PRESENCIAL N.º 030/2021.</w:t>
      </w:r>
    </w:p>
    <w:p w:rsidR="009875AD" w:rsidRPr="00883AA0" w:rsidRDefault="009875AD" w:rsidP="009875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875AD" w:rsidRPr="00883AA0" w:rsidRDefault="009875AD" w:rsidP="009875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875AD" w:rsidRPr="00883AA0" w:rsidRDefault="009875AD" w:rsidP="009875A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940 – Centro, neste ato representado pelo Prefeito Municipal, o Senhor o Senhor </w:t>
      </w:r>
      <w:r w:rsidRPr="00883AA0">
        <w:rPr>
          <w:rFonts w:ascii="Arial" w:hAnsi="Arial" w:cs="Arial"/>
          <w:b/>
          <w:sz w:val="20"/>
          <w:szCs w:val="20"/>
        </w:rPr>
        <w:t>DARTAGNAN CALIXTO FRAIZ</w:t>
      </w:r>
      <w:r w:rsidRPr="00883AA0">
        <w:rPr>
          <w:rFonts w:ascii="Arial" w:hAnsi="Arial" w:cs="Arial"/>
          <w:sz w:val="20"/>
          <w:szCs w:val="20"/>
        </w:rPr>
        <w:t>,</w:t>
      </w:r>
      <w:r w:rsidRPr="00883AA0">
        <w:rPr>
          <w:rFonts w:ascii="Arial" w:hAnsi="Arial" w:cs="Arial"/>
          <w:b/>
          <w:sz w:val="20"/>
          <w:szCs w:val="20"/>
        </w:rPr>
        <w:t xml:space="preserve"> </w:t>
      </w:r>
      <w:r w:rsidRPr="00883AA0">
        <w:rPr>
          <w:rFonts w:ascii="Arial" w:hAnsi="Arial" w:cs="Arial"/>
          <w:sz w:val="20"/>
          <w:szCs w:val="20"/>
        </w:rPr>
        <w:t>brasileiro</w:t>
      </w:r>
      <w:r w:rsidRPr="00883AA0">
        <w:rPr>
          <w:rFonts w:ascii="Arial" w:hAnsi="Arial" w:cs="Arial"/>
          <w:b/>
          <w:sz w:val="20"/>
          <w:szCs w:val="20"/>
        </w:rPr>
        <w:t xml:space="preserve">, </w:t>
      </w:r>
      <w:r w:rsidRPr="00883AA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83AA0">
        <w:rPr>
          <w:rFonts w:ascii="Arial" w:hAnsi="Arial" w:cs="Arial"/>
          <w:b/>
          <w:bCs/>
          <w:sz w:val="20"/>
          <w:szCs w:val="20"/>
        </w:rPr>
        <w:t>CONTRATANTE</w:t>
      </w:r>
      <w:r w:rsidRPr="00883AA0">
        <w:rPr>
          <w:rFonts w:ascii="Arial" w:hAnsi="Arial" w:cs="Arial"/>
          <w:sz w:val="20"/>
          <w:szCs w:val="20"/>
        </w:rPr>
        <w:t xml:space="preserve">, e a Empresa </w:t>
      </w:r>
      <w:r w:rsidRPr="00883AA0">
        <w:rPr>
          <w:rFonts w:ascii="Arial" w:hAnsi="Arial" w:cs="Arial"/>
          <w:b/>
          <w:sz w:val="20"/>
          <w:szCs w:val="20"/>
        </w:rPr>
        <w:t>MH BRASIL – CONSULTORIA E ASSESSORIA CONTÁBIL EIREL</w:t>
      </w:r>
      <w:r w:rsidRPr="00883AA0">
        <w:rPr>
          <w:rFonts w:ascii="Arial" w:hAnsi="Arial" w:cs="Arial"/>
          <w:sz w:val="20"/>
          <w:szCs w:val="20"/>
        </w:rPr>
        <w:t xml:space="preserve">I, inscrita no CNPJ sob nº. 03.059.231/0001-69, Fone (43) 3523-4107 email </w:t>
      </w:r>
      <w:hyperlink r:id="rId7" w:history="1">
        <w:r w:rsidRPr="00883AA0">
          <w:rPr>
            <w:rStyle w:val="Hyperlink"/>
            <w:rFonts w:ascii="Arial" w:hAnsi="Arial" w:cs="Arial"/>
            <w:sz w:val="20"/>
            <w:szCs w:val="20"/>
          </w:rPr>
          <w:t>mh.brasil@hotmail.com</w:t>
        </w:r>
      </w:hyperlink>
      <w:r w:rsidRPr="00883AA0">
        <w:rPr>
          <w:rFonts w:ascii="Arial" w:hAnsi="Arial" w:cs="Arial"/>
          <w:sz w:val="20"/>
          <w:szCs w:val="20"/>
        </w:rPr>
        <w:t xml:space="preserve"> com sede na Rua Francisco Ferreira n.º 238 – Conjunto Sebastião Luiz Gonzaga – CEP 86.230-000 na cidade de Nova América da Colina – Paraná, neste ato representado pelo Senhor </w:t>
      </w:r>
      <w:r w:rsidRPr="00883AA0">
        <w:rPr>
          <w:rFonts w:ascii="Arial" w:hAnsi="Arial" w:cs="Arial"/>
          <w:b/>
          <w:sz w:val="20"/>
          <w:szCs w:val="20"/>
        </w:rPr>
        <w:t>MAD</w:t>
      </w:r>
      <w:r w:rsidR="00883AA0" w:rsidRPr="00883AA0">
        <w:rPr>
          <w:rFonts w:ascii="Arial" w:hAnsi="Arial" w:cs="Arial"/>
          <w:b/>
          <w:sz w:val="20"/>
          <w:szCs w:val="20"/>
        </w:rPr>
        <w:t>I</w:t>
      </w:r>
      <w:r w:rsidRPr="00883AA0">
        <w:rPr>
          <w:rFonts w:ascii="Arial" w:hAnsi="Arial" w:cs="Arial"/>
          <w:b/>
          <w:sz w:val="20"/>
          <w:szCs w:val="20"/>
        </w:rPr>
        <w:t>SON LUIS DA SILVA GUILHERME</w:t>
      </w:r>
      <w:r w:rsidRPr="00883AA0">
        <w:rPr>
          <w:rFonts w:ascii="Arial" w:hAnsi="Arial" w:cs="Arial"/>
          <w:sz w:val="20"/>
          <w:szCs w:val="20"/>
        </w:rPr>
        <w:t xml:space="preserve">, brasileiro, casado, residente e domiciliado na </w:t>
      </w:r>
      <w:r w:rsidR="006F4E66" w:rsidRPr="00883AA0">
        <w:rPr>
          <w:rFonts w:ascii="Arial" w:hAnsi="Arial" w:cs="Arial"/>
          <w:sz w:val="20"/>
          <w:szCs w:val="20"/>
        </w:rPr>
        <w:t>Rua</w:t>
      </w:r>
      <w:r w:rsidRPr="00883AA0">
        <w:rPr>
          <w:rFonts w:ascii="Arial" w:hAnsi="Arial" w:cs="Arial"/>
          <w:sz w:val="20"/>
          <w:szCs w:val="20"/>
        </w:rPr>
        <w:t xml:space="preserve"> Alagoas n.º 153 – Centro – CEP. 86.300-000 na cidade de Cornélio Procópio – Paraná, portador de Cédula de Identidade n.º 43843087 SSP/PR e inscrito sob CPF/MF n.º 661.226.359-87, neste ato simplesmente denominado </w:t>
      </w:r>
      <w:r w:rsidRPr="00883AA0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883AA0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O presente contrato tem por objeto a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</w:r>
      <w:r w:rsidRPr="00883AA0">
        <w:rPr>
          <w:rFonts w:ascii="Arial" w:hAnsi="Arial" w:cs="Arial"/>
          <w:bCs/>
          <w:sz w:val="20"/>
          <w:szCs w:val="20"/>
        </w:rPr>
        <w:t>conforme solicitação do Gabinete</w:t>
      </w:r>
      <w:r w:rsidRPr="00883AA0">
        <w:rPr>
          <w:rFonts w:ascii="Arial" w:hAnsi="Arial" w:cs="Arial"/>
          <w:sz w:val="20"/>
          <w:szCs w:val="20"/>
        </w:rPr>
        <w:t xml:space="preserve">, obrigando-se o </w:t>
      </w:r>
      <w:r w:rsidRPr="00883AA0">
        <w:rPr>
          <w:rFonts w:ascii="Arial" w:hAnsi="Arial" w:cs="Arial"/>
          <w:b/>
          <w:sz w:val="20"/>
          <w:szCs w:val="20"/>
        </w:rPr>
        <w:t xml:space="preserve">CONTRATADO </w:t>
      </w:r>
      <w:r w:rsidRPr="00883AA0">
        <w:rPr>
          <w:rFonts w:ascii="Arial" w:hAnsi="Arial" w:cs="Arial"/>
          <w:sz w:val="20"/>
          <w:szCs w:val="20"/>
        </w:rPr>
        <w:t xml:space="preserve">a executar em favor da </w:t>
      </w:r>
      <w:r w:rsidRPr="00883AA0">
        <w:rPr>
          <w:rFonts w:ascii="Arial" w:hAnsi="Arial" w:cs="Arial"/>
          <w:b/>
          <w:sz w:val="20"/>
          <w:szCs w:val="20"/>
        </w:rPr>
        <w:t>CONTRATANTE</w:t>
      </w:r>
      <w:r w:rsidRPr="00883AA0">
        <w:rPr>
          <w:rFonts w:ascii="Arial" w:hAnsi="Arial" w:cs="Arial"/>
          <w:sz w:val="20"/>
          <w:szCs w:val="20"/>
        </w:rPr>
        <w:t xml:space="preserve"> a execução dos serviços do lote sob n.º 001 conforme conta na proposta anexada ao Processo Licitatório Modalidade Pregão Presencial, registrado sob o n.º </w:t>
      </w:r>
      <w:r w:rsidRPr="00883AA0">
        <w:rPr>
          <w:rFonts w:ascii="Arial" w:hAnsi="Arial" w:cs="Arial"/>
          <w:b/>
          <w:sz w:val="20"/>
          <w:szCs w:val="20"/>
        </w:rPr>
        <w:t>030/2021</w:t>
      </w:r>
      <w:r w:rsidRPr="00883AA0">
        <w:rPr>
          <w:rFonts w:ascii="Arial" w:hAnsi="Arial" w:cs="Arial"/>
          <w:sz w:val="20"/>
          <w:szCs w:val="20"/>
        </w:rPr>
        <w:t>, a qual fará parte integrante deste instrumento.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O presente contrato terá início na data de sua assinatura e vigorará </w:t>
      </w:r>
      <w:r w:rsidR="00883AA0" w:rsidRPr="00883AA0">
        <w:rPr>
          <w:rFonts w:ascii="Arial" w:hAnsi="Arial" w:cs="Arial"/>
          <w:sz w:val="20"/>
          <w:szCs w:val="20"/>
        </w:rPr>
        <w:t xml:space="preserve">até </w:t>
      </w:r>
      <w:r w:rsidR="00883AA0" w:rsidRPr="00883AA0">
        <w:rPr>
          <w:rFonts w:ascii="Arial" w:hAnsi="Arial" w:cs="Arial"/>
          <w:b/>
          <w:sz w:val="20"/>
          <w:szCs w:val="20"/>
        </w:rPr>
        <w:t>1</w:t>
      </w:r>
      <w:r w:rsidR="00B04BF0">
        <w:rPr>
          <w:rFonts w:ascii="Arial" w:hAnsi="Arial" w:cs="Arial"/>
          <w:b/>
          <w:sz w:val="20"/>
          <w:szCs w:val="20"/>
        </w:rPr>
        <w:t>5</w:t>
      </w:r>
      <w:r w:rsidR="00883AA0" w:rsidRPr="00883AA0">
        <w:rPr>
          <w:rFonts w:ascii="Arial" w:hAnsi="Arial" w:cs="Arial"/>
          <w:b/>
          <w:sz w:val="20"/>
          <w:szCs w:val="20"/>
        </w:rPr>
        <w:t>/04/2022</w:t>
      </w:r>
      <w:r w:rsidRPr="00883AA0">
        <w:rPr>
          <w:rFonts w:ascii="Arial" w:hAnsi="Arial" w:cs="Arial"/>
          <w:b/>
          <w:sz w:val="20"/>
          <w:szCs w:val="20"/>
        </w:rPr>
        <w:t xml:space="preserve">, </w:t>
      </w:r>
      <w:r w:rsidRPr="00883AA0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9875AD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Os valores para contração do objeto do processo são os que constam na proposta enviada pela </w:t>
      </w:r>
      <w:r w:rsidRPr="00883AA0">
        <w:rPr>
          <w:rFonts w:ascii="Arial" w:hAnsi="Arial" w:cs="Arial"/>
          <w:b/>
          <w:sz w:val="20"/>
          <w:szCs w:val="20"/>
        </w:rPr>
        <w:t xml:space="preserve">CONTRATADA, </w:t>
      </w:r>
      <w:r w:rsidRPr="00883AA0">
        <w:rPr>
          <w:rFonts w:ascii="Arial" w:hAnsi="Arial" w:cs="Arial"/>
          <w:sz w:val="20"/>
          <w:szCs w:val="20"/>
        </w:rPr>
        <w:t>os quais seguem transcritos abaixo:</w:t>
      </w:r>
    </w:p>
    <w:p w:rsidR="001F7624" w:rsidRPr="00883AA0" w:rsidRDefault="001F7624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83AA0" w:rsidRPr="0049465D" w:rsidRDefault="00883AA0" w:rsidP="00883AA0">
      <w:pPr>
        <w:pStyle w:val="SemEspaamento"/>
        <w:rPr>
          <w:rFonts w:ascii="Arial" w:hAnsi="Arial" w:cs="Arial"/>
          <w:b/>
          <w:sz w:val="20"/>
          <w:szCs w:val="20"/>
        </w:rPr>
      </w:pPr>
      <w:r w:rsidRPr="00883AA0">
        <w:rPr>
          <w:rFonts w:ascii="Arial" w:hAnsi="Arial" w:cs="Arial"/>
          <w:b/>
          <w:sz w:val="20"/>
          <w:szCs w:val="20"/>
        </w:rPr>
        <w:t>LOTE 01 – SERVIÇOS DE DIAGNÓSTICO, SUPORTE</w:t>
      </w:r>
      <w:r w:rsidRPr="0049465D">
        <w:rPr>
          <w:rFonts w:ascii="Arial" w:hAnsi="Arial" w:cs="Arial"/>
          <w:b/>
          <w:sz w:val="20"/>
          <w:szCs w:val="20"/>
        </w:rPr>
        <w:t xml:space="preserve"> TÉCNICO E TREINAMENTO</w:t>
      </w:r>
    </w:p>
    <w:p w:rsidR="00883AA0" w:rsidRPr="0049465D" w:rsidRDefault="00883AA0" w:rsidP="00883AA0">
      <w:pPr>
        <w:pStyle w:val="SemEspaamento"/>
        <w:rPr>
          <w:rFonts w:ascii="Arial" w:hAnsi="Arial" w:cs="Arial"/>
          <w:b/>
          <w:sz w:val="20"/>
          <w:szCs w:val="20"/>
        </w:rPr>
      </w:pPr>
      <w:r w:rsidRPr="0049465D">
        <w:rPr>
          <w:rFonts w:ascii="Arial" w:hAnsi="Arial" w:cs="Arial"/>
          <w:b/>
          <w:sz w:val="20"/>
          <w:szCs w:val="20"/>
        </w:rPr>
        <w:t xml:space="preserve"> VALOR: R$ </w:t>
      </w:r>
      <w:r>
        <w:rPr>
          <w:rFonts w:ascii="Arial" w:hAnsi="Arial" w:cs="Arial"/>
          <w:b/>
          <w:sz w:val="20"/>
          <w:szCs w:val="20"/>
        </w:rPr>
        <w:t>61.200,</w:t>
      </w:r>
      <w:r w:rsidRPr="0049465D">
        <w:rPr>
          <w:rFonts w:ascii="Arial" w:hAnsi="Arial" w:cs="Arial"/>
          <w:b/>
          <w:sz w:val="20"/>
          <w:szCs w:val="20"/>
        </w:rPr>
        <w:t>00</w:t>
      </w:r>
    </w:p>
    <w:tbl>
      <w:tblPr>
        <w:tblStyle w:val="Tabelacomgrade"/>
        <w:tblW w:w="9288" w:type="dxa"/>
        <w:tblLook w:val="04A0"/>
      </w:tblPr>
      <w:tblGrid>
        <w:gridCol w:w="694"/>
        <w:gridCol w:w="772"/>
        <w:gridCol w:w="761"/>
        <w:gridCol w:w="4894"/>
        <w:gridCol w:w="1061"/>
        <w:gridCol w:w="1106"/>
      </w:tblGrid>
      <w:tr w:rsidR="00883AA0" w:rsidRPr="0049465D" w:rsidTr="00CA5347">
        <w:tc>
          <w:tcPr>
            <w:tcW w:w="694" w:type="dxa"/>
          </w:tcPr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72" w:type="dxa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sz w:val="20"/>
                <w:szCs w:val="20"/>
              </w:rPr>
              <w:t>QTDE</w:t>
            </w:r>
          </w:p>
        </w:tc>
        <w:tc>
          <w:tcPr>
            <w:tcW w:w="761" w:type="dxa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4949" w:type="dxa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62" w:type="dxa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050" w:type="dxa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5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83AA0" w:rsidRPr="0049465D" w:rsidTr="00CA5347">
        <w:tc>
          <w:tcPr>
            <w:tcW w:w="694" w:type="dxa"/>
            <w:vAlign w:val="center"/>
          </w:tcPr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65D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tabs>
                <w:tab w:val="left" w:pos="73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65D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65D">
              <w:rPr>
                <w:rFonts w:ascii="Arial" w:hAnsi="Arial" w:cs="Arial"/>
                <w:sz w:val="20"/>
                <w:szCs w:val="20"/>
              </w:rPr>
              <w:lastRenderedPageBreak/>
              <w:t>MÊS</w:t>
            </w: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vAlign w:val="center"/>
          </w:tcPr>
          <w:p w:rsidR="00883AA0" w:rsidRPr="0049465D" w:rsidRDefault="00883AA0" w:rsidP="00CA53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465D">
              <w:rPr>
                <w:rFonts w:ascii="Arial" w:hAnsi="Arial" w:cs="Arial"/>
                <w:sz w:val="20"/>
                <w:szCs w:val="20"/>
              </w:rPr>
              <w:lastRenderedPageBreak/>
              <w:t xml:space="preserve">Contratação de empresa para levantamento de diagnóstico, sugestão de medidas e suporte técnico operacional, bem como treinamento e capacitação de servidores, nas dependências da prefeitura municipal, com a disponibilização de serviços qualificados para o atendimento das necessidades administrativas, de acordo com as quantidades, periodicidade, especificações e demais condições, </w:t>
            </w:r>
            <w:r w:rsidRPr="0049465D">
              <w:rPr>
                <w:rFonts w:ascii="Arial" w:hAnsi="Arial" w:cs="Arial"/>
                <w:sz w:val="20"/>
                <w:szCs w:val="20"/>
              </w:rPr>
              <w:lastRenderedPageBreak/>
              <w:t>abaixo especificadas no termo de referência.</w:t>
            </w:r>
          </w:p>
        </w:tc>
        <w:tc>
          <w:tcPr>
            <w:tcW w:w="1062" w:type="dxa"/>
            <w:vAlign w:val="center"/>
          </w:tcPr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5.100,00</w:t>
            </w:r>
          </w:p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883AA0" w:rsidRPr="0049465D" w:rsidRDefault="00883AA0" w:rsidP="00CA5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61.200,00</w:t>
            </w:r>
          </w:p>
        </w:tc>
      </w:tr>
    </w:tbl>
    <w:p w:rsidR="00883AA0" w:rsidRPr="0049465D" w:rsidRDefault="00883AA0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49465D">
        <w:rPr>
          <w:rFonts w:ascii="Arial" w:hAnsi="Arial" w:cs="Arial"/>
          <w:color w:val="000000"/>
          <w:sz w:val="20"/>
          <w:szCs w:val="20"/>
        </w:rPr>
        <w:tab/>
      </w:r>
      <w:r w:rsidRPr="00883AA0">
        <w:rPr>
          <w:rFonts w:ascii="Arial" w:hAnsi="Arial" w:cs="Arial"/>
          <w:color w:val="000000"/>
          <w:sz w:val="20"/>
          <w:szCs w:val="20"/>
        </w:rPr>
        <w:t>Os valores acima permanecerão fixos e reajustáveis durante a vigência.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O pagamento será efetuado por depósito em </w:t>
      </w:r>
      <w:r w:rsidRPr="00883AA0">
        <w:rPr>
          <w:rFonts w:ascii="Arial" w:hAnsi="Arial" w:cs="Arial"/>
          <w:b/>
          <w:sz w:val="20"/>
          <w:szCs w:val="20"/>
        </w:rPr>
        <w:t xml:space="preserve">conta corrente </w:t>
      </w:r>
      <w:r w:rsidR="00883AA0" w:rsidRPr="00883AA0">
        <w:rPr>
          <w:rFonts w:ascii="Arial" w:hAnsi="Arial" w:cs="Arial"/>
          <w:b/>
          <w:sz w:val="20"/>
          <w:szCs w:val="20"/>
        </w:rPr>
        <w:t>n.º 42.696-2 Agência 0224-0 – Banco do Brasil</w:t>
      </w:r>
      <w:r w:rsidR="00883AA0" w:rsidRPr="00883AA0">
        <w:rPr>
          <w:rFonts w:ascii="Arial" w:hAnsi="Arial" w:cs="Arial"/>
          <w:sz w:val="20"/>
          <w:szCs w:val="20"/>
        </w:rPr>
        <w:t xml:space="preserve"> </w:t>
      </w:r>
      <w:r w:rsidRPr="00883AA0">
        <w:rPr>
          <w:rFonts w:ascii="Arial" w:hAnsi="Arial" w:cs="Arial"/>
          <w:sz w:val="20"/>
          <w:szCs w:val="20"/>
        </w:rPr>
        <w:t xml:space="preserve">até o 15º dia útil do mês subseqüente, contados da data da entrega da Nota Fiscal, devendo salientar que </w:t>
      </w:r>
      <w:r w:rsidRPr="00883AA0">
        <w:rPr>
          <w:rFonts w:ascii="Arial" w:hAnsi="Arial" w:cs="Arial"/>
          <w:bCs/>
          <w:sz w:val="20"/>
          <w:szCs w:val="20"/>
        </w:rPr>
        <w:t>j</w:t>
      </w:r>
      <w:r w:rsidRPr="00883AA0">
        <w:rPr>
          <w:rFonts w:ascii="Arial" w:hAnsi="Arial" w:cs="Arial"/>
          <w:sz w:val="20"/>
          <w:szCs w:val="20"/>
        </w:rPr>
        <w:t xml:space="preserve">unto ao corpo da Nota, será necessário fazer constar, para fins de pagamento, o número da licitação, o número do Lote, Funcionário requisitante, informações relativas ao nome e número do banco, da agência e da conta corrente da Vencedora. </w:t>
      </w:r>
      <w:r w:rsidRPr="00883AA0">
        <w:rPr>
          <w:rFonts w:ascii="Arial" w:hAnsi="Arial" w:cs="Arial"/>
          <w:b/>
          <w:sz w:val="20"/>
          <w:szCs w:val="20"/>
        </w:rPr>
        <w:t>A nota fiscal deverá estar acompanhada do relatório dos serviços executados.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883AA0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>As despesas com a execução deste contrato correrão no orçamento da Dotação Orçamentária</w:t>
      </w:r>
      <w:r w:rsidR="00883AA0" w:rsidRPr="00883AA0">
        <w:rPr>
          <w:rFonts w:ascii="Arial" w:hAnsi="Arial" w:cs="Arial"/>
          <w:sz w:val="20"/>
          <w:szCs w:val="20"/>
        </w:rPr>
        <w:t>: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883AA0">
        <w:rPr>
          <w:rFonts w:ascii="Arial" w:hAnsi="Arial" w:cs="Arial"/>
          <w:sz w:val="20"/>
          <w:szCs w:val="20"/>
        </w:rPr>
        <w:t>02 – Executivo</w:t>
      </w:r>
      <w:proofErr w:type="gramEnd"/>
      <w:r w:rsidRPr="00883AA0">
        <w:rPr>
          <w:rFonts w:ascii="Arial" w:hAnsi="Arial" w:cs="Arial"/>
          <w:sz w:val="20"/>
          <w:szCs w:val="20"/>
        </w:rPr>
        <w:t xml:space="preserve"> Municipal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001 – Gabinete do Prefeito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04.122.0002.2002 – Manutenção das Atividades do Gabinete do Prefeito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3390390000 – Outros Serv. </w:t>
      </w:r>
      <w:proofErr w:type="gramStart"/>
      <w:r w:rsidRPr="00883AA0">
        <w:rPr>
          <w:rFonts w:ascii="Arial" w:hAnsi="Arial" w:cs="Arial"/>
          <w:sz w:val="20"/>
          <w:szCs w:val="20"/>
        </w:rPr>
        <w:t>Terceiro Pessoa Jurídica</w:t>
      </w:r>
      <w:proofErr w:type="gramEnd"/>
    </w:p>
    <w:p w:rsid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00210-000.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883AA0">
        <w:rPr>
          <w:rFonts w:ascii="Arial" w:hAnsi="Arial" w:cs="Arial"/>
          <w:sz w:val="20"/>
          <w:szCs w:val="20"/>
        </w:rPr>
        <w:t>03 – Secretaria</w:t>
      </w:r>
      <w:proofErr w:type="gramEnd"/>
      <w:r w:rsidRPr="00883AA0">
        <w:rPr>
          <w:rFonts w:ascii="Arial" w:hAnsi="Arial" w:cs="Arial"/>
          <w:sz w:val="20"/>
          <w:szCs w:val="20"/>
        </w:rPr>
        <w:t xml:space="preserve"> Municipal de Administração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001 – Departamento de Administração, Compras e Licitação</w:t>
      </w:r>
    </w:p>
    <w:p w:rsidR="00883AA0" w:rsidRPr="00883AA0" w:rsidRDefault="00883AA0" w:rsidP="00883AA0">
      <w:pPr>
        <w:pStyle w:val="SemEspaamento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3390390000 – Outros Serv. </w:t>
      </w:r>
      <w:proofErr w:type="gramStart"/>
      <w:r w:rsidRPr="00883AA0">
        <w:rPr>
          <w:rFonts w:ascii="Arial" w:hAnsi="Arial" w:cs="Arial"/>
          <w:sz w:val="20"/>
          <w:szCs w:val="20"/>
        </w:rPr>
        <w:t>Terceiro Pessoa Jurídica</w:t>
      </w:r>
      <w:proofErr w:type="gramEnd"/>
    </w:p>
    <w:p w:rsidR="00883AA0" w:rsidRPr="00883AA0" w:rsidRDefault="00883AA0" w:rsidP="00883AA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00390-000</w:t>
      </w:r>
    </w:p>
    <w:p w:rsidR="009875AD" w:rsidRPr="00883AA0" w:rsidRDefault="00883AA0" w:rsidP="00883AA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75AD" w:rsidRPr="00883AA0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Para garantir fiel cumprimento do presente contrato, o </w:t>
      </w:r>
      <w:r w:rsidRPr="00883AA0">
        <w:rPr>
          <w:rFonts w:ascii="Arial" w:hAnsi="Arial" w:cs="Arial"/>
          <w:b/>
          <w:sz w:val="20"/>
          <w:szCs w:val="20"/>
        </w:rPr>
        <w:t xml:space="preserve">CONTRATANTE </w:t>
      </w:r>
      <w:r w:rsidRPr="00883AA0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883AA0">
        <w:rPr>
          <w:rFonts w:ascii="Arial" w:hAnsi="Arial" w:cs="Arial"/>
          <w:b/>
          <w:sz w:val="20"/>
          <w:szCs w:val="20"/>
        </w:rPr>
        <w:t xml:space="preserve">CONTRATADA, </w:t>
      </w:r>
      <w:r w:rsidRPr="00883AA0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9875AD" w:rsidRPr="00883AA0" w:rsidRDefault="009875AD" w:rsidP="006F4E66">
      <w:pPr>
        <w:spacing w:line="360" w:lineRule="auto"/>
        <w:ind w:right="-376" w:firstLine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883AA0">
        <w:rPr>
          <w:rFonts w:ascii="Arial" w:hAnsi="Arial" w:cs="Arial"/>
          <w:b/>
          <w:sz w:val="20"/>
          <w:szCs w:val="20"/>
        </w:rPr>
        <w:t>CONTRATADA</w:t>
      </w:r>
      <w:r w:rsidRPr="00883AA0">
        <w:rPr>
          <w:rFonts w:ascii="Arial" w:hAnsi="Arial" w:cs="Arial"/>
          <w:sz w:val="20"/>
          <w:szCs w:val="20"/>
        </w:rPr>
        <w:t xml:space="preserve"> se compromete a:</w:t>
      </w:r>
    </w:p>
    <w:p w:rsidR="009875AD" w:rsidRPr="00883AA0" w:rsidRDefault="009875AD" w:rsidP="009875A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Executar os serviços ora contratados de acordo com a solicitação do CONTRATANTE e proposta apresentada até o final do prazo contratual;</w:t>
      </w:r>
    </w:p>
    <w:p w:rsidR="009875AD" w:rsidRPr="00883AA0" w:rsidRDefault="009875AD" w:rsidP="009875A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Prestar os serviços sem qualquer outro custo;</w:t>
      </w:r>
    </w:p>
    <w:p w:rsidR="009875AD" w:rsidRPr="00883AA0" w:rsidRDefault="009875AD" w:rsidP="009875A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Zelar pela qualidade dos serviços prestados;</w:t>
      </w:r>
    </w:p>
    <w:p w:rsidR="009875AD" w:rsidRPr="00883AA0" w:rsidRDefault="009875AD" w:rsidP="009875A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serviços prestados;</w:t>
      </w:r>
    </w:p>
    <w:p w:rsidR="009875AD" w:rsidRPr="00883AA0" w:rsidRDefault="009875AD" w:rsidP="009875A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9875AD" w:rsidRPr="00883AA0" w:rsidRDefault="009875AD" w:rsidP="009875AD">
      <w:pPr>
        <w:pStyle w:val="Corpodetexto21"/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883AA0">
        <w:rPr>
          <w:rFonts w:ascii="Arial" w:hAnsi="Arial" w:cs="Arial"/>
          <w:sz w:val="20"/>
        </w:rPr>
        <w:lastRenderedPageBreak/>
        <w:t>Não transferir a outrem, total ou parcialmente, as responsabilidades a que está obrigada por este Contrato, nem subcontratar, sem prévio assentimento da Contratante;</w:t>
      </w:r>
    </w:p>
    <w:p w:rsidR="009875AD" w:rsidRPr="00883AA0" w:rsidRDefault="009875AD" w:rsidP="009875AD">
      <w:pPr>
        <w:pStyle w:val="Corpodetexto21"/>
        <w:widowControl/>
        <w:ind w:left="720"/>
        <w:rPr>
          <w:rFonts w:ascii="Arial" w:hAnsi="Arial" w:cs="Arial"/>
          <w:sz w:val="20"/>
        </w:rPr>
      </w:pPr>
    </w:p>
    <w:p w:rsidR="009875AD" w:rsidRPr="00883AA0" w:rsidRDefault="009875AD" w:rsidP="009875AD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Realizar levantamento da estrutura administrativa de todos os setores da Prefeitura e dos fluxos de procedimentos adotados. Deverá ser utilizado para tal a metodologia de entrevistas com os secretários e funcionários e aplicação de questionários para avaliar o desempenho nas atividades desenvolvidas; </w:t>
      </w:r>
    </w:p>
    <w:p w:rsidR="009875AD" w:rsidRPr="00883AA0" w:rsidRDefault="009875AD" w:rsidP="009875AD">
      <w:pPr>
        <w:pStyle w:val="PargrafodaLista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Analisar, por amostragem, os processos de compras, folha de pagamentos, tributos e sistema financeiro, contábil e patrimonial, tomando por base os últimos 12 meses, além de fazer uma avaliação dos procedimentos e rotinas de trabalho, para investigar as dificuldades dos setores e reavaliar os procedimentos futuros;</w:t>
      </w:r>
    </w:p>
    <w:p w:rsidR="009875AD" w:rsidRPr="00883AA0" w:rsidRDefault="009875AD" w:rsidP="009875AD">
      <w:pPr>
        <w:pStyle w:val="PargrafodaLista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Analisar a situação do cumprimento da lei de transparência, assim como a padronização dos anexos da lei 4320/64 e da LRF LC 101/00;</w:t>
      </w:r>
    </w:p>
    <w:p w:rsidR="009875AD" w:rsidRPr="00883AA0" w:rsidRDefault="009875AD" w:rsidP="009875AD">
      <w:pPr>
        <w:pStyle w:val="PargrafodaLista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Em relação aos sistemas efetuar a parametrização, monitoramento, levantamento, operacionalização e transmissão dos dados; validação e correção de erros das planilhas eletrônicas</w:t>
      </w:r>
      <w:proofErr w:type="gramStart"/>
      <w:r w:rsidRPr="00883AA0">
        <w:rPr>
          <w:rFonts w:ascii="Arial" w:hAnsi="Arial" w:cs="Arial"/>
          <w:sz w:val="20"/>
          <w:szCs w:val="20"/>
        </w:rPr>
        <w:t>, auxilio</w:t>
      </w:r>
      <w:proofErr w:type="gramEnd"/>
      <w:r w:rsidRPr="00883AA0">
        <w:rPr>
          <w:rFonts w:ascii="Arial" w:hAnsi="Arial" w:cs="Arial"/>
          <w:sz w:val="20"/>
          <w:szCs w:val="20"/>
        </w:rPr>
        <w:t xml:space="preserve"> e acompanhamento mensal na geração, importação e alimentação de arquivos/dados/textos, com interpretação, correção dos erros, fechamento e validação dos dados para a entrega de todos os módulos/informações, dentro dos prazos determinados por cada órgão, obrigatórios à nossa entidade, para o exercício vigente. Sendo esses utilizados para verificação efetiva no controle dos gastos públicos, no concernente ao atendimento do cumprimento dos limites constitucionais mínimos com saúde, educação e gastos com pessoal, dívida pública, a fim de disponibilizar informações precisas aos gestores na tomada de decisões. Ficando a cargo do gestor/responsável apenas simples conferência dos valores parametrizados, </w:t>
      </w:r>
      <w:proofErr w:type="gramStart"/>
      <w:r w:rsidRPr="00883AA0">
        <w:rPr>
          <w:rFonts w:ascii="Arial" w:hAnsi="Arial" w:cs="Arial"/>
          <w:sz w:val="20"/>
          <w:szCs w:val="20"/>
        </w:rPr>
        <w:t>sua homologação e assinatura via</w:t>
      </w:r>
      <w:proofErr w:type="gramEnd"/>
      <w:r w:rsidRPr="00883AA0">
        <w:rPr>
          <w:rFonts w:ascii="Arial" w:hAnsi="Arial" w:cs="Arial"/>
          <w:sz w:val="20"/>
          <w:szCs w:val="20"/>
        </w:rPr>
        <w:t xml:space="preserve"> certificação digital ou senha;</w:t>
      </w:r>
    </w:p>
    <w:p w:rsidR="009875AD" w:rsidRPr="00883AA0" w:rsidRDefault="009875AD" w:rsidP="009875AD">
      <w:pPr>
        <w:pStyle w:val="PargrafodaLista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Durante a prestação dos serviços a empresa terá que incluir os servidores/responsáveis de cada setor no desenvolvimento dos trabalhos para sua capacitação e treinamento de forma prática, podendo ser individualizada ou em grupo, e também tratará dos seguintes temas:</w:t>
      </w:r>
    </w:p>
    <w:p w:rsidR="009875AD" w:rsidRPr="00883AA0" w:rsidRDefault="009875AD" w:rsidP="009875A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</w:t>
      </w:r>
      <w:r w:rsidRPr="00883AA0">
        <w:rPr>
          <w:rFonts w:ascii="Arial" w:hAnsi="Arial" w:cs="Arial"/>
          <w:sz w:val="20"/>
          <w:szCs w:val="20"/>
        </w:rPr>
        <w:tab/>
        <w:t>Capacitação e treinamento para a correta formalização e padronização das fases internas e externas dos processos de compras e licitações, visando melhorias e agilidade nos processos;</w:t>
      </w:r>
    </w:p>
    <w:p w:rsidR="009875AD" w:rsidRPr="00883AA0" w:rsidRDefault="009875AD" w:rsidP="009875AD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</w:t>
      </w:r>
      <w:r w:rsidRPr="00883AA0">
        <w:rPr>
          <w:rFonts w:ascii="Arial" w:hAnsi="Arial" w:cs="Arial"/>
          <w:sz w:val="20"/>
          <w:szCs w:val="20"/>
        </w:rPr>
        <w:tab/>
        <w:t xml:space="preserve">Adequações às Leis n° 10520/03; n°123/2006, n°147/2014 n°8666/93 e </w:t>
      </w:r>
      <w:r w:rsidR="00883AA0" w:rsidRPr="00883AA0">
        <w:rPr>
          <w:rFonts w:ascii="Arial" w:hAnsi="Arial" w:cs="Arial"/>
          <w:sz w:val="20"/>
          <w:szCs w:val="20"/>
        </w:rPr>
        <w:t>L</w:t>
      </w:r>
      <w:r w:rsidRPr="00883AA0">
        <w:rPr>
          <w:rFonts w:ascii="Arial" w:hAnsi="Arial" w:cs="Arial"/>
          <w:sz w:val="20"/>
          <w:szCs w:val="20"/>
        </w:rPr>
        <w:t xml:space="preserve">ei </w:t>
      </w:r>
      <w:r w:rsidR="00883AA0" w:rsidRPr="00883AA0">
        <w:rPr>
          <w:rFonts w:ascii="Arial" w:hAnsi="Arial" w:cs="Arial"/>
          <w:sz w:val="20"/>
          <w:szCs w:val="20"/>
        </w:rPr>
        <w:t>14.133/2021</w:t>
      </w:r>
      <w:r w:rsidRPr="00883AA0">
        <w:rPr>
          <w:rFonts w:ascii="Arial" w:hAnsi="Arial" w:cs="Arial"/>
          <w:b/>
          <w:sz w:val="20"/>
          <w:szCs w:val="20"/>
        </w:rPr>
        <w:t>;</w:t>
      </w:r>
    </w:p>
    <w:p w:rsidR="009875AD" w:rsidRPr="00883AA0" w:rsidRDefault="009875AD" w:rsidP="009875A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</w:t>
      </w:r>
      <w:r w:rsidRPr="00883AA0">
        <w:rPr>
          <w:rFonts w:ascii="Arial" w:hAnsi="Arial" w:cs="Arial"/>
          <w:sz w:val="20"/>
          <w:szCs w:val="20"/>
        </w:rPr>
        <w:tab/>
        <w:t>Adequações na execução orçamentária, financeira, patrimonial, conforme a Lei nº4320/64 e LC 101/00 assim como a adequação necessária aos limites obrigatórios;</w:t>
      </w:r>
    </w:p>
    <w:p w:rsidR="009875AD" w:rsidRPr="00883AA0" w:rsidRDefault="009875AD" w:rsidP="009875A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</w:t>
      </w:r>
      <w:r w:rsidRPr="00883AA0">
        <w:rPr>
          <w:rFonts w:ascii="Arial" w:hAnsi="Arial" w:cs="Arial"/>
          <w:sz w:val="20"/>
          <w:szCs w:val="20"/>
        </w:rPr>
        <w:tab/>
        <w:t>Implantação de medidas visando atender as recomendações do Ministério Público e do TCE/PR - Tribunal de Contas do Estado do Paraná</w:t>
      </w:r>
    </w:p>
    <w:p w:rsidR="009875AD" w:rsidRPr="00883AA0" w:rsidRDefault="009875AD" w:rsidP="009875A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</w:t>
      </w:r>
      <w:r w:rsidRPr="00883AA0">
        <w:rPr>
          <w:rFonts w:ascii="Arial" w:hAnsi="Arial" w:cs="Arial"/>
          <w:sz w:val="20"/>
          <w:szCs w:val="20"/>
        </w:rPr>
        <w:tab/>
        <w:t xml:space="preserve">Adequação ao cumprimento de limites legais impostos à realização de despesas da LRF. </w:t>
      </w:r>
    </w:p>
    <w:p w:rsidR="009875AD" w:rsidRPr="00883AA0" w:rsidRDefault="009875AD" w:rsidP="009875A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</w:t>
      </w:r>
      <w:r w:rsidRPr="00883AA0">
        <w:rPr>
          <w:rFonts w:ascii="Arial" w:hAnsi="Arial" w:cs="Arial"/>
          <w:sz w:val="20"/>
          <w:szCs w:val="20"/>
        </w:rPr>
        <w:tab/>
        <w:t xml:space="preserve">Implantação de fluxo para utilização de recursos vinculados a saúde, educação, assistência social e de convênios existentes, oferecendo treinamento e capacitação para a sua correta aplicação. </w:t>
      </w:r>
    </w:p>
    <w:p w:rsidR="009875AD" w:rsidRPr="00883AA0" w:rsidRDefault="009875AD" w:rsidP="009875AD">
      <w:pPr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•     E outros treinamentos, na área, conforme a necessidade da administração.</w:t>
      </w:r>
    </w:p>
    <w:p w:rsidR="009875AD" w:rsidRPr="00883AA0" w:rsidRDefault="009875AD" w:rsidP="009875AD">
      <w:pPr>
        <w:pStyle w:val="PargrafodaList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color w:val="000000"/>
          <w:sz w:val="20"/>
          <w:szCs w:val="20"/>
          <w:shd w:val="clear" w:color="auto" w:fill="FFFFFF"/>
        </w:rPr>
        <w:t>Indicação do pessoal técnico, que se responsabilizará pelos trabalhos</w:t>
      </w:r>
      <w:r w:rsidRPr="00883AA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9875AD" w:rsidRPr="00883AA0" w:rsidRDefault="009875AD" w:rsidP="009875AD">
      <w:pPr>
        <w:pStyle w:val="PargrafodaLista"/>
        <w:ind w:left="360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9875AD" w:rsidRPr="00883AA0" w:rsidRDefault="009875AD" w:rsidP="006F4E66">
      <w:pPr>
        <w:pStyle w:val="SemEspaamen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A fiscalização sobre a execução dos serviços será exercida pelo senhor </w:t>
      </w:r>
      <w:r w:rsidRPr="00883AA0">
        <w:rPr>
          <w:rFonts w:ascii="Arial" w:hAnsi="Arial" w:cs="Arial"/>
          <w:b/>
          <w:sz w:val="20"/>
          <w:szCs w:val="20"/>
        </w:rPr>
        <w:t>RODRIGO LANINI BORGES.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Default="009875AD" w:rsidP="006F4E66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lastRenderedPageBreak/>
        <w:t xml:space="preserve">a) Recusar os serviços que não obedeçam às especificações, com o disposto no edital do Pregão Presencial; 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b) Comunicar ao superior no prazo máximo de até 02 (dois) dias corridos qualquer atraso, falhas e omissões por parte da CONTRATADA; 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c) Conferir no ato da entrega a qualidade do serviço, e outros dados que fizerem necessários; 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d) Acompanhar sempre que necessário os serviços;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Default="009875AD" w:rsidP="006F4E66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As determinações referentes às prioridades da execução dos serviços bem como a solução de casos concernentes a esses </w:t>
      </w:r>
      <w:proofErr w:type="gramStart"/>
      <w:r w:rsidRPr="00883AA0">
        <w:rPr>
          <w:rFonts w:ascii="Arial" w:hAnsi="Arial" w:cs="Arial"/>
          <w:sz w:val="20"/>
          <w:szCs w:val="20"/>
        </w:rPr>
        <w:t>assuntos,</w:t>
      </w:r>
      <w:proofErr w:type="gramEnd"/>
      <w:r w:rsidRPr="00883AA0">
        <w:rPr>
          <w:rFonts w:ascii="Arial" w:hAnsi="Arial" w:cs="Arial"/>
          <w:sz w:val="20"/>
          <w:szCs w:val="20"/>
        </w:rPr>
        <w:t>ficarão a cargo da fiscalização.</w:t>
      </w:r>
    </w:p>
    <w:p w:rsidR="001F7624" w:rsidRPr="00883AA0" w:rsidRDefault="001F7624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6F4E66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883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883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875AD" w:rsidRPr="00883AA0" w:rsidRDefault="009875AD" w:rsidP="009875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75AD" w:rsidRDefault="009875AD" w:rsidP="009875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F7624" w:rsidRPr="00883AA0" w:rsidRDefault="001F7624" w:rsidP="009875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75AD" w:rsidRDefault="009875AD" w:rsidP="006F4E66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F7624" w:rsidRPr="00883AA0" w:rsidRDefault="001F7624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883AA0">
        <w:rPr>
          <w:rFonts w:ascii="Arial" w:hAnsi="Arial" w:cs="Arial"/>
          <w:sz w:val="20"/>
          <w:szCs w:val="20"/>
        </w:rPr>
        <w:t>colusiva</w:t>
      </w:r>
      <w:proofErr w:type="spellEnd"/>
      <w:r w:rsidRPr="00883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875AD" w:rsidRDefault="009875AD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83AA0">
        <w:rPr>
          <w:rFonts w:ascii="Arial" w:hAnsi="Arial" w:cs="Arial"/>
          <w:sz w:val="20"/>
          <w:szCs w:val="20"/>
        </w:rPr>
        <w:t>ii</w:t>
      </w:r>
      <w:proofErr w:type="gramEnd"/>
      <w:r w:rsidRPr="00883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F7624" w:rsidRPr="00883AA0" w:rsidRDefault="001F7624" w:rsidP="009875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75AD" w:rsidRDefault="009875AD" w:rsidP="009875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83AA0">
        <w:rPr>
          <w:rFonts w:ascii="Arial" w:hAnsi="Arial" w:cs="Arial"/>
          <w:sz w:val="20"/>
          <w:szCs w:val="20"/>
        </w:rPr>
        <w:t>colusivas</w:t>
      </w:r>
      <w:proofErr w:type="spellEnd"/>
      <w:r w:rsidRPr="00883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F7624" w:rsidRPr="00883AA0" w:rsidRDefault="001F7624" w:rsidP="009875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875AD" w:rsidRPr="00883AA0" w:rsidRDefault="009875AD" w:rsidP="009875AD">
      <w:pPr>
        <w:pStyle w:val="Corpodetexto21"/>
        <w:widowControl/>
        <w:rPr>
          <w:rFonts w:ascii="Arial" w:hAnsi="Arial" w:cs="Arial"/>
          <w:sz w:val="20"/>
        </w:rPr>
      </w:pPr>
    </w:p>
    <w:p w:rsidR="009875AD" w:rsidRPr="00883AA0" w:rsidRDefault="009875AD" w:rsidP="009875AD">
      <w:pPr>
        <w:pStyle w:val="SemEspaamento"/>
        <w:rPr>
          <w:rFonts w:ascii="Arial" w:hAnsi="Arial" w:cs="Arial"/>
          <w:sz w:val="20"/>
          <w:szCs w:val="20"/>
        </w:rPr>
      </w:pP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lastRenderedPageBreak/>
        <w:t>CLÁUSULA DÉCIMA – DAS PENALIDADES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DÉCIMA PRIMEIRA – DA RENÚNCIA E RESCISÃO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DÉCIMA SEGUNDA – DA PUBLICAÇÃO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Para eficácia do presente instrumento, o </w:t>
      </w:r>
      <w:r w:rsidRPr="00883AA0">
        <w:rPr>
          <w:rFonts w:ascii="Arial" w:hAnsi="Arial" w:cs="Arial"/>
          <w:b/>
          <w:sz w:val="20"/>
          <w:szCs w:val="20"/>
        </w:rPr>
        <w:t>CONTRATANTE</w:t>
      </w:r>
      <w:r w:rsidRPr="00883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DÉCIMA TERCEIRA – DOS DOCUMENTOS INTEGRANTES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 xml:space="preserve">Independentemente de transcrição, farão parte integrante deste instrumente de contrato o Edital de Licitação – Modalidade Pregão n.º </w:t>
      </w:r>
      <w:r w:rsidRPr="00883AA0">
        <w:rPr>
          <w:rFonts w:ascii="Arial" w:hAnsi="Arial" w:cs="Arial"/>
          <w:b/>
          <w:sz w:val="20"/>
          <w:szCs w:val="20"/>
        </w:rPr>
        <w:t>030/2021</w:t>
      </w:r>
      <w:r w:rsidRPr="00883AA0">
        <w:rPr>
          <w:rFonts w:ascii="Arial" w:hAnsi="Arial" w:cs="Arial"/>
          <w:sz w:val="20"/>
          <w:szCs w:val="20"/>
        </w:rPr>
        <w:t xml:space="preserve">, e a proposta final e adjudicada da </w:t>
      </w:r>
      <w:r w:rsidRPr="00883AA0">
        <w:rPr>
          <w:rFonts w:ascii="Arial" w:hAnsi="Arial" w:cs="Arial"/>
          <w:b/>
          <w:sz w:val="20"/>
          <w:szCs w:val="20"/>
        </w:rPr>
        <w:t>CONTRATADA.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DÉCIMA QUARTA – DAS DISPOSIÇÕES FINAIS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3AA0">
        <w:rPr>
          <w:rFonts w:ascii="Arial" w:hAnsi="Arial" w:cs="Arial"/>
          <w:b/>
          <w:sz w:val="20"/>
          <w:szCs w:val="20"/>
          <w:u w:val="single"/>
        </w:rPr>
        <w:t>CLÁUSULA DÉCIMA QUINTA – DO FORO</w:t>
      </w:r>
    </w:p>
    <w:p w:rsidR="009875AD" w:rsidRPr="00883AA0" w:rsidRDefault="009875AD" w:rsidP="009875A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lastRenderedPageBreak/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9875AD" w:rsidRDefault="009875AD" w:rsidP="009875AD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883AA0" w:rsidRPr="00883AA0" w:rsidRDefault="00883AA0" w:rsidP="009875AD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</w:p>
    <w:p w:rsidR="009875AD" w:rsidRDefault="009875AD" w:rsidP="00883AA0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  <w:r w:rsidRPr="00883AA0">
        <w:rPr>
          <w:rFonts w:ascii="Arial" w:hAnsi="Arial" w:cs="Arial"/>
          <w:sz w:val="20"/>
          <w:szCs w:val="20"/>
        </w:rPr>
        <w:t>Ribeirão do Pinhal, 16 de abril de 2021.</w:t>
      </w:r>
    </w:p>
    <w:p w:rsidR="006F4E66" w:rsidRPr="00883AA0" w:rsidRDefault="006F4E66" w:rsidP="00883AA0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</w:p>
    <w:p w:rsidR="009875AD" w:rsidRPr="00592879" w:rsidRDefault="009875AD" w:rsidP="009875AD">
      <w:pPr>
        <w:pStyle w:val="NormalWeb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875AD" w:rsidRPr="00883AA0" w:rsidTr="00CA5347">
        <w:tc>
          <w:tcPr>
            <w:tcW w:w="4685" w:type="dxa"/>
          </w:tcPr>
          <w:p w:rsidR="009875AD" w:rsidRPr="00883AA0" w:rsidRDefault="009875AD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9875AD" w:rsidRPr="00883AA0" w:rsidRDefault="009875AD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9875AD" w:rsidRPr="00883AA0" w:rsidRDefault="009875AD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883AA0" w:rsidRPr="00883AA0" w:rsidRDefault="00883AA0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 xml:space="preserve">MADISON LUIS DA SILVA GUILHERME </w:t>
            </w:r>
          </w:p>
          <w:p w:rsidR="009875AD" w:rsidRPr="00883AA0" w:rsidRDefault="009875AD" w:rsidP="00883AA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="00883AA0" w:rsidRPr="00883AA0">
              <w:rPr>
                <w:rFonts w:ascii="Arial" w:hAnsi="Arial" w:cs="Arial"/>
                <w:sz w:val="19"/>
                <w:szCs w:val="19"/>
              </w:rPr>
              <w:t>661.226.359-87</w:t>
            </w:r>
          </w:p>
          <w:p w:rsidR="00883AA0" w:rsidRPr="00883AA0" w:rsidRDefault="00883AA0" w:rsidP="00883AA0">
            <w:pPr>
              <w:pStyle w:val="SemEspaamento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9875AD" w:rsidRPr="00883AA0" w:rsidTr="00CA5347">
        <w:tc>
          <w:tcPr>
            <w:tcW w:w="4685" w:type="dxa"/>
          </w:tcPr>
          <w:p w:rsidR="009875AD" w:rsidRPr="00883AA0" w:rsidRDefault="009875AD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71" w:type="dxa"/>
          </w:tcPr>
          <w:p w:rsidR="009875AD" w:rsidRPr="00883AA0" w:rsidRDefault="009875AD" w:rsidP="00CA5347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875AD" w:rsidRPr="00883AA0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 xml:space="preserve">  TESTEMUNHAS:</w:t>
      </w:r>
    </w:p>
    <w:p w:rsidR="009875AD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</w:p>
    <w:p w:rsidR="006F4E66" w:rsidRPr="00883AA0" w:rsidRDefault="006F4E66" w:rsidP="009875AD">
      <w:pPr>
        <w:pStyle w:val="SemEspaamento"/>
        <w:rPr>
          <w:rFonts w:ascii="Arial" w:hAnsi="Arial" w:cs="Arial"/>
          <w:sz w:val="19"/>
          <w:szCs w:val="19"/>
        </w:rPr>
      </w:pPr>
    </w:p>
    <w:p w:rsidR="009875AD" w:rsidRPr="00883AA0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875AD" w:rsidRPr="00883AA0" w:rsidTr="00CA5347">
        <w:tc>
          <w:tcPr>
            <w:tcW w:w="4606" w:type="dxa"/>
          </w:tcPr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>FAYÇAL MELHEM CHAMMA JUNIOR</w:t>
            </w: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>CPF/MF 033.182.809-09</w:t>
            </w:r>
          </w:p>
        </w:tc>
        <w:tc>
          <w:tcPr>
            <w:tcW w:w="4606" w:type="dxa"/>
          </w:tcPr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 xml:space="preserve"> ADRIANA CRISTINA DE MATOS</w:t>
            </w: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883AA0">
              <w:rPr>
                <w:rFonts w:ascii="Arial" w:hAnsi="Arial" w:cs="Arial"/>
                <w:sz w:val="19"/>
                <w:szCs w:val="19"/>
              </w:rPr>
              <w:t xml:space="preserve">   CPF/MF 023.240.319-21</w:t>
            </w: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875AD" w:rsidRPr="00883AA0" w:rsidTr="00CA5347">
        <w:tc>
          <w:tcPr>
            <w:tcW w:w="4606" w:type="dxa"/>
          </w:tcPr>
          <w:p w:rsidR="009875AD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6F4E66" w:rsidRPr="00883AA0" w:rsidRDefault="006F4E66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9875AD" w:rsidRPr="00883AA0" w:rsidRDefault="009875AD" w:rsidP="00CA534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9875AD" w:rsidRPr="00883AA0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 xml:space="preserve">RAFAEL SANTANA FRIZON </w:t>
      </w:r>
      <w:r w:rsidRPr="00883AA0">
        <w:rPr>
          <w:rFonts w:ascii="Arial" w:hAnsi="Arial" w:cs="Arial"/>
          <w:sz w:val="19"/>
          <w:szCs w:val="19"/>
        </w:rPr>
        <w:tab/>
      </w:r>
      <w:r w:rsidRPr="00883AA0">
        <w:rPr>
          <w:rFonts w:ascii="Arial" w:hAnsi="Arial" w:cs="Arial"/>
          <w:sz w:val="19"/>
          <w:szCs w:val="19"/>
        </w:rPr>
        <w:tab/>
      </w:r>
      <w:r w:rsidRPr="00883AA0">
        <w:rPr>
          <w:rFonts w:ascii="Arial" w:hAnsi="Arial" w:cs="Arial"/>
          <w:sz w:val="19"/>
          <w:szCs w:val="19"/>
        </w:rPr>
        <w:tab/>
        <w:t xml:space="preserve">       </w:t>
      </w:r>
    </w:p>
    <w:p w:rsidR="009875AD" w:rsidRPr="00883AA0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>ADVOGADO.</w:t>
      </w:r>
      <w:r w:rsidRPr="00883AA0">
        <w:rPr>
          <w:rFonts w:ascii="Arial" w:hAnsi="Arial" w:cs="Arial"/>
          <w:sz w:val="19"/>
          <w:szCs w:val="19"/>
        </w:rPr>
        <w:tab/>
      </w:r>
    </w:p>
    <w:p w:rsidR="009875AD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ab/>
      </w:r>
    </w:p>
    <w:p w:rsidR="006F4E66" w:rsidRPr="00883AA0" w:rsidRDefault="006F4E66" w:rsidP="009875AD">
      <w:pPr>
        <w:pStyle w:val="SemEspaamento"/>
        <w:rPr>
          <w:rFonts w:ascii="Arial" w:hAnsi="Arial" w:cs="Arial"/>
          <w:sz w:val="19"/>
          <w:szCs w:val="19"/>
        </w:rPr>
      </w:pPr>
    </w:p>
    <w:p w:rsidR="009875AD" w:rsidRPr="00883AA0" w:rsidRDefault="009875AD" w:rsidP="009875AD">
      <w:pPr>
        <w:pStyle w:val="SemEspaamento"/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ab/>
      </w:r>
      <w:r w:rsidRPr="00883AA0">
        <w:rPr>
          <w:rFonts w:ascii="Arial" w:hAnsi="Arial" w:cs="Arial"/>
          <w:sz w:val="19"/>
          <w:szCs w:val="19"/>
        </w:rPr>
        <w:tab/>
      </w:r>
      <w:r w:rsidRPr="00883AA0">
        <w:rPr>
          <w:rFonts w:ascii="Arial" w:hAnsi="Arial" w:cs="Arial"/>
          <w:sz w:val="19"/>
          <w:szCs w:val="19"/>
        </w:rPr>
        <w:tab/>
      </w:r>
    </w:p>
    <w:p w:rsidR="009875AD" w:rsidRDefault="009875AD" w:rsidP="009875A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883AA0">
        <w:rPr>
          <w:rFonts w:ascii="Arial" w:hAnsi="Arial" w:cs="Arial"/>
          <w:b/>
          <w:sz w:val="19"/>
          <w:szCs w:val="19"/>
        </w:rPr>
        <w:t xml:space="preserve">FISCAL </w:t>
      </w:r>
      <w:r w:rsidR="00883AA0" w:rsidRPr="00883AA0">
        <w:rPr>
          <w:rFonts w:ascii="Arial" w:hAnsi="Arial" w:cs="Arial"/>
          <w:b/>
          <w:sz w:val="19"/>
          <w:szCs w:val="19"/>
        </w:rPr>
        <w:t>DO CONTRATO</w:t>
      </w:r>
      <w:r w:rsidRPr="00883AA0">
        <w:rPr>
          <w:rFonts w:ascii="Arial" w:hAnsi="Arial" w:cs="Arial"/>
          <w:b/>
          <w:sz w:val="19"/>
          <w:szCs w:val="19"/>
        </w:rPr>
        <w:t>:</w:t>
      </w:r>
    </w:p>
    <w:p w:rsidR="006F4E66" w:rsidRPr="00883AA0" w:rsidRDefault="006F4E66" w:rsidP="009875A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875AD" w:rsidRPr="00883AA0" w:rsidRDefault="009875AD" w:rsidP="009875A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9875AD" w:rsidRPr="00883AA0" w:rsidRDefault="00883AA0" w:rsidP="009875AD">
      <w:pPr>
        <w:pStyle w:val="SemEspaamento"/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>RODRIGO LANINI BORGES</w:t>
      </w:r>
    </w:p>
    <w:p w:rsidR="009875AD" w:rsidRPr="00883AA0" w:rsidRDefault="009875AD" w:rsidP="009875AD">
      <w:pPr>
        <w:rPr>
          <w:rFonts w:ascii="Arial" w:hAnsi="Arial" w:cs="Arial"/>
          <w:sz w:val="19"/>
          <w:szCs w:val="19"/>
        </w:rPr>
      </w:pPr>
      <w:r w:rsidRPr="00883AA0">
        <w:rPr>
          <w:rFonts w:ascii="Arial" w:hAnsi="Arial" w:cs="Arial"/>
          <w:sz w:val="19"/>
          <w:szCs w:val="19"/>
        </w:rPr>
        <w:t xml:space="preserve">CPF/MF </w:t>
      </w:r>
      <w:r w:rsidR="00883AA0" w:rsidRPr="00883AA0">
        <w:rPr>
          <w:rFonts w:ascii="Arial" w:hAnsi="Arial" w:cs="Arial"/>
          <w:sz w:val="19"/>
          <w:szCs w:val="19"/>
        </w:rPr>
        <w:t>049.797.309-06</w:t>
      </w:r>
    </w:p>
    <w:p w:rsidR="00EF03A8" w:rsidRDefault="00EF03A8"/>
    <w:sectPr w:rsidR="00EF03A8" w:rsidSect="00C625D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A8" w:rsidRDefault="00EF03A8" w:rsidP="00EF03A8">
      <w:pPr>
        <w:pStyle w:val="Cabealho"/>
      </w:pPr>
      <w:r>
        <w:separator/>
      </w:r>
    </w:p>
  </w:endnote>
  <w:endnote w:type="continuationSeparator" w:id="1">
    <w:p w:rsidR="00EF03A8" w:rsidRDefault="00EF03A8" w:rsidP="00EF03A8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6F4E66">
    <w:pPr>
      <w:pStyle w:val="Rodap"/>
      <w:pBdr>
        <w:bottom w:val="single" w:sz="12" w:space="1" w:color="auto"/>
      </w:pBdr>
      <w:jc w:val="center"/>
      <w:rPr>
        <w:sz w:val="20"/>
      </w:rPr>
    </w:pPr>
  </w:p>
  <w:p w:rsidR="00C625D8" w:rsidRPr="00B01BF2" w:rsidRDefault="00E10DF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C625D8" w:rsidRPr="00B01BF2" w:rsidRDefault="00E10DF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A8" w:rsidRDefault="00EF03A8" w:rsidP="00EF03A8">
      <w:pPr>
        <w:pStyle w:val="Cabealho"/>
      </w:pPr>
      <w:r>
        <w:separator/>
      </w:r>
    </w:p>
  </w:footnote>
  <w:footnote w:type="continuationSeparator" w:id="1">
    <w:p w:rsidR="00EF03A8" w:rsidRDefault="00EF03A8" w:rsidP="00EF03A8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D8" w:rsidRDefault="00E10DF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625D8" w:rsidRDefault="00E10D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25D8" w:rsidRDefault="006F4E6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5AD"/>
    <w:rsid w:val="001F7624"/>
    <w:rsid w:val="006F4E66"/>
    <w:rsid w:val="00883AA0"/>
    <w:rsid w:val="009875AD"/>
    <w:rsid w:val="00B04BF0"/>
    <w:rsid w:val="00D25826"/>
    <w:rsid w:val="00E10DF8"/>
    <w:rsid w:val="00E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75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75A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875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75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875A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875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875A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98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75A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875AD"/>
    <w:rPr>
      <w:b/>
      <w:bCs/>
    </w:rPr>
  </w:style>
  <w:style w:type="paragraph" w:styleId="NormalWeb">
    <w:name w:val="Normal (Web)"/>
    <w:basedOn w:val="Normal"/>
    <w:uiPriority w:val="99"/>
    <w:rsid w:val="0098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87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9875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883A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.brasi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2392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2021-04-14T14:09:00Z</dcterms:created>
  <dcterms:modified xsi:type="dcterms:W3CDTF">2021-04-14T18:17:00Z</dcterms:modified>
</cp:coreProperties>
</file>