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74" w:rsidRPr="00DB4074" w:rsidRDefault="00DB4074" w:rsidP="00DB4074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  <w:r w:rsidRPr="00DB4074">
        <w:rPr>
          <w:rFonts w:ascii="Arial" w:hAnsi="Arial" w:cs="Arial"/>
          <w:bCs/>
          <w:color w:val="000000"/>
          <w:sz w:val="20"/>
          <w:u w:val="single"/>
        </w:rPr>
        <w:t>ATA REGISTRO DE PREÇOS N.º 029/2021- PREGÃO PRESENCIAL N.º 011/2021.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Ata que entre si celebram o Município de Ribeirão do Pinhal e a Empresa </w:t>
      </w:r>
      <w:r w:rsidRPr="00DB4074">
        <w:rPr>
          <w:rFonts w:ascii="Arial" w:hAnsi="Arial" w:cs="Arial"/>
          <w:b/>
          <w:sz w:val="20"/>
          <w:szCs w:val="20"/>
        </w:rPr>
        <w:t>NITROTEC COMÉRCIO DE PRODUTOS AGROPECUÁRIOS LTDA</w:t>
      </w:r>
      <w:r w:rsidRPr="00DB4074">
        <w:rPr>
          <w:rFonts w:ascii="Arial" w:hAnsi="Arial" w:cs="Arial"/>
          <w:sz w:val="20"/>
          <w:szCs w:val="20"/>
        </w:rPr>
        <w:t>, tendo por objeto o registro de preços para possível aquisição de materiais de limpeza, higiene e utensílios, conforme solicitação da Secretaria de Assistência Social, Secretaria de Saúde, Secretaria de Educação e Administração.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 O Município de Ribeirão do Pinhal – Estado do Paraná, Inscrito sob CNPJ n.º 76.968.064/0001-42, com sede a Rua Paraná n.º 983 – Centro, neste ato representado pelo Prefeito Municipal, o Senhor </w:t>
      </w:r>
      <w:r w:rsidRPr="00DB4074">
        <w:rPr>
          <w:rFonts w:ascii="Arial" w:hAnsi="Arial" w:cs="Arial"/>
          <w:b/>
          <w:sz w:val="20"/>
          <w:szCs w:val="20"/>
        </w:rPr>
        <w:t>DARTAGNAN CALIXTO FRAIZ</w:t>
      </w:r>
      <w:r w:rsidRPr="00DB4074">
        <w:rPr>
          <w:rFonts w:ascii="Arial" w:hAnsi="Arial" w:cs="Arial"/>
          <w:sz w:val="20"/>
          <w:szCs w:val="20"/>
        </w:rPr>
        <w:t>,</w:t>
      </w:r>
      <w:r w:rsidRPr="00DB4074">
        <w:rPr>
          <w:rFonts w:ascii="Arial" w:hAnsi="Arial" w:cs="Arial"/>
          <w:b/>
          <w:sz w:val="20"/>
          <w:szCs w:val="20"/>
        </w:rPr>
        <w:t xml:space="preserve"> </w:t>
      </w:r>
      <w:r w:rsidRPr="00DB4074">
        <w:rPr>
          <w:rFonts w:ascii="Arial" w:hAnsi="Arial" w:cs="Arial"/>
          <w:sz w:val="20"/>
          <w:szCs w:val="20"/>
        </w:rPr>
        <w:t>brasileiro</w:t>
      </w:r>
      <w:r w:rsidRPr="00DB4074">
        <w:rPr>
          <w:rFonts w:ascii="Arial" w:hAnsi="Arial" w:cs="Arial"/>
          <w:b/>
          <w:sz w:val="20"/>
          <w:szCs w:val="20"/>
        </w:rPr>
        <w:t xml:space="preserve">, </w:t>
      </w:r>
      <w:r w:rsidRPr="00DB4074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DB4074">
        <w:rPr>
          <w:rFonts w:ascii="Arial" w:hAnsi="Arial" w:cs="Arial"/>
          <w:b/>
          <w:bCs/>
          <w:sz w:val="20"/>
          <w:szCs w:val="20"/>
        </w:rPr>
        <w:t>CONTRATANTE</w:t>
      </w:r>
      <w:r w:rsidRPr="00DB4074">
        <w:rPr>
          <w:rFonts w:ascii="Arial" w:hAnsi="Arial" w:cs="Arial"/>
          <w:sz w:val="20"/>
          <w:szCs w:val="20"/>
        </w:rPr>
        <w:t xml:space="preserve">, e a Empresa </w:t>
      </w:r>
      <w:r w:rsidRPr="00DB4074">
        <w:rPr>
          <w:rFonts w:ascii="Arial" w:hAnsi="Arial" w:cs="Arial"/>
          <w:b/>
          <w:sz w:val="20"/>
          <w:szCs w:val="20"/>
        </w:rPr>
        <w:t>NITROTEC COMÉRCIO DE PRODUTOS AGROPECUÁRIOS LTDA</w:t>
      </w:r>
      <w:r w:rsidRPr="00DB4074">
        <w:rPr>
          <w:rFonts w:ascii="Arial" w:hAnsi="Arial" w:cs="Arial"/>
          <w:sz w:val="20"/>
          <w:szCs w:val="20"/>
        </w:rPr>
        <w:t xml:space="preserve">, inscrita no CNPJ sob nº. 09.492.811/0001-21com sede na Rua Pio XII - 1847 - Centro – CEP. 85.801-210, na cidade de Cascavel – PR., Fone: (43) 3222-6100 email </w:t>
      </w:r>
      <w:hyperlink r:id="rId6" w:history="1">
        <w:r w:rsidR="00A4351A">
          <w:rPr>
            <w:rStyle w:val="Hyperlink"/>
            <w:rFonts w:ascii="Arial" w:hAnsi="Arial" w:cs="Arial"/>
            <w:sz w:val="20"/>
            <w:szCs w:val="20"/>
          </w:rPr>
          <w:t>vendasnitrotec@terra.com.br</w:t>
        </w:r>
      </w:hyperlink>
      <w:r w:rsidR="00A4351A">
        <w:t xml:space="preserve"> </w:t>
      </w:r>
      <w:r w:rsidRPr="00DB4074">
        <w:rPr>
          <w:rFonts w:ascii="Arial" w:hAnsi="Arial" w:cs="Arial"/>
          <w:sz w:val="20"/>
          <w:szCs w:val="20"/>
        </w:rPr>
        <w:t xml:space="preserve">neste ato representado pelo Senhor </w:t>
      </w:r>
      <w:r w:rsidRPr="00DB4074">
        <w:rPr>
          <w:rFonts w:ascii="Arial" w:hAnsi="Arial" w:cs="Arial"/>
          <w:b/>
          <w:sz w:val="20"/>
          <w:szCs w:val="20"/>
        </w:rPr>
        <w:t>SANDRO HENRIQUE BORELLA</w:t>
      </w:r>
      <w:r w:rsidRPr="00DB4074">
        <w:rPr>
          <w:rFonts w:ascii="Arial" w:hAnsi="Arial" w:cs="Arial"/>
          <w:sz w:val="20"/>
          <w:szCs w:val="20"/>
        </w:rPr>
        <w:t xml:space="preserve">, brasileiro, procurador, portador de Cédula de Identidade n.º 22.237.908-X SSP/PR e inscrita sob CPF/MF n.º 164.023.768-25 neste ato simplesmente denominado </w:t>
      </w:r>
      <w:r w:rsidRPr="00DB4074">
        <w:rPr>
          <w:rFonts w:ascii="Arial" w:hAnsi="Arial" w:cs="Arial"/>
          <w:b/>
          <w:sz w:val="20"/>
          <w:szCs w:val="20"/>
          <w:u w:val="single"/>
        </w:rPr>
        <w:t>CONTRATADO,</w:t>
      </w:r>
      <w:r w:rsidRPr="00DB4074">
        <w:rPr>
          <w:rFonts w:ascii="Arial" w:hAnsi="Arial" w:cs="Arial"/>
          <w:sz w:val="20"/>
          <w:szCs w:val="20"/>
        </w:rPr>
        <w:t xml:space="preserve"> resolvem celebrar entre si a presente Ata Registro de Preços,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PRIMEIRA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- DO OBJETO</w:t>
      </w:r>
    </w:p>
    <w:p w:rsidR="00DB4074" w:rsidRPr="00DB4074" w:rsidRDefault="00DB4074" w:rsidP="00DB407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proofErr w:type="gramStart"/>
      <w:r w:rsidRPr="00DB4074">
        <w:rPr>
          <w:rFonts w:ascii="Arial" w:hAnsi="Arial" w:cs="Arial"/>
          <w:sz w:val="20"/>
          <w:szCs w:val="20"/>
        </w:rPr>
        <w:t>A presente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ata tem por objeto o registro de preços para possível aquisição de sêmen bovino e materiais para inseminação artificial, conforme solicitação do Secretário de Agricultura e Meio Ambiente, obrigando-se o </w:t>
      </w:r>
      <w:r w:rsidRPr="00DB4074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DB4074">
        <w:rPr>
          <w:rFonts w:ascii="Arial" w:hAnsi="Arial" w:cs="Arial"/>
          <w:sz w:val="20"/>
          <w:szCs w:val="20"/>
        </w:rPr>
        <w:t xml:space="preserve">a executar em favor da </w:t>
      </w:r>
      <w:r w:rsidRPr="00DB4074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DB4074">
        <w:rPr>
          <w:rFonts w:ascii="Arial" w:hAnsi="Arial" w:cs="Arial"/>
          <w:sz w:val="20"/>
          <w:szCs w:val="20"/>
        </w:rPr>
        <w:t xml:space="preserve">o fornecimento dos itens constantes nesse instrumento, conforme consta na proposta anexada ao Processo </w:t>
      </w:r>
      <w:proofErr w:type="gramStart"/>
      <w:r w:rsidRPr="00DB4074">
        <w:rPr>
          <w:rFonts w:ascii="Arial" w:hAnsi="Arial" w:cs="Arial"/>
          <w:sz w:val="20"/>
          <w:szCs w:val="20"/>
        </w:rPr>
        <w:t>Licitatório Modalidade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Pregão Presencial, registrado sob n.º 011/2021, a qual fará parte integrante deste instrumento. A empresa acima qualificada obriga-se a fornecer à Prefeitura Municipal de Ribeirão do Pinhal (PR), de acordo com as solicitações feitas pela CONTRATANTE, os itens relacionados na cláusula terceira.</w:t>
      </w:r>
    </w:p>
    <w:p w:rsidR="00DB4074" w:rsidRPr="00DB4074" w:rsidRDefault="00DB4074" w:rsidP="00DB4074">
      <w:pPr>
        <w:rPr>
          <w:rFonts w:ascii="Arial" w:hAnsi="Arial" w:cs="Arial"/>
          <w:b/>
          <w:sz w:val="20"/>
          <w:szCs w:val="20"/>
        </w:rPr>
      </w:pPr>
      <w:r w:rsidRPr="00DB4074">
        <w:rPr>
          <w:rFonts w:ascii="Arial" w:hAnsi="Arial" w:cs="Arial"/>
          <w:b/>
          <w:sz w:val="20"/>
          <w:szCs w:val="20"/>
          <w:u w:val="single"/>
        </w:rPr>
        <w:t>CLÁUSULA SEGUNDA</w:t>
      </w:r>
      <w:r w:rsidRPr="00DB4074">
        <w:rPr>
          <w:rFonts w:ascii="Arial" w:hAnsi="Arial" w:cs="Arial"/>
          <w:b/>
          <w:sz w:val="20"/>
          <w:szCs w:val="20"/>
        </w:rPr>
        <w:t xml:space="preserve"> – DA VIGÊNCIA, PRAZO E CONDIÇÕES DE ENTREGA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01. </w:t>
      </w:r>
      <w:proofErr w:type="gramStart"/>
      <w:r w:rsidRPr="00DB4074">
        <w:rPr>
          <w:rFonts w:ascii="Arial" w:hAnsi="Arial" w:cs="Arial"/>
          <w:sz w:val="20"/>
          <w:szCs w:val="20"/>
        </w:rPr>
        <w:t>A presente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Ata de Registro de Preços terá a vigência até </w:t>
      </w:r>
      <w:r w:rsidRPr="00DB4074">
        <w:rPr>
          <w:rFonts w:ascii="Arial" w:hAnsi="Arial" w:cs="Arial"/>
          <w:b/>
          <w:sz w:val="20"/>
          <w:szCs w:val="20"/>
        </w:rPr>
        <w:t>21/02/2022</w:t>
      </w:r>
      <w:r w:rsidRPr="00DB4074">
        <w:rPr>
          <w:rFonts w:ascii="Arial" w:hAnsi="Arial" w:cs="Arial"/>
          <w:sz w:val="20"/>
          <w:szCs w:val="20"/>
        </w:rPr>
        <w:t>, a partir da sua assinatura nos termos do Artigo 57 da Lei Federal nº 8.666/93 e Decreto Federal nº 7.892/13, Art. 12º, caput, e seus parágrafos, podendo ser prorrogado por igual período, ou até final do saldo estipulado, dependendo do interesse da Administração Pública Municipal.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02. A entrega do objeto deverá ser parcelada e efetuada de acordo com as necessidades da Contratante, conforme solicitações dos departamentos/secretarias, após o recebimento da Autorização de Compra expedida pelo Departamento Municipal de Compras, Licitações e Contratos.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03. O Município não está obrigado a adquirir uma quantidade mínima do produto, ficando </w:t>
      </w:r>
      <w:proofErr w:type="gramStart"/>
      <w:r w:rsidRPr="00DB4074">
        <w:rPr>
          <w:rFonts w:ascii="Arial" w:hAnsi="Arial" w:cs="Arial"/>
          <w:sz w:val="20"/>
          <w:szCs w:val="20"/>
        </w:rPr>
        <w:t>a seu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exclusivo critério a definição da quantidade e do momento da aquisição.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04. Todos os bens fornecidos serão conferidos no momento da entrega, e se a quantidade e/ou qualidade dos mesmos não corresponder às especificações exigidas, a remessa apresentada será devolvida para substituição, adequações e/ou </w:t>
      </w:r>
      <w:proofErr w:type="spellStart"/>
      <w:r w:rsidRPr="00DB4074">
        <w:rPr>
          <w:rFonts w:ascii="Arial" w:hAnsi="Arial" w:cs="Arial"/>
          <w:sz w:val="20"/>
          <w:szCs w:val="20"/>
        </w:rPr>
        <w:t>reexecução</w:t>
      </w:r>
      <w:proofErr w:type="spellEnd"/>
      <w:r w:rsidRPr="00DB4074">
        <w:rPr>
          <w:rFonts w:ascii="Arial" w:hAnsi="Arial" w:cs="Arial"/>
          <w:sz w:val="20"/>
          <w:szCs w:val="20"/>
        </w:rPr>
        <w:t xml:space="preserve">, no prazo máximo de 03 (três) dias úteis, sem prejuízo da aplicação das penalidades cabíveis.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05. O (s) bem (</w:t>
      </w:r>
      <w:proofErr w:type="spellStart"/>
      <w:r w:rsidRPr="00DB4074">
        <w:rPr>
          <w:rFonts w:ascii="Arial" w:hAnsi="Arial" w:cs="Arial"/>
          <w:sz w:val="20"/>
          <w:szCs w:val="20"/>
        </w:rPr>
        <w:t>ens</w:t>
      </w:r>
      <w:proofErr w:type="spellEnd"/>
      <w:r w:rsidRPr="00DB4074">
        <w:rPr>
          <w:rFonts w:ascii="Arial" w:hAnsi="Arial" w:cs="Arial"/>
          <w:sz w:val="20"/>
          <w:szCs w:val="20"/>
        </w:rPr>
        <w:t>) objeto deste edital deverá (</w:t>
      </w:r>
      <w:proofErr w:type="spellStart"/>
      <w:r w:rsidRPr="00DB4074">
        <w:rPr>
          <w:rFonts w:ascii="Arial" w:hAnsi="Arial" w:cs="Arial"/>
          <w:sz w:val="20"/>
          <w:szCs w:val="20"/>
        </w:rPr>
        <w:t>ão</w:t>
      </w:r>
      <w:proofErr w:type="spellEnd"/>
      <w:r w:rsidRPr="00DB4074">
        <w:rPr>
          <w:rFonts w:ascii="Arial" w:hAnsi="Arial" w:cs="Arial"/>
          <w:sz w:val="20"/>
          <w:szCs w:val="20"/>
        </w:rPr>
        <w:t xml:space="preserve">) ser entregue (s) acompanhado (s) de nota (s) fiscal (is) distinta(s), ou seja, de acordo com a Autorização de Entrega, constando o número da mesma, o valor unitário, a quantidade, o valor total e o local da entrega, além das demais exigências legais como número do processo licitatório e dados bancários.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06. O recebimento definitivo do objeto deste Edital, não exime o fornecedor de ser responsabilizado, dentro das penalidades previstas na Lei Federal nº 8.666/93 e alterações, pela má qualidade que venha a ser constatada durante o uso, dentro do prazo de validade, dos produtos fornecidos.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07. Os produtos adjudicados deverão ser entregues ou conforme descrito em cada Requisição/Autorização de Entrega emitida pelo Departamento Municipal de Compras, Licitações e </w:t>
      </w:r>
      <w:r w:rsidRPr="00DB4074">
        <w:rPr>
          <w:rFonts w:ascii="Arial" w:hAnsi="Arial" w:cs="Arial"/>
          <w:sz w:val="20"/>
          <w:szCs w:val="20"/>
        </w:rPr>
        <w:lastRenderedPageBreak/>
        <w:t>Contratos, mediante Termo de Recebimento Provisório ou Definitivo, emitido pelos Responsáveis pelo recebimento dos objetos.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08. A CONTRATADA obriga-se a fornecer o produto a que se refere este Pregão Presencial de acordo estritamente com as especificações descritas na Autorização de Entrega, conforme os termos do Edital, sendo de sua inteira responsabilidade a substituição do produto quando constatado não estar em conformidade com as referidas especificações.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TERCEIRA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– DO PREÇO DOS BENS E DAS QUANTIDADES</w:t>
      </w:r>
      <w:r w:rsidRPr="00DB4074">
        <w:rPr>
          <w:rFonts w:ascii="Arial" w:hAnsi="Arial" w:cs="Arial"/>
          <w:sz w:val="20"/>
          <w:szCs w:val="20"/>
        </w:rPr>
        <w:t>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01. Os valores para aquisição do objeto do Processo são os que constam na proposta enviada pela </w:t>
      </w:r>
      <w:r w:rsidRPr="00DB4074">
        <w:rPr>
          <w:rFonts w:ascii="Arial" w:hAnsi="Arial" w:cs="Arial"/>
          <w:b/>
          <w:sz w:val="20"/>
          <w:szCs w:val="20"/>
        </w:rPr>
        <w:t>CONTRATADA</w:t>
      </w:r>
      <w:r w:rsidRPr="00DB4074">
        <w:rPr>
          <w:rFonts w:ascii="Arial" w:hAnsi="Arial" w:cs="Arial"/>
          <w:sz w:val="20"/>
          <w:szCs w:val="20"/>
        </w:rPr>
        <w:t>, os quais seguem transcritos abaixo:</w:t>
      </w:r>
    </w:p>
    <w:tbl>
      <w:tblPr>
        <w:tblW w:w="9800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709"/>
        <w:gridCol w:w="851"/>
        <w:gridCol w:w="4819"/>
        <w:gridCol w:w="1134"/>
        <w:gridCol w:w="709"/>
        <w:gridCol w:w="992"/>
      </w:tblGrid>
      <w:tr w:rsidR="00DB4074" w:rsidRPr="00DB4074" w:rsidTr="00DB4074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QTDE.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UNID.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 xml:space="preserve">DESCRIÇÃO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4074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DB4074" w:rsidRPr="00DB4074" w:rsidTr="00DB4074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074">
              <w:rPr>
                <w:rFonts w:ascii="Arial" w:hAnsi="Arial" w:cs="Arial"/>
                <w:sz w:val="20"/>
                <w:szCs w:val="20"/>
              </w:rPr>
              <w:t>Pcts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DB4074">
            <w:pPr>
              <w:pStyle w:val="SemEspaamento"/>
              <w:jc w:val="both"/>
              <w:rPr>
                <w:rFonts w:ascii="Arial" w:hAnsi="Arial" w:cs="Arial"/>
                <w:w w:val="111"/>
                <w:sz w:val="20"/>
                <w:szCs w:val="20"/>
              </w:rPr>
            </w:pPr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 xml:space="preserve">Bainha descartável para inseminação bovina para aplicador universal (c/ 50 </w:t>
            </w:r>
            <w:proofErr w:type="spellStart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>unid</w:t>
            </w:r>
            <w:proofErr w:type="spellEnd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074">
              <w:rPr>
                <w:rFonts w:ascii="Arial" w:hAnsi="Arial" w:cs="Arial"/>
                <w:sz w:val="20"/>
                <w:szCs w:val="20"/>
              </w:rPr>
              <w:t>Bovi</w:t>
            </w:r>
            <w:proofErr w:type="spellEnd"/>
            <w:r w:rsidRPr="00DB40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4074">
              <w:rPr>
                <w:rFonts w:ascii="Arial" w:hAnsi="Arial" w:cs="Arial"/>
                <w:sz w:val="20"/>
                <w:szCs w:val="20"/>
              </w:rPr>
              <w:t>Gaine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29,60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296,00</w:t>
            </w:r>
          </w:p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074" w:rsidRPr="00DB4074" w:rsidTr="00DB4074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 xml:space="preserve">Caixas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DB4074">
            <w:pPr>
              <w:pStyle w:val="SemEspaamento"/>
              <w:jc w:val="both"/>
              <w:rPr>
                <w:rFonts w:ascii="Arial" w:hAnsi="Arial" w:cs="Arial"/>
                <w:w w:val="111"/>
                <w:sz w:val="20"/>
                <w:szCs w:val="20"/>
              </w:rPr>
            </w:pPr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 xml:space="preserve"> Luva longa especial, tipo </w:t>
            </w:r>
            <w:proofErr w:type="spellStart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>flex</w:t>
            </w:r>
            <w:proofErr w:type="spellEnd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 xml:space="preserve">, com comprimento mínimo de 80 cm, descartável para inseminação bovina. (c/ 100 </w:t>
            </w:r>
            <w:proofErr w:type="spellStart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>unid</w:t>
            </w:r>
            <w:proofErr w:type="spellEnd"/>
            <w:r w:rsidRPr="00DB4074">
              <w:rPr>
                <w:rFonts w:ascii="Arial" w:hAnsi="Arial" w:cs="Arial"/>
                <w:w w:val="11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074">
              <w:rPr>
                <w:rFonts w:ascii="Arial" w:hAnsi="Arial" w:cs="Arial"/>
                <w:sz w:val="20"/>
                <w:szCs w:val="20"/>
              </w:rPr>
              <w:t>Nitrotec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49,00</w:t>
            </w:r>
          </w:p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392,00</w:t>
            </w:r>
          </w:p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074" w:rsidRPr="00DB4074" w:rsidTr="00DB4074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Litros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DB4074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Nitrogênio líquido para o abastecimento gradativo no botijão de inseminação artificial, locado na Secretaria de Agricultura e Meio ambiente do município.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074">
              <w:rPr>
                <w:rFonts w:ascii="Arial" w:hAnsi="Arial" w:cs="Arial"/>
                <w:sz w:val="20"/>
                <w:szCs w:val="20"/>
              </w:rPr>
              <w:t>Nitrotec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4074">
              <w:rPr>
                <w:rFonts w:ascii="Arial" w:hAnsi="Arial" w:cs="Arial"/>
                <w:sz w:val="20"/>
                <w:szCs w:val="20"/>
              </w:rPr>
              <w:t>11,00</w:t>
            </w:r>
          </w:p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6600,00</w:t>
            </w:r>
          </w:p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074" w:rsidRPr="00DB4074" w:rsidTr="00DB4074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4074" w:rsidRPr="00DB4074" w:rsidRDefault="00DB4074" w:rsidP="00327D02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4074" w:rsidRPr="00DB4074" w:rsidRDefault="00DB4074" w:rsidP="00327D02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74">
              <w:rPr>
                <w:rFonts w:ascii="Arial" w:hAnsi="Arial" w:cs="Arial"/>
                <w:color w:val="000000"/>
                <w:sz w:val="20"/>
                <w:szCs w:val="20"/>
              </w:rPr>
              <w:t>7288,00</w:t>
            </w:r>
          </w:p>
        </w:tc>
      </w:tr>
    </w:tbl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02. O preço registrado poderá a critério da Administração, justificadamente, ser objeto de reequilíbrio econômico financeiro, para menos ou para mais, nos termos do art. 65, inciso II, letra "d‟, da Lei Federal nº 8.666/93.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03. A comprovação do desequilíbrio econômico-financeiro deverá ser feita acompanhada de documentos, tais como notas fiscais de aquisição e/ou outros insumos, bem como outros documentos legais emitidos por órgãos governamentais, alusivos à época da elaboração da proposta ou no decorrer da vigência da Ata de Registro de Preços e, do momento do pedido de reequilíbrio econômico-financeiro, sendo de responsabilidade exclusiva da contratada o fornecimento desses documentos.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 04. Quando o preço registrado tornar-se superior ao praticado no mercado, o Órgão Gerenciador deverá: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a) Convocar o fornecedor do bem ou prestador do serviço visando à negociação para a redução de preços e sua adequação ao mercado;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b) Liberar o fornecedor do bem ou prestador do serviço do compromisso assumido, e cancelar o seu registro, quando frustrada a negociação, respeitados os contratos já firmados;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c) Convocar os demais fornecedores, visando igual oportunidade de negociação.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Quando não houver êxito nas negociações para a readequação de preços, o Órgão Gerenciador cancelará o preço do bem ou do serviço registrado, publicando ATA COMPLEMENTAR da decisão.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DB4074">
        <w:rPr>
          <w:rFonts w:ascii="Arial" w:hAnsi="Arial" w:cs="Arial"/>
          <w:b/>
          <w:sz w:val="20"/>
          <w:szCs w:val="20"/>
          <w:u w:val="single"/>
        </w:rPr>
        <w:t>CLÁUSULA QUARTA</w:t>
      </w:r>
      <w:r w:rsidRPr="00DB4074">
        <w:rPr>
          <w:rFonts w:ascii="Arial" w:hAnsi="Arial" w:cs="Arial"/>
          <w:b/>
          <w:sz w:val="20"/>
          <w:szCs w:val="20"/>
        </w:rPr>
        <w:t>: Do Cancelamento do Preço Registrado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01. O fornecedor do bem ou prestador do serviço terá seu preço registrado cancelado quando: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a) Descumprir as condições da ata de registro de preços;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b) Recusar-se a celebrar o contrato ou não retirar a Autorização de Fornecimento, no prazo estabelecido pela Administração, sem justificativa aceitável;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c) Não aceitar reduzir o seu preço registrado, quando este se tornar superior àqueles praticados no mercado;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d) For suspenso ou declarado inidôneo para licitar ou contratar com a Administração nos termos do artigo 87, inciso IV, da Lei Federal nº 8.666/93;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e) For impedido de licitar e contratar com a Administração nos termos do artigo 7º da Lei Federal nº 10.520/02.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02. O fornecedor do bem ou prestador do serviço poderá solicitar o cancelamento do seu preço registrado na ocorrência de fato superveniente que venha comprometer a perfeita execução contratual, decorrente de caso fortuito ou de força maior devidamente comprovado. O cancelamento do preço registrado, assegurados o contraditório e a ampla defesa, será formalizado por decisão da </w:t>
      </w:r>
      <w:r w:rsidRPr="00DB4074">
        <w:rPr>
          <w:rFonts w:ascii="Arial" w:hAnsi="Arial" w:cs="Arial"/>
          <w:sz w:val="20"/>
          <w:szCs w:val="20"/>
        </w:rPr>
        <w:lastRenderedPageBreak/>
        <w:t xml:space="preserve">autoridade competente do Órgão Gerenciador e publicado no Jornal Oficial do Município e por meios eletrônicos.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DB4074">
        <w:rPr>
          <w:rFonts w:ascii="Arial" w:hAnsi="Arial" w:cs="Arial"/>
          <w:b/>
          <w:sz w:val="20"/>
          <w:szCs w:val="20"/>
          <w:u w:val="single"/>
        </w:rPr>
        <w:t>CLÁUSULA QUINTA</w:t>
      </w:r>
      <w:r w:rsidRPr="00DB4074">
        <w:rPr>
          <w:rFonts w:ascii="Arial" w:hAnsi="Arial" w:cs="Arial"/>
          <w:b/>
          <w:sz w:val="20"/>
          <w:szCs w:val="20"/>
        </w:rPr>
        <w:t>: Da Garantia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A CONTRATADA se obriga a prestar garantia dos produtos cotados, na forma da Lei, conforme especificada na sua proposta de preços, que passa a ser parte integrante deste instrumento, independente de transcrição.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 Para efeitos de garantia, a vigência dos contratos decorrentes desta Ata de Registro de Preços se dará até o término da garantia ofertada para os produtos pela CONTRATADA, conforme descrito na sua Proposta de Preços.</w:t>
      </w:r>
    </w:p>
    <w:p w:rsidR="00DB4074" w:rsidRPr="00DB4074" w:rsidRDefault="00DB4074" w:rsidP="00DB407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SEXTA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– DA FORMA DE PAGAMENTO</w:t>
      </w:r>
      <w:r w:rsidRPr="00DB4074">
        <w:rPr>
          <w:rFonts w:ascii="Arial" w:hAnsi="Arial" w:cs="Arial"/>
          <w:sz w:val="20"/>
          <w:szCs w:val="20"/>
        </w:rPr>
        <w:t>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O pagamento será efetuado por Transferência eletrônica (TED) na </w:t>
      </w:r>
      <w:r w:rsidRPr="00DB4074">
        <w:rPr>
          <w:rFonts w:ascii="Arial" w:hAnsi="Arial" w:cs="Arial"/>
          <w:b/>
          <w:sz w:val="20"/>
          <w:szCs w:val="20"/>
        </w:rPr>
        <w:t>conta corrente n.º 136570-3 – Agência 3007-4 – Banco do Brasil</w:t>
      </w:r>
      <w:r w:rsidRPr="00DB4074">
        <w:rPr>
          <w:rFonts w:ascii="Arial" w:hAnsi="Arial" w:cs="Arial"/>
          <w:sz w:val="20"/>
          <w:szCs w:val="20"/>
        </w:rPr>
        <w:t xml:space="preserve"> até o 15º dia útil do mês </w:t>
      </w:r>
      <w:proofErr w:type="spellStart"/>
      <w:r w:rsidRPr="00DB4074">
        <w:rPr>
          <w:rFonts w:ascii="Arial" w:hAnsi="Arial" w:cs="Arial"/>
          <w:sz w:val="20"/>
          <w:szCs w:val="20"/>
        </w:rPr>
        <w:t>subsequente</w:t>
      </w:r>
      <w:proofErr w:type="spellEnd"/>
      <w:r w:rsidRPr="00DB4074">
        <w:rPr>
          <w:rFonts w:ascii="Arial" w:hAnsi="Arial" w:cs="Arial"/>
          <w:sz w:val="20"/>
          <w:szCs w:val="20"/>
        </w:rPr>
        <w:t xml:space="preserve">, contados do recebimento dos produtos; proporcional a cada solicitação, após apresentação da Nota Fiscal Eletrônica/Fatura; devidamente atestada pelo setor competente.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Caso ocorra a qualquer tempo, a não aceitação do objeto e a não atestação de idoneidade da proponente, os pagamentos serão descontinuados e reiniciados após a correção necessária. Junto ao corpo da Nota Fiscal, será necessário fazer constar, para fins de pagamento, o número da licitação, o número do Lote, Funcionário requisitante, informações relativas ao nome e número do banco, da agência e da conta corrente da CONTRATADA.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As Notas Fiscais dos produtos deverão ser faturadas em nome do MUNICÍPIO DE RIBEIRÃO DO PINHAL – CNPJ: 76.968.064/0001-42– RUA PARANÁ -983- CENTRO. 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 </w:t>
      </w: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SÉTIMA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DB4074">
        <w:rPr>
          <w:rFonts w:ascii="Arial" w:hAnsi="Arial" w:cs="Arial"/>
          <w:sz w:val="20"/>
          <w:szCs w:val="20"/>
        </w:rPr>
        <w:t> 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As despesas com a execução deste contrato correrão no orçamento da Dotação Orçamentária: 3340-000-3390300000.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OITAVA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– DAS OBRIGAÇÕES DO CONTRATANTE</w:t>
      </w:r>
      <w:r w:rsidRPr="00DB4074">
        <w:rPr>
          <w:rFonts w:ascii="Arial" w:hAnsi="Arial" w:cs="Arial"/>
          <w:sz w:val="20"/>
          <w:szCs w:val="20"/>
        </w:rPr>
        <w:t> 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CONTRATANTE obrigar-se-á: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a) Proporcionar à CONTRATADA todas as condições necessárias ao pleno cumprimento das obrigações decorrentes da presente licitação, consoante estabelece a Lei Federal nº 8.666/93; e demais normas </w:t>
      </w:r>
      <w:proofErr w:type="spellStart"/>
      <w:r w:rsidRPr="00DB4074">
        <w:rPr>
          <w:rFonts w:ascii="Arial" w:hAnsi="Arial" w:cs="Arial"/>
          <w:sz w:val="20"/>
          <w:szCs w:val="20"/>
        </w:rPr>
        <w:t>editalícias</w:t>
      </w:r>
      <w:proofErr w:type="spellEnd"/>
      <w:r w:rsidRPr="00DB4074">
        <w:rPr>
          <w:rFonts w:ascii="Arial" w:hAnsi="Arial" w:cs="Arial"/>
          <w:sz w:val="20"/>
          <w:szCs w:val="20"/>
        </w:rPr>
        <w:t xml:space="preserve">;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b) Fiscalizar e acompanhar o recebimento do objeto deste Pregão Presencial, através dos solicitantes Responsáveis pela Fiscalização e Recebimento;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c) Comunicar a CONTRATADA toda e qualquer ocorrência relacionada com a execução do Contrato nos termos da Ata de Registro de Preços, diligenciando nos casos que exigem providências corretivas;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d) Providenciar os pagamentos à CONTRATADA à vista das Notas Fiscais Eletrônicas/Faturas; devidamente atestadas nos prazos fixados;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e) Arcar com os encargos no caso do não pagamento nos prazos e condições previstas na Cláusula Sexta desta Ata de Registro de Preços.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NONA</w:t>
      </w:r>
      <w:r w:rsidRPr="00DB4074">
        <w:rPr>
          <w:rFonts w:ascii="Arial" w:hAnsi="Arial" w:cs="Arial"/>
          <w:b/>
          <w:bCs/>
          <w:sz w:val="20"/>
          <w:szCs w:val="20"/>
        </w:rPr>
        <w:t xml:space="preserve"> – DAS OBRIGAÇÕES DA CONTRATADA</w:t>
      </w:r>
      <w:r w:rsidRPr="00DB4074">
        <w:rPr>
          <w:rFonts w:ascii="Arial" w:hAnsi="Arial" w:cs="Arial"/>
          <w:sz w:val="20"/>
          <w:szCs w:val="20"/>
        </w:rPr>
        <w:t>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CONTRATADA obrigar-se-á: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a) Executar o Objeto referente ao Edital do Pregão Presencial, de acordo estritamente com as especificações descritas no mesmo;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b) Entregar os produtos descritos nas Autorizações de Entrega, nos quantitativos previstos na proposta de preços conforme definidos neste Edital e em consonância com o objeto e descritivos dos mesmos;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lastRenderedPageBreak/>
        <w:t xml:space="preserve">c) Comunicar imediatamente eventuais problemas na entrega do objeto, fundamentando justificadamente e documentalmente os seus motivos; para posterior análise da CONTRATANTE; ficando </w:t>
      </w:r>
      <w:proofErr w:type="gramStart"/>
      <w:r w:rsidRPr="00DB4074">
        <w:rPr>
          <w:rFonts w:ascii="Arial" w:hAnsi="Arial" w:cs="Arial"/>
          <w:sz w:val="20"/>
          <w:szCs w:val="20"/>
        </w:rPr>
        <w:t>a seu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exclusivo critério a aceitabilidade; independente de aplicação das penalidades prevista em lei;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d) Responsabilizar-se pelos danos causados diretamente à Administração ou a terceiros decorrentes de sua culpa ou dolo, quando do fornecimento e/ou execução do Objeto desta Licitação, não podendo ser </w:t>
      </w:r>
      <w:proofErr w:type="spellStart"/>
      <w:r w:rsidRPr="00DB4074">
        <w:rPr>
          <w:rFonts w:ascii="Arial" w:hAnsi="Arial" w:cs="Arial"/>
          <w:sz w:val="20"/>
          <w:szCs w:val="20"/>
        </w:rPr>
        <w:t>arguido</w:t>
      </w:r>
      <w:proofErr w:type="spellEnd"/>
      <w:r w:rsidRPr="00DB4074">
        <w:rPr>
          <w:rFonts w:ascii="Arial" w:hAnsi="Arial" w:cs="Arial"/>
          <w:sz w:val="20"/>
          <w:szCs w:val="20"/>
        </w:rPr>
        <w:t xml:space="preserve">, para efeito de exclusão de sua responsabilidade, o fato de a Administração proceder à fiscalização ou acompanhamento do fornecimento do Objeto;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e) Assumir inteira responsabilidade com todas as despesas diretas e indiretas referentes ao fornecimento do objeto, inclusive da sua entrega até a sede da licitada ou local por ela indicada; bem como pela reposição dos produtos que venha a ser constatado não estar em conformidade com as referidas especificações, nos termos do Art. 69, da Lei Federal nº 8.666/93;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f) Reparar, corrigir, remover, substituir, às suas expensas no total ou em parte, o Objeto do Contrato em que se verificarem vícios, defeitos ou incorreções resultantes da execução;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g) Manter todas as condições de habilitação e qualificação exigidas na licitação, nos termos do art. 55, inciso XIII, da Lei Federal nº 8.666/93;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h) No ato do pagamento a CONTRATADA deverá apresentar a Certidão de Débitos Relativos a Créditos Tributários Federais e à Dívida Ativa da União; Certidão Negativa de Débitos Trabalhista (CNDT) e Certificado de Regularidade de Situação do FGTS, com prazo vigente, junto à Tesouraria deste Município, a fim de comprovar sua idoneidade fiscal;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i) No caso de empresas locais, deverá ainda ser apresentada a Certidão Negativa de Débitos Municipais;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j) Acatar todas as demais condições e assumir as obrigações contidas no Edital, seus anexos e nos Contratos oriundos desta Ata de Registro de Preços.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B4074">
        <w:rPr>
          <w:rFonts w:ascii="Arial" w:hAnsi="Arial" w:cs="Arial"/>
          <w:b/>
          <w:sz w:val="20"/>
          <w:szCs w:val="20"/>
          <w:u w:val="single"/>
        </w:rPr>
        <w:t>CLAUSULA DÉCIMA: DA FISCALIZAÇÃO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fiscalização sobre a execução das aquisições da presente licitação será exercida pelo </w:t>
      </w:r>
      <w:r w:rsidRPr="00DB4074">
        <w:rPr>
          <w:rFonts w:ascii="Arial" w:hAnsi="Arial" w:cs="Arial"/>
          <w:b/>
          <w:sz w:val="20"/>
          <w:szCs w:val="20"/>
        </w:rPr>
        <w:t>senhor JOÃO DONIZETE MANTOAN (SECRETÁRIO DE AGRICULTURA E MEIO AMBIENTE)</w:t>
      </w:r>
      <w:r w:rsidRPr="00DB4074">
        <w:rPr>
          <w:rFonts w:ascii="Arial" w:hAnsi="Arial" w:cs="Arial"/>
          <w:sz w:val="20"/>
          <w:szCs w:val="20"/>
        </w:rPr>
        <w:t xml:space="preserve"> Fone: (43)3551-2599.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Presencial;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b) Transmitir a CONTRATADA as determinações e instruções da Secretaria Solicitante;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c) Examinar os documentos referentes à regularidade da CONTRATADA para com a Previdência Social; FGTS; ISS, Justiça Trabalhista e outros decorrentes que se fizerem necessários;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d) Praticar quaisquer atos, nos limites do contrato, que se destinem a preservar todo e qualquer direito do Município.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As determinações referentes às prioridades de entrega dos materiais produtos e/ou equipamentos; controle de qualidade; bem como a solução de casos concernentes a esses assuntos, ficarão a cargo da fiscalização.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sz w:val="20"/>
          <w:szCs w:val="20"/>
          <w:u w:val="single"/>
        </w:rPr>
        <w:t xml:space="preserve">CLÁUSULA DÉCIMA PRIMEIRA - </w:t>
      </w:r>
      <w:r w:rsidRPr="00DB4074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DB4074" w:rsidRPr="00DB4074" w:rsidRDefault="00DB4074" w:rsidP="00DB40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/>
          <w:sz w:val="20"/>
          <w:szCs w:val="20"/>
        </w:rPr>
        <w:t>01 -</w:t>
      </w:r>
      <w:r w:rsidRPr="00DB4074">
        <w:rPr>
          <w:rFonts w:ascii="Arial" w:hAnsi="Arial" w:cs="Arial"/>
          <w:sz w:val="20"/>
          <w:szCs w:val="20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DB4074" w:rsidRPr="00DB4074" w:rsidRDefault="00DB4074" w:rsidP="00DB40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lastRenderedPageBreak/>
        <w:t xml:space="preserve">c) “prática </w:t>
      </w:r>
      <w:proofErr w:type="spellStart"/>
      <w:r w:rsidRPr="00DB4074">
        <w:rPr>
          <w:rFonts w:ascii="Arial" w:hAnsi="Arial" w:cs="Arial"/>
          <w:sz w:val="20"/>
          <w:szCs w:val="20"/>
        </w:rPr>
        <w:t>colusiva</w:t>
      </w:r>
      <w:proofErr w:type="spellEnd"/>
      <w:r w:rsidRPr="00DB4074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não-competitivos;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DB4074">
        <w:rPr>
          <w:rFonts w:ascii="Arial" w:hAnsi="Arial" w:cs="Arial"/>
          <w:sz w:val="20"/>
          <w:szCs w:val="20"/>
        </w:rPr>
        <w:t>ii</w:t>
      </w:r>
      <w:proofErr w:type="gramEnd"/>
      <w:r w:rsidRPr="00DB4074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DB4074" w:rsidRPr="00DB4074" w:rsidRDefault="00DB4074" w:rsidP="00DB407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DB4074">
        <w:rPr>
          <w:rFonts w:ascii="Arial" w:hAnsi="Arial" w:cs="Arial"/>
          <w:sz w:val="20"/>
          <w:szCs w:val="20"/>
        </w:rPr>
        <w:t>colusivas</w:t>
      </w:r>
      <w:proofErr w:type="spellEnd"/>
      <w:r w:rsidRPr="00DB4074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DB4074" w:rsidRPr="00DB4074" w:rsidRDefault="00DB4074" w:rsidP="00DB407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DB4074" w:rsidRPr="00DB4074" w:rsidRDefault="00DB4074" w:rsidP="00DB407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DÉCIMA SEGUNDA – DAS PENALIDADES</w:t>
      </w:r>
      <w:r w:rsidRPr="00DB4074">
        <w:rPr>
          <w:rFonts w:ascii="Arial" w:hAnsi="Arial" w:cs="Arial"/>
          <w:sz w:val="20"/>
          <w:szCs w:val="20"/>
          <w:u w:val="single"/>
        </w:rPr>
        <w:t>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bCs/>
          <w:sz w:val="20"/>
          <w:szCs w:val="20"/>
        </w:rPr>
        <w:t>A recusa no fornecimento do objeto, sem motivo justificado e aceito pela Administração, constitui-se em falta grave</w:t>
      </w:r>
      <w:r w:rsidRPr="00DB4074">
        <w:rPr>
          <w:rFonts w:ascii="Arial" w:hAnsi="Arial" w:cs="Arial"/>
          <w:sz w:val="20"/>
          <w:szCs w:val="20"/>
        </w:rPr>
        <w:t xml:space="preserve">, sujeitando a </w:t>
      </w:r>
      <w:r w:rsidRPr="00DB4074">
        <w:rPr>
          <w:rFonts w:ascii="Arial" w:hAnsi="Arial" w:cs="Arial"/>
          <w:b/>
          <w:sz w:val="20"/>
          <w:szCs w:val="20"/>
        </w:rPr>
        <w:t>CONTRATADA,</w:t>
      </w:r>
      <w:r w:rsidRPr="00DB4074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DB4074">
        <w:rPr>
          <w:rFonts w:ascii="Arial" w:hAnsi="Arial" w:cs="Arial"/>
          <w:sz w:val="20"/>
          <w:szCs w:val="20"/>
        </w:rPr>
        <w:t>a</w:t>
      </w:r>
      <w:proofErr w:type="gramEnd"/>
      <w:r w:rsidRPr="00DB4074">
        <w:rPr>
          <w:rFonts w:ascii="Arial" w:hAnsi="Arial" w:cs="Arial"/>
          <w:sz w:val="20"/>
          <w:szCs w:val="20"/>
        </w:rPr>
        <w:t>) </w:t>
      </w:r>
      <w:r w:rsidRPr="00DB4074">
        <w:rPr>
          <w:rFonts w:ascii="Arial" w:hAnsi="Arial" w:cs="Arial"/>
          <w:bCs/>
          <w:sz w:val="20"/>
          <w:szCs w:val="20"/>
        </w:rPr>
        <w:t xml:space="preserve">multa de 25 % sobre o valor total da ata </w:t>
      </w:r>
      <w:r w:rsidRPr="00DB4074">
        <w:rPr>
          <w:rFonts w:ascii="Arial" w:hAnsi="Arial" w:cs="Arial"/>
          <w:sz w:val="20"/>
          <w:szCs w:val="20"/>
        </w:rPr>
        <w:t>que, em caso de não pagamento, será encaminhada para a dívida ativa do Município, visando a sua execução;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DB4074">
        <w:rPr>
          <w:rFonts w:ascii="Arial" w:hAnsi="Arial" w:cs="Arial"/>
          <w:sz w:val="20"/>
          <w:szCs w:val="20"/>
        </w:rPr>
        <w:t>b)</w:t>
      </w:r>
      <w:proofErr w:type="gramEnd"/>
      <w:r w:rsidRPr="00DB4074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DÉCIMA TERCEIRA – DA RENÚNCIA E DA RESCISÃO</w:t>
      </w:r>
      <w:r w:rsidRPr="00DB4074">
        <w:rPr>
          <w:rFonts w:ascii="Arial" w:hAnsi="Arial" w:cs="Arial"/>
          <w:sz w:val="20"/>
          <w:szCs w:val="20"/>
          <w:u w:val="single"/>
        </w:rPr>
        <w:t>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presente Ata poderá ser renunciada, por acordo entre as partes, mediante notificação expressa, com antecedência mínima de 10 (dez) dias da data desejada para o encerramento, em conformidade com o art. 79, II da Lei </w:t>
      </w:r>
      <w:proofErr w:type="gramStart"/>
      <w:r w:rsidRPr="00DB4074">
        <w:rPr>
          <w:rFonts w:ascii="Arial" w:hAnsi="Arial" w:cs="Arial"/>
          <w:sz w:val="20"/>
          <w:szCs w:val="20"/>
        </w:rPr>
        <w:t>8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666/93. 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DB4074">
        <w:rPr>
          <w:rFonts w:ascii="Arial" w:hAnsi="Arial" w:cs="Arial"/>
          <w:sz w:val="20"/>
          <w:szCs w:val="20"/>
        </w:rPr>
        <w:t>A presente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Ata também poderá ser rescindida unilateralmente pela Administração, nos casos enumerados nos incisos I a XII e XVII do art. 78 da Lei n. 8.666/93. 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Em caso de rescisão administrativa ou amigável deverá haver autorização prévia e fundamentada da autoridade competente da administração. 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DÉCIMA QUARTA – DA PUBLICAÇÃO</w:t>
      </w:r>
      <w:r w:rsidRPr="00DB4074">
        <w:rPr>
          <w:rFonts w:ascii="Arial" w:hAnsi="Arial" w:cs="Arial"/>
          <w:sz w:val="20"/>
          <w:szCs w:val="20"/>
          <w:u w:val="single"/>
        </w:rPr>
        <w:t> 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DB4074">
        <w:rPr>
          <w:rFonts w:ascii="Arial" w:hAnsi="Arial" w:cs="Arial"/>
          <w:b/>
          <w:sz w:val="20"/>
          <w:szCs w:val="20"/>
        </w:rPr>
        <w:t>CONTRATANTE</w:t>
      </w:r>
      <w:r w:rsidRPr="00DB4074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QUINTA – DOS DOCUMENTOS INTEGRANTES </w:t>
      </w:r>
    </w:p>
    <w:p w:rsidR="00DB4074" w:rsidRPr="00DB4074" w:rsidRDefault="00DB4074" w:rsidP="00DB407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lastRenderedPageBreak/>
        <w:t xml:space="preserve">Independentemente de transcrição, farão parte integrante deste instrumento de Ata Registro de Preços o Edital de Licitação - Modalidade Pregão Presencial nº 011/2021, e a proposta final e adjudicada da </w:t>
      </w:r>
      <w:r w:rsidRPr="00DB4074">
        <w:rPr>
          <w:rFonts w:ascii="Arial" w:hAnsi="Arial" w:cs="Arial"/>
          <w:b/>
          <w:bCs/>
          <w:sz w:val="20"/>
          <w:szCs w:val="20"/>
        </w:rPr>
        <w:t>CONTRATADA</w:t>
      </w:r>
      <w:r w:rsidRPr="00DB4074">
        <w:rPr>
          <w:rFonts w:ascii="Arial" w:hAnsi="Arial" w:cs="Arial"/>
          <w:sz w:val="20"/>
          <w:szCs w:val="20"/>
        </w:rPr>
        <w:t>.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DÉCIMA SEXTA – DAS DISPOSIÇÕES FINAIS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 </w:t>
      </w:r>
      <w:r w:rsidRPr="00DB4074">
        <w:rPr>
          <w:rFonts w:ascii="Arial" w:hAnsi="Arial" w:cs="Arial"/>
          <w:b/>
          <w:sz w:val="20"/>
          <w:szCs w:val="20"/>
        </w:rPr>
        <w:t>CONTRATADA</w:t>
      </w:r>
      <w:r w:rsidRPr="00DB4074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DB4074" w:rsidRPr="00DB4074" w:rsidRDefault="00DB4074" w:rsidP="00DB407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DB4074">
        <w:rPr>
          <w:rFonts w:ascii="Arial" w:hAnsi="Arial" w:cs="Arial"/>
          <w:b/>
          <w:bCs/>
          <w:sz w:val="20"/>
          <w:szCs w:val="20"/>
          <w:u w:val="single"/>
        </w:rPr>
        <w:t>CLÁUSULA DÉCIMA SÉTIMA – DO FORO</w:t>
      </w:r>
      <w:r w:rsidRPr="00DB4074">
        <w:rPr>
          <w:rFonts w:ascii="Arial" w:hAnsi="Arial" w:cs="Arial"/>
          <w:sz w:val="20"/>
          <w:szCs w:val="20"/>
          <w:u w:val="single"/>
        </w:rPr>
        <w:t> 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 xml:space="preserve"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E por estarem de acordo, as partes firmam </w:t>
      </w:r>
      <w:proofErr w:type="gramStart"/>
      <w:r w:rsidRPr="00DB4074">
        <w:rPr>
          <w:rFonts w:ascii="Arial" w:hAnsi="Arial" w:cs="Arial"/>
          <w:sz w:val="20"/>
          <w:szCs w:val="20"/>
        </w:rPr>
        <w:t>a presente</w:t>
      </w:r>
      <w:proofErr w:type="gramEnd"/>
      <w:r w:rsidRPr="00DB4074">
        <w:rPr>
          <w:rFonts w:ascii="Arial" w:hAnsi="Arial" w:cs="Arial"/>
          <w:sz w:val="20"/>
          <w:szCs w:val="20"/>
        </w:rPr>
        <w:t xml:space="preserve"> Ata Registro de Preços em 02 (duas) vias de igual teor e forma para um só efeito legal, ficando pelo menos uma via arquivada na sede da </w:t>
      </w:r>
      <w:r w:rsidRPr="00DB4074">
        <w:rPr>
          <w:rFonts w:ascii="Arial" w:hAnsi="Arial" w:cs="Arial"/>
          <w:b/>
          <w:bCs/>
          <w:sz w:val="20"/>
          <w:szCs w:val="20"/>
        </w:rPr>
        <w:t>CONTRATANTE</w:t>
      </w:r>
      <w:r w:rsidRPr="00DB4074">
        <w:rPr>
          <w:rFonts w:ascii="Arial" w:hAnsi="Arial" w:cs="Arial"/>
          <w:sz w:val="20"/>
          <w:szCs w:val="20"/>
        </w:rPr>
        <w:t>, na forma do art. 60 da Lei 8.666 de 21/06/1993. 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B4074">
        <w:rPr>
          <w:rFonts w:ascii="Arial" w:hAnsi="Arial" w:cs="Arial"/>
          <w:sz w:val="20"/>
          <w:szCs w:val="20"/>
        </w:rPr>
        <w:t>Ribeirão do Pinhal, 22 de fevereiro de 2021.</w:t>
      </w:r>
    </w:p>
    <w:p w:rsidR="00DB4074" w:rsidRPr="00DB4074" w:rsidRDefault="00DB4074" w:rsidP="00DB4074">
      <w:pPr>
        <w:pStyle w:val="NormalWeb"/>
        <w:jc w:val="both"/>
        <w:rPr>
          <w:rFonts w:ascii="Arial" w:hAnsi="Arial" w:cs="Arial"/>
          <w:sz w:val="18"/>
          <w:szCs w:val="18"/>
        </w:rPr>
      </w:pPr>
    </w:p>
    <w:tbl>
      <w:tblPr>
        <w:tblW w:w="8956" w:type="dxa"/>
        <w:tblLook w:val="01E0"/>
      </w:tblPr>
      <w:tblGrid>
        <w:gridCol w:w="4685"/>
        <w:gridCol w:w="4271"/>
      </w:tblGrid>
      <w:tr w:rsidR="00DB4074" w:rsidRPr="00DB4074" w:rsidTr="00327D02">
        <w:tc>
          <w:tcPr>
            <w:tcW w:w="4685" w:type="dxa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DARTAGNAN CALIXTO FRAIZ</w:t>
            </w:r>
          </w:p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PREFEITO MUNICIPAL</w:t>
            </w:r>
          </w:p>
        </w:tc>
        <w:tc>
          <w:tcPr>
            <w:tcW w:w="4271" w:type="dxa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 w:rsidRPr="00DB4074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 xml:space="preserve">SANDRO HENRIQUE BORELLA 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CPF: 164.023.768-25</w:t>
            </w:r>
          </w:p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DB4074" w:rsidRPr="00DB4074" w:rsidTr="00327D02">
        <w:tc>
          <w:tcPr>
            <w:tcW w:w="4685" w:type="dxa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1" w:type="dxa"/>
          </w:tcPr>
          <w:p w:rsidR="00DB4074" w:rsidRPr="00DB4074" w:rsidRDefault="00DB4074" w:rsidP="00327D02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 xml:space="preserve">  TESTEMUNHAS: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DB4074" w:rsidRPr="00DB4074" w:rsidTr="00327D02">
        <w:tc>
          <w:tcPr>
            <w:tcW w:w="4606" w:type="dxa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FAYÇAL MELHEM CHAMMA JUNIOR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>CPF/MF 033.182.809-09</w:t>
            </w:r>
          </w:p>
        </w:tc>
        <w:tc>
          <w:tcPr>
            <w:tcW w:w="4606" w:type="dxa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 xml:space="preserve"> SILAS MACEDO DE ARAUJO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DB4074">
              <w:rPr>
                <w:rFonts w:ascii="Arial" w:hAnsi="Arial" w:cs="Arial"/>
                <w:sz w:val="18"/>
                <w:szCs w:val="18"/>
              </w:rPr>
              <w:t xml:space="preserve">   CPF/MF 045.711.409-67</w:t>
            </w: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4074" w:rsidRPr="00DB4074" w:rsidTr="00327D02">
        <w:tc>
          <w:tcPr>
            <w:tcW w:w="4606" w:type="dxa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DB4074" w:rsidRPr="00DB4074" w:rsidRDefault="00DB4074" w:rsidP="00327D02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 xml:space="preserve">RAFAEL SANTANA FRIZON </w:t>
      </w:r>
      <w:r w:rsidRPr="00DB4074">
        <w:rPr>
          <w:rFonts w:ascii="Arial" w:hAnsi="Arial" w:cs="Arial"/>
          <w:sz w:val="18"/>
          <w:szCs w:val="18"/>
        </w:rPr>
        <w:tab/>
      </w:r>
      <w:r w:rsidRPr="00DB4074">
        <w:rPr>
          <w:rFonts w:ascii="Arial" w:hAnsi="Arial" w:cs="Arial"/>
          <w:sz w:val="18"/>
          <w:szCs w:val="18"/>
        </w:rPr>
        <w:tab/>
      </w:r>
      <w:r w:rsidRPr="00DB4074">
        <w:rPr>
          <w:rFonts w:ascii="Arial" w:hAnsi="Arial" w:cs="Arial"/>
          <w:sz w:val="18"/>
          <w:szCs w:val="18"/>
        </w:rPr>
        <w:tab/>
        <w:t xml:space="preserve">       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>ADVOGADO.</w:t>
      </w:r>
      <w:r w:rsidRPr="00DB4074">
        <w:rPr>
          <w:rFonts w:ascii="Arial" w:hAnsi="Arial" w:cs="Arial"/>
          <w:sz w:val="18"/>
          <w:szCs w:val="18"/>
        </w:rPr>
        <w:tab/>
      </w:r>
      <w:r w:rsidRPr="00DB4074">
        <w:rPr>
          <w:rFonts w:ascii="Arial" w:hAnsi="Arial" w:cs="Arial"/>
          <w:sz w:val="18"/>
          <w:szCs w:val="18"/>
        </w:rPr>
        <w:tab/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ab/>
      </w:r>
      <w:r w:rsidRPr="00DB4074">
        <w:rPr>
          <w:rFonts w:ascii="Arial" w:hAnsi="Arial" w:cs="Arial"/>
          <w:sz w:val="18"/>
          <w:szCs w:val="18"/>
        </w:rPr>
        <w:tab/>
      </w:r>
      <w:r w:rsidRPr="00DB4074">
        <w:rPr>
          <w:rFonts w:ascii="Arial" w:hAnsi="Arial" w:cs="Arial"/>
          <w:sz w:val="18"/>
          <w:szCs w:val="18"/>
        </w:rPr>
        <w:tab/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DB4074">
        <w:rPr>
          <w:rFonts w:ascii="Arial" w:hAnsi="Arial" w:cs="Arial"/>
          <w:b/>
          <w:sz w:val="18"/>
          <w:szCs w:val="18"/>
        </w:rPr>
        <w:t>FISCAL DO CONTRATO:</w:t>
      </w: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DB4074" w:rsidRPr="00DB4074" w:rsidRDefault="00DB4074" w:rsidP="00DB407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>JOÃO DONIZETE MANTOAN</w:t>
      </w:r>
    </w:p>
    <w:p w:rsidR="00DB4074" w:rsidRPr="00DB4074" w:rsidRDefault="00DB4074" w:rsidP="00DB4074">
      <w:pPr>
        <w:pStyle w:val="SemEspaamento"/>
        <w:rPr>
          <w:rFonts w:ascii="Arial" w:hAnsi="Arial" w:cs="Arial"/>
          <w:sz w:val="18"/>
          <w:szCs w:val="18"/>
        </w:rPr>
      </w:pPr>
      <w:r w:rsidRPr="00DB4074">
        <w:rPr>
          <w:rFonts w:ascii="Arial" w:hAnsi="Arial" w:cs="Arial"/>
          <w:sz w:val="18"/>
          <w:szCs w:val="18"/>
        </w:rPr>
        <w:t>SECRETÁRIO DE AGRICULTURA E MEIO AMBIENTE</w:t>
      </w:r>
    </w:p>
    <w:p w:rsidR="00DB4074" w:rsidRPr="00DB4074" w:rsidRDefault="00DB4074" w:rsidP="00DB4074">
      <w:pPr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rPr>
          <w:rFonts w:ascii="Arial" w:hAnsi="Arial" w:cs="Arial"/>
          <w:sz w:val="20"/>
          <w:szCs w:val="20"/>
        </w:rPr>
      </w:pPr>
    </w:p>
    <w:p w:rsidR="00DB4074" w:rsidRPr="00DB4074" w:rsidRDefault="00DB4074" w:rsidP="00DB4074">
      <w:pPr>
        <w:rPr>
          <w:rFonts w:ascii="Arial" w:hAnsi="Arial" w:cs="Arial"/>
          <w:sz w:val="20"/>
          <w:szCs w:val="20"/>
        </w:rPr>
      </w:pPr>
    </w:p>
    <w:p w:rsidR="00F86FE6" w:rsidRPr="00DB4074" w:rsidRDefault="00F86FE6">
      <w:pPr>
        <w:rPr>
          <w:rFonts w:ascii="Arial" w:hAnsi="Arial" w:cs="Arial"/>
          <w:sz w:val="20"/>
          <w:szCs w:val="20"/>
        </w:rPr>
      </w:pPr>
    </w:p>
    <w:sectPr w:rsidR="00F86FE6" w:rsidRPr="00DB4074" w:rsidSect="00F00581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E6" w:rsidRDefault="00F86FE6" w:rsidP="00F86FE6">
      <w:pPr>
        <w:pStyle w:val="SemEspaamento"/>
      </w:pPr>
      <w:r>
        <w:separator/>
      </w:r>
    </w:p>
  </w:endnote>
  <w:endnote w:type="continuationSeparator" w:id="1">
    <w:p w:rsidR="00F86FE6" w:rsidRDefault="00F86FE6" w:rsidP="00F86FE6">
      <w:pPr>
        <w:pStyle w:val="SemEspaamen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81" w:rsidRDefault="00A4351A">
    <w:pPr>
      <w:pStyle w:val="Rodap"/>
      <w:pBdr>
        <w:bottom w:val="single" w:sz="12" w:space="1" w:color="auto"/>
      </w:pBdr>
      <w:jc w:val="center"/>
      <w:rPr>
        <w:sz w:val="20"/>
      </w:rPr>
    </w:pPr>
  </w:p>
  <w:p w:rsidR="00F00581" w:rsidRPr="00B01BF2" w:rsidRDefault="00DB4074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B01BF2">
      <w:rPr>
        <w:rFonts w:asciiTheme="minorHAnsi" w:hAnsiTheme="minorHAnsi" w:cstheme="minorHAnsi"/>
        <w:sz w:val="18"/>
        <w:szCs w:val="18"/>
      </w:rPr>
      <w:t>Rua Paraná 983 – Centro – CEP: 86.490-000 – Fone: (43)35518301.</w:t>
    </w:r>
  </w:p>
  <w:p w:rsidR="00F00581" w:rsidRPr="00B01BF2" w:rsidRDefault="00DB4074">
    <w:pPr>
      <w:pStyle w:val="Rodap"/>
      <w:jc w:val="center"/>
      <w:rPr>
        <w:rFonts w:asciiTheme="minorHAnsi" w:hAnsiTheme="minorHAnsi" w:cstheme="minorHAnsi"/>
        <w:sz w:val="18"/>
        <w:szCs w:val="18"/>
      </w:rPr>
    </w:pPr>
    <w:proofErr w:type="spellStart"/>
    <w:r w:rsidRPr="00B01BF2">
      <w:rPr>
        <w:rFonts w:asciiTheme="minorHAnsi" w:hAnsiTheme="minorHAnsi" w:cstheme="minorHAnsi"/>
        <w:sz w:val="18"/>
        <w:szCs w:val="18"/>
      </w:rPr>
      <w:t>E-mail</w:t>
    </w:r>
    <w:proofErr w:type="spellEnd"/>
    <w:r w:rsidRPr="00B01BF2">
      <w:rPr>
        <w:rFonts w:asciiTheme="minorHAnsi" w:hAnsiTheme="minorHAnsi" w:cstheme="minorHAnsi"/>
        <w:sz w:val="18"/>
        <w:szCs w:val="18"/>
      </w:rPr>
      <w:t xml:space="preserve">: </w:t>
    </w:r>
    <w:hyperlink r:id="rId1" w:history="1">
      <w:r w:rsidRPr="00B01BF2">
        <w:rPr>
          <w:rStyle w:val="Hyperlink"/>
          <w:rFonts w:asciiTheme="minorHAnsi" w:hAnsiTheme="minorHAnsi" w:cstheme="minorHAnsi"/>
          <w:sz w:val="18"/>
          <w:szCs w:val="18"/>
        </w:rPr>
        <w:t>pmrpinhal@uol.com.br</w:t>
      </w:r>
    </w:hyperlink>
    <w:r w:rsidRPr="00B01BF2">
      <w:rPr>
        <w:rFonts w:asciiTheme="minorHAnsi" w:hAnsiTheme="minorHAnsi" w:cstheme="minorHAnsi"/>
        <w:sz w:val="18"/>
        <w:szCs w:val="18"/>
      </w:rPr>
      <w:t xml:space="preserve"> e </w:t>
    </w:r>
    <w:hyperlink r:id="rId2" w:history="1">
      <w:r w:rsidRPr="00B01BF2">
        <w:rPr>
          <w:rStyle w:val="Hyperlink"/>
          <w:rFonts w:asciiTheme="minorHAnsi" w:hAnsiTheme="minorHAnsi" w:cstheme="minorHAnsi"/>
          <w:sz w:val="18"/>
          <w:szCs w:val="18"/>
        </w:rPr>
        <w:t>compras.pmrpinhal@gmail.com</w:t>
      </w:r>
    </w:hyperlink>
    <w:r w:rsidRPr="00B01BF2">
      <w:rPr>
        <w:rFonts w:asciiTheme="minorHAnsi" w:hAnsiTheme="minorHAnsi" w:cstheme="minorHAnsi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E6" w:rsidRDefault="00F86FE6" w:rsidP="00F86FE6">
      <w:pPr>
        <w:pStyle w:val="SemEspaamento"/>
      </w:pPr>
      <w:r>
        <w:separator/>
      </w:r>
    </w:p>
  </w:footnote>
  <w:footnote w:type="continuationSeparator" w:id="1">
    <w:p w:rsidR="00F86FE6" w:rsidRDefault="00F86FE6" w:rsidP="00F86FE6">
      <w:pPr>
        <w:pStyle w:val="SemEspaamen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81" w:rsidRDefault="00DB407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F00581" w:rsidRDefault="00DB407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F00581" w:rsidRDefault="00A4351A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074"/>
    <w:rsid w:val="00A4351A"/>
    <w:rsid w:val="00DB4074"/>
    <w:rsid w:val="00F8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40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B4074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DB40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B40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DB407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B407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DB407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DB4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B4074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074"/>
    <w:rPr>
      <w:b/>
      <w:bCs/>
    </w:rPr>
  </w:style>
  <w:style w:type="paragraph" w:styleId="NormalWeb">
    <w:name w:val="Normal (Web)"/>
    <w:basedOn w:val="Normal"/>
    <w:uiPriority w:val="99"/>
    <w:rsid w:val="00DB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B407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unes.alimentos.pedido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3121</Words>
  <Characters>16855</Characters>
  <Application>Microsoft Office Word</Application>
  <DocSecurity>0</DocSecurity>
  <Lines>140</Lines>
  <Paragraphs>39</Paragraphs>
  <ScaleCrop>false</ScaleCrop>
  <Company/>
  <LinksUpToDate>false</LinksUpToDate>
  <CharactersWithSpaces>19937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2021-02-22T18:20:00Z</dcterms:created>
  <dcterms:modified xsi:type="dcterms:W3CDTF">2021-02-22T18:51:00Z</dcterms:modified>
</cp:coreProperties>
</file>