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ayout w:type="fixed"/>
        <w:tblLook w:val="04A0"/>
      </w:tblPr>
      <w:tblGrid>
        <w:gridCol w:w="8330"/>
      </w:tblGrid>
      <w:tr w:rsidR="001B3633" w:rsidRPr="00B43CFB" w:rsidTr="001B3633">
        <w:trPr>
          <w:trHeight w:val="5235"/>
        </w:trPr>
        <w:tc>
          <w:tcPr>
            <w:tcW w:w="8330" w:type="dxa"/>
          </w:tcPr>
          <w:p w:rsidR="001B3633" w:rsidRPr="00BF1037" w:rsidRDefault="001B3633" w:rsidP="00327D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1B3633" w:rsidRPr="00731F1B" w:rsidRDefault="001B3633" w:rsidP="00327D0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1F1B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  <w:r w:rsidRPr="00731F1B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  <w:r w:rsidRPr="00731F1B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1B3633" w:rsidRPr="001B3633" w:rsidRDefault="001B3633" w:rsidP="00327D0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3633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1B3633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1B3633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NITROTEC COMÉRCIO DE PRODUTOS AGROPECUÁRIOS LTDA, CNPJ nº. 09.492.811/0001-21com. Objeto: registro de preços para possível aquisição de sêmen bovino e materiais para inseminação artificial, conforme solicitação do Secretário de Agricultura e Meio Ambiente. Vigência até 21/02/2022.</w:t>
            </w:r>
            <w:r w:rsidRPr="001B3633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B3633">
              <w:rPr>
                <w:rFonts w:asciiTheme="minorHAnsi" w:hAnsiTheme="minorHAnsi" w:cstheme="minorHAnsi"/>
                <w:sz w:val="18"/>
                <w:szCs w:val="18"/>
              </w:rPr>
              <w:t>Data de assinatura: 22/02/2021, SANDRO HENRIQUE BORELLA - CPF: 164.023.768-25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421"/>
              <w:gridCol w:w="567"/>
              <w:gridCol w:w="708"/>
              <w:gridCol w:w="3828"/>
              <w:gridCol w:w="992"/>
              <w:gridCol w:w="709"/>
              <w:gridCol w:w="850"/>
            </w:tblGrid>
            <w:tr w:rsidR="001B3633" w:rsidTr="001B3633">
              <w:tc>
                <w:tcPr>
                  <w:tcW w:w="421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1B3633">
                    <w:rPr>
                      <w:rFonts w:ascii="Arial" w:hAnsi="Arial" w:cs="Arial"/>
                      <w:b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1B3633">
                    <w:rPr>
                      <w:rFonts w:ascii="Arial" w:hAnsi="Arial" w:cs="Arial"/>
                      <w:b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8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1B3633">
                    <w:rPr>
                      <w:rFonts w:ascii="Arial" w:hAnsi="Arial" w:cs="Arial"/>
                      <w:b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3828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1B3633">
                    <w:rPr>
                      <w:rFonts w:ascii="Arial" w:hAnsi="Arial" w:cs="Arial"/>
                      <w:b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1B3633">
                    <w:rPr>
                      <w:rFonts w:ascii="Arial" w:hAnsi="Arial" w:cs="Arial"/>
                      <w:b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1B3633">
                    <w:rPr>
                      <w:rFonts w:ascii="Arial" w:hAnsi="Arial" w:cs="Arial"/>
                      <w:b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1B3633">
                    <w:rPr>
                      <w:rFonts w:ascii="Arial" w:hAnsi="Arial" w:cs="Arial"/>
                      <w:b/>
                      <w:sz w:val="10"/>
                      <w:szCs w:val="10"/>
                    </w:rPr>
                    <w:t>TOTAL</w:t>
                  </w:r>
                </w:p>
              </w:tc>
            </w:tr>
            <w:tr w:rsidR="001B3633" w:rsidTr="001B3633">
              <w:tc>
                <w:tcPr>
                  <w:tcW w:w="421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</w:t>
                  </w:r>
                </w:p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1B3633" w:rsidRPr="001B3633" w:rsidRDefault="001B3633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Bainha descartável para inseminação bovina para aplicador universal (c/ 50 </w:t>
                  </w:r>
                  <w:proofErr w:type="spellStart"/>
                  <w:r w:rsidRPr="001B3633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unid</w:t>
                  </w:r>
                  <w:proofErr w:type="spellEnd"/>
                  <w:r w:rsidRPr="001B3633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Bovi</w:t>
                  </w:r>
                  <w:proofErr w:type="spellEnd"/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Gaine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29,60</w:t>
                  </w:r>
                </w:p>
              </w:tc>
              <w:tc>
                <w:tcPr>
                  <w:tcW w:w="850" w:type="dxa"/>
                  <w:vAlign w:val="bottom"/>
                </w:tcPr>
                <w:p w:rsidR="001B3633" w:rsidRPr="001B3633" w:rsidRDefault="001B3633" w:rsidP="001B363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296,00</w:t>
                  </w:r>
                </w:p>
              </w:tc>
            </w:tr>
            <w:tr w:rsidR="001B3633" w:rsidTr="001B3633">
              <w:tc>
                <w:tcPr>
                  <w:tcW w:w="421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08</w:t>
                  </w:r>
                </w:p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Caixas </w:t>
                  </w:r>
                </w:p>
              </w:tc>
              <w:tc>
                <w:tcPr>
                  <w:tcW w:w="3828" w:type="dxa"/>
                </w:tcPr>
                <w:p w:rsidR="001B3633" w:rsidRPr="001B3633" w:rsidRDefault="001B3633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 Luva longa especial, tipo </w:t>
                  </w:r>
                  <w:proofErr w:type="spellStart"/>
                  <w:r w:rsidRPr="001B3633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flex</w:t>
                  </w:r>
                  <w:proofErr w:type="spellEnd"/>
                  <w:r w:rsidRPr="001B3633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, com comprimento mínimo de 80 cm, descartável para inseminação bovina. (c/ 100 </w:t>
                  </w:r>
                  <w:proofErr w:type="spellStart"/>
                  <w:r w:rsidRPr="001B3633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unid</w:t>
                  </w:r>
                  <w:proofErr w:type="spellEnd"/>
                  <w:r w:rsidRPr="001B3633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Nitrotec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49,00</w:t>
                  </w:r>
                </w:p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392,00</w:t>
                  </w:r>
                </w:p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B3633" w:rsidTr="001B3633">
              <w:tc>
                <w:tcPr>
                  <w:tcW w:w="421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600</w:t>
                  </w:r>
                </w:p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Litros</w:t>
                  </w:r>
                </w:p>
              </w:tc>
              <w:tc>
                <w:tcPr>
                  <w:tcW w:w="3828" w:type="dxa"/>
                </w:tcPr>
                <w:p w:rsidR="001B3633" w:rsidRPr="001B3633" w:rsidRDefault="001B3633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Nitrogênio líquido para o abastecimento gradativo no botijão de inseminação artificial, locado na Secretaria de Agricultura e Meio ambiente do município.</w:t>
                  </w:r>
                </w:p>
              </w:tc>
              <w:tc>
                <w:tcPr>
                  <w:tcW w:w="992" w:type="dxa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Nitrotec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11,00</w:t>
                  </w:r>
                </w:p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6600,00</w:t>
                  </w:r>
                </w:p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B3633" w:rsidTr="001B3633">
              <w:tc>
                <w:tcPr>
                  <w:tcW w:w="421" w:type="dxa"/>
                </w:tcPr>
                <w:p w:rsidR="001B3633" w:rsidRPr="001B3633" w:rsidRDefault="001B3633" w:rsidP="00327D0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B3633" w:rsidRPr="001B3633" w:rsidRDefault="001B3633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:rsidR="001B3633" w:rsidRPr="001B3633" w:rsidRDefault="001B3633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7288,00</w:t>
                  </w:r>
                </w:p>
              </w:tc>
            </w:tr>
          </w:tbl>
          <w:p w:rsidR="001B3633" w:rsidRPr="00731F1B" w:rsidRDefault="001B3633" w:rsidP="001B363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1F1B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  <w:r w:rsidRPr="00731F1B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  <w:r w:rsidRPr="00731F1B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1B3633" w:rsidRPr="001B3633" w:rsidRDefault="001B3633" w:rsidP="001B363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B3633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1B3633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1B3633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SEGABINAZZI &amp; MASCEO LTDA, CNPJ nº. 24.867.631/0001-70 com. Objeto: registro de preços para possível aquisição de sêmen bovino e materiais para inseminação artificial, conforme solicitação do Secretário de Agricultura e Meio Ambiente. Vigência até 21/02/2022.</w:t>
            </w:r>
            <w:r w:rsidRPr="001B3633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B3633">
              <w:rPr>
                <w:rFonts w:asciiTheme="minorHAnsi" w:hAnsiTheme="minorHAnsi" w:cstheme="minorHAnsi"/>
                <w:sz w:val="18"/>
                <w:szCs w:val="18"/>
              </w:rPr>
              <w:t>Data de assinatura: 22/02/2021, FÁBIO MAURO SEGABINAZZI - CPF: 798.040.559-53 e DARTAGNAN CALIXTO FRAIZ, CPF/MF n.º 171.895.279-15.</w:t>
            </w:r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421"/>
              <w:gridCol w:w="567"/>
              <w:gridCol w:w="708"/>
              <w:gridCol w:w="2127"/>
              <w:gridCol w:w="2693"/>
              <w:gridCol w:w="709"/>
              <w:gridCol w:w="850"/>
            </w:tblGrid>
            <w:tr w:rsidR="001B3633" w:rsidTr="001B3633">
              <w:tc>
                <w:tcPr>
                  <w:tcW w:w="421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1B3633">
                    <w:rPr>
                      <w:rFonts w:ascii="Arial" w:hAnsi="Arial" w:cs="Arial"/>
                      <w:b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1B3633">
                    <w:rPr>
                      <w:rFonts w:ascii="Arial" w:hAnsi="Arial" w:cs="Arial"/>
                      <w:b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8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1B3633">
                    <w:rPr>
                      <w:rFonts w:ascii="Arial" w:hAnsi="Arial" w:cs="Arial"/>
                      <w:b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2127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1B3633">
                    <w:rPr>
                      <w:rFonts w:ascii="Arial" w:hAnsi="Arial" w:cs="Arial"/>
                      <w:b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2693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1B3633">
                    <w:rPr>
                      <w:rFonts w:ascii="Arial" w:hAnsi="Arial" w:cs="Arial"/>
                      <w:b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1B3633">
                    <w:rPr>
                      <w:rFonts w:ascii="Arial" w:hAnsi="Arial" w:cs="Arial"/>
                      <w:b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1B3633">
                    <w:rPr>
                      <w:rFonts w:ascii="Arial" w:hAnsi="Arial" w:cs="Arial"/>
                      <w:b/>
                      <w:sz w:val="10"/>
                      <w:szCs w:val="10"/>
                    </w:rPr>
                    <w:t>TOTAL</w:t>
                  </w:r>
                </w:p>
              </w:tc>
            </w:tr>
            <w:tr w:rsidR="001B3633" w:rsidTr="001B3633">
              <w:tc>
                <w:tcPr>
                  <w:tcW w:w="421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1B3633" w:rsidRPr="001B3633" w:rsidRDefault="001B3633" w:rsidP="001B3633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Doses</w:t>
                  </w:r>
                </w:p>
              </w:tc>
              <w:tc>
                <w:tcPr>
                  <w:tcW w:w="2127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Sêmen raça Jersey</w:t>
                  </w:r>
                </w:p>
              </w:tc>
              <w:tc>
                <w:tcPr>
                  <w:tcW w:w="2693" w:type="dxa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Cabrera (011JE01342)</w:t>
                  </w:r>
                </w:p>
              </w:tc>
              <w:tc>
                <w:tcPr>
                  <w:tcW w:w="709" w:type="dxa"/>
                  <w:vAlign w:val="center"/>
                </w:tcPr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23,00</w:t>
                  </w:r>
                </w:p>
              </w:tc>
              <w:tc>
                <w:tcPr>
                  <w:tcW w:w="850" w:type="dxa"/>
                  <w:vAlign w:val="bottom"/>
                </w:tcPr>
                <w:p w:rsidR="001B3633" w:rsidRPr="001B3633" w:rsidRDefault="001B3633" w:rsidP="00327D02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920,00</w:t>
                  </w:r>
                </w:p>
              </w:tc>
            </w:tr>
            <w:tr w:rsidR="001B3633" w:rsidTr="001B3633">
              <w:tc>
                <w:tcPr>
                  <w:tcW w:w="421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1B3633" w:rsidRPr="001B3633" w:rsidRDefault="001B3633" w:rsidP="001B3633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Doses</w:t>
                  </w:r>
                </w:p>
              </w:tc>
              <w:tc>
                <w:tcPr>
                  <w:tcW w:w="2127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Sêmen raça </w:t>
                  </w:r>
                  <w:proofErr w:type="spellStart"/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Gir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Celeste JM (011GL08049)</w:t>
                  </w:r>
                </w:p>
              </w:tc>
              <w:tc>
                <w:tcPr>
                  <w:tcW w:w="709" w:type="dxa"/>
                  <w:vAlign w:val="center"/>
                </w:tcPr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17,00</w:t>
                  </w:r>
                </w:p>
              </w:tc>
              <w:tc>
                <w:tcPr>
                  <w:tcW w:w="850" w:type="dxa"/>
                  <w:vAlign w:val="bottom"/>
                </w:tcPr>
                <w:p w:rsidR="001B3633" w:rsidRPr="001B3633" w:rsidRDefault="001B3633" w:rsidP="00327D02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1700,00</w:t>
                  </w:r>
                </w:p>
              </w:tc>
            </w:tr>
            <w:tr w:rsidR="001B3633" w:rsidTr="001B3633">
              <w:tc>
                <w:tcPr>
                  <w:tcW w:w="421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1B3633" w:rsidRPr="001B3633" w:rsidRDefault="001B3633" w:rsidP="001B3633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Doses</w:t>
                  </w:r>
                </w:p>
              </w:tc>
              <w:tc>
                <w:tcPr>
                  <w:tcW w:w="2127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Sêmen raça </w:t>
                  </w:r>
                  <w:proofErr w:type="spellStart"/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Girolando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1B36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Girolando</w:t>
                  </w:r>
                  <w:proofErr w:type="spellEnd"/>
                  <w:r w:rsidRPr="001B36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¾ </w:t>
                  </w:r>
                  <w:proofErr w:type="spellStart"/>
                  <w:r w:rsidRPr="001B36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Gasparov</w:t>
                  </w:r>
                  <w:proofErr w:type="spellEnd"/>
                  <w:r w:rsidRPr="001B36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FIV 4365 </w:t>
                  </w:r>
                  <w:proofErr w:type="spellStart"/>
                  <w:r w:rsidRPr="001B363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Monterey</w:t>
                  </w:r>
                  <w:proofErr w:type="spellEnd"/>
                  <w:r w:rsidRPr="001B3633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da NF Irmãos (011GO01101)</w:t>
                  </w:r>
                </w:p>
              </w:tc>
              <w:tc>
                <w:tcPr>
                  <w:tcW w:w="709" w:type="dxa"/>
                  <w:vAlign w:val="center"/>
                </w:tcPr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1B3633" w:rsidRPr="001B3633" w:rsidRDefault="001B3633" w:rsidP="00327D02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2000,00</w:t>
                  </w:r>
                </w:p>
              </w:tc>
            </w:tr>
            <w:tr w:rsidR="001B3633" w:rsidTr="001B3633">
              <w:tc>
                <w:tcPr>
                  <w:tcW w:w="421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67" w:type="dxa"/>
                  <w:vAlign w:val="bottom"/>
                </w:tcPr>
                <w:p w:rsidR="001B3633" w:rsidRPr="001B3633" w:rsidRDefault="001B3633" w:rsidP="001B3633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08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Doses</w:t>
                  </w:r>
                </w:p>
              </w:tc>
              <w:tc>
                <w:tcPr>
                  <w:tcW w:w="2127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Sêmen raça Holandês </w:t>
                  </w:r>
                </w:p>
              </w:tc>
              <w:tc>
                <w:tcPr>
                  <w:tcW w:w="2693" w:type="dxa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Durst (011HO11888)</w:t>
                  </w:r>
                </w:p>
              </w:tc>
              <w:tc>
                <w:tcPr>
                  <w:tcW w:w="709" w:type="dxa"/>
                  <w:vAlign w:val="center"/>
                </w:tcPr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14,00</w:t>
                  </w:r>
                </w:p>
              </w:tc>
              <w:tc>
                <w:tcPr>
                  <w:tcW w:w="850" w:type="dxa"/>
                  <w:vAlign w:val="bottom"/>
                </w:tcPr>
                <w:p w:rsidR="001B3633" w:rsidRPr="001B3633" w:rsidRDefault="001B3633" w:rsidP="00327D02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420,00</w:t>
                  </w:r>
                </w:p>
              </w:tc>
            </w:tr>
            <w:tr w:rsidR="001B3633" w:rsidTr="001B3633">
              <w:tc>
                <w:tcPr>
                  <w:tcW w:w="421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vAlign w:val="bottom"/>
                </w:tcPr>
                <w:p w:rsidR="001B3633" w:rsidRDefault="001B3633" w:rsidP="001B3633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40</w:t>
                  </w:r>
                </w:p>
                <w:p w:rsidR="001B3633" w:rsidRPr="001B3633" w:rsidRDefault="001B3633" w:rsidP="001B3633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Doses</w:t>
                  </w:r>
                </w:p>
              </w:tc>
              <w:tc>
                <w:tcPr>
                  <w:tcW w:w="2127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Sêmen raça Jersey </w:t>
                  </w:r>
                  <w:proofErr w:type="spellStart"/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Sexado</w:t>
                  </w:r>
                  <w:proofErr w:type="spellEnd"/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(Fêmea)</w:t>
                  </w:r>
                </w:p>
              </w:tc>
              <w:tc>
                <w:tcPr>
                  <w:tcW w:w="2693" w:type="dxa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Razzles</w:t>
                  </w:r>
                  <w:proofErr w:type="spellEnd"/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(511JE01327)</w:t>
                  </w:r>
                </w:p>
              </w:tc>
              <w:tc>
                <w:tcPr>
                  <w:tcW w:w="709" w:type="dxa"/>
                  <w:vAlign w:val="center"/>
                </w:tcPr>
                <w:p w:rsid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89,00</w:t>
                  </w:r>
                </w:p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1B3633" w:rsidRDefault="001B3633" w:rsidP="00327D02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3560,00</w:t>
                  </w:r>
                </w:p>
                <w:p w:rsidR="001B3633" w:rsidRPr="001B3633" w:rsidRDefault="001B3633" w:rsidP="00327D02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B3633" w:rsidTr="001B3633">
              <w:tc>
                <w:tcPr>
                  <w:tcW w:w="421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Doses</w:t>
                  </w:r>
                </w:p>
              </w:tc>
              <w:tc>
                <w:tcPr>
                  <w:tcW w:w="2127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Sêmen raça Nelore</w:t>
                  </w:r>
                </w:p>
              </w:tc>
              <w:tc>
                <w:tcPr>
                  <w:tcW w:w="2693" w:type="dxa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Buriti Mat. (011NE03315)</w:t>
                  </w:r>
                </w:p>
              </w:tc>
              <w:tc>
                <w:tcPr>
                  <w:tcW w:w="709" w:type="dxa"/>
                  <w:vAlign w:val="center"/>
                </w:tcPr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20,33</w:t>
                  </w:r>
                </w:p>
              </w:tc>
              <w:tc>
                <w:tcPr>
                  <w:tcW w:w="850" w:type="dxa"/>
                  <w:vAlign w:val="bottom"/>
                </w:tcPr>
                <w:p w:rsidR="001B3633" w:rsidRPr="001B3633" w:rsidRDefault="001B3633" w:rsidP="00327D02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2033,00</w:t>
                  </w:r>
                </w:p>
              </w:tc>
            </w:tr>
            <w:tr w:rsidR="001B3633" w:rsidTr="001B3633">
              <w:tc>
                <w:tcPr>
                  <w:tcW w:w="421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</w:tcPr>
                <w:p w:rsidR="001B3633" w:rsidRPr="001B3633" w:rsidRDefault="001B3633" w:rsidP="00327D02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B3633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693" w:type="dxa"/>
                </w:tcPr>
                <w:p w:rsidR="001B3633" w:rsidRPr="001B3633" w:rsidRDefault="001B3633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B3633" w:rsidRPr="001B3633" w:rsidRDefault="001B3633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1B3633" w:rsidRPr="001B3633" w:rsidRDefault="001B3633" w:rsidP="00327D02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1B363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10633,00</w:t>
                  </w:r>
                </w:p>
              </w:tc>
            </w:tr>
          </w:tbl>
          <w:p w:rsidR="001B3633" w:rsidRPr="004E4D6C" w:rsidRDefault="001B3633" w:rsidP="00327D0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B3633" w:rsidRDefault="001B3633" w:rsidP="001B3633">
      <w:pPr>
        <w:rPr>
          <w:rFonts w:cstheme="minorHAnsi"/>
          <w:b/>
          <w:sz w:val="16"/>
          <w:szCs w:val="16"/>
        </w:rPr>
      </w:pPr>
    </w:p>
    <w:p w:rsidR="001B3633" w:rsidRDefault="001B3633" w:rsidP="001B3633"/>
    <w:p w:rsidR="001B3633" w:rsidRDefault="001B3633" w:rsidP="001B3633"/>
    <w:p w:rsidR="001B3633" w:rsidRDefault="001B3633" w:rsidP="001B3633"/>
    <w:p w:rsidR="001B3633" w:rsidRDefault="001B3633" w:rsidP="001B3633"/>
    <w:p w:rsidR="001B3633" w:rsidRDefault="001B3633" w:rsidP="001B3633"/>
    <w:p w:rsidR="00000000" w:rsidRDefault="0092208E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B3633"/>
    <w:rsid w:val="001B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B36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B363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2021-02-22T18:52:00Z</dcterms:created>
  <dcterms:modified xsi:type="dcterms:W3CDTF">2021-02-22T18:57:00Z</dcterms:modified>
</cp:coreProperties>
</file>