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2CF" w:rsidRPr="005C1629" w:rsidRDefault="003342CF" w:rsidP="003342CF">
      <w:pPr>
        <w:ind w:firstLine="708"/>
        <w:jc w:val="center"/>
        <w:rPr>
          <w:rFonts w:cstheme="minorHAnsi"/>
          <w:b/>
          <w:sz w:val="21"/>
          <w:szCs w:val="21"/>
          <w:u w:val="single"/>
        </w:rPr>
      </w:pPr>
      <w:r w:rsidRPr="005C1629">
        <w:rPr>
          <w:rFonts w:cstheme="minorHAnsi"/>
          <w:b/>
          <w:sz w:val="21"/>
          <w:szCs w:val="21"/>
          <w:u w:val="single"/>
        </w:rPr>
        <w:t>CONTRATO DE PRESTAÇÃO DE SERVIÇOS N.º 001/2021 – PREGÃO PRESENCIAL 065/2020.</w:t>
      </w:r>
    </w:p>
    <w:p w:rsidR="003342CF" w:rsidRPr="005C1629" w:rsidRDefault="003342CF" w:rsidP="003342CF">
      <w:pPr>
        <w:ind w:right="-376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Contrato que entre si celebram o Município de Ribeirão do Pinhal e a Empresa </w:t>
      </w:r>
      <w:r w:rsidRPr="005C1629">
        <w:rPr>
          <w:rFonts w:cstheme="minorHAnsi"/>
          <w:b/>
          <w:sz w:val="20"/>
          <w:szCs w:val="20"/>
        </w:rPr>
        <w:t>GENTE SEGURADORA S.A</w:t>
      </w:r>
      <w:r w:rsidRPr="005C1629">
        <w:rPr>
          <w:rFonts w:cstheme="minorHAnsi"/>
          <w:sz w:val="20"/>
          <w:szCs w:val="20"/>
        </w:rPr>
        <w:t xml:space="preserve"> tendo por objeto </w:t>
      </w:r>
      <w:r w:rsidRPr="005C1629">
        <w:rPr>
          <w:rFonts w:cstheme="minorHAnsi"/>
          <w:sz w:val="20"/>
        </w:rPr>
        <w:t xml:space="preserve">a contratação de seguros para os veículos VW/Gol 1.0 placa BEP-9H72, VW /Gol 1.0 placa BEG-2A92 e Chevrolet Spin </w:t>
      </w:r>
      <w:proofErr w:type="gramStart"/>
      <w:r w:rsidRPr="005C1629">
        <w:rPr>
          <w:rFonts w:cstheme="minorHAnsi"/>
          <w:sz w:val="20"/>
        </w:rPr>
        <w:t>Premier</w:t>
      </w:r>
      <w:proofErr w:type="gramEnd"/>
      <w:r w:rsidRPr="005C1629">
        <w:rPr>
          <w:rFonts w:cstheme="minorHAnsi"/>
          <w:sz w:val="20"/>
        </w:rPr>
        <w:t xml:space="preserve"> 1.8 </w:t>
      </w:r>
      <w:r w:rsidRPr="005C1629">
        <w:rPr>
          <w:rFonts w:cstheme="minorHAnsi"/>
          <w:sz w:val="20"/>
          <w:szCs w:val="20"/>
        </w:rPr>
        <w:t xml:space="preserve">com cobertura mínima para 12 (doze) meses, podendo ser prorrogado, nos termos artigo 57, inciso II, da Lei 8666/93. </w:t>
      </w:r>
    </w:p>
    <w:p w:rsidR="003342CF" w:rsidRPr="005C1629" w:rsidRDefault="003342CF" w:rsidP="003342CF">
      <w:pPr>
        <w:jc w:val="both"/>
        <w:rPr>
          <w:rFonts w:cstheme="minorHAnsi"/>
          <w:sz w:val="20"/>
          <w:szCs w:val="20"/>
        </w:rPr>
      </w:pPr>
      <w:r w:rsidRPr="005A5360">
        <w:rPr>
          <w:rFonts w:cstheme="minorHAnsi"/>
          <w:sz w:val="20"/>
          <w:szCs w:val="20"/>
        </w:rPr>
        <w:t xml:space="preserve">O Município de Ribeirão do Pinhal – Estado do Paraná, Inscrito sob CNPJ n.º 76.968.064/0001-42, com sede a Rua Paraná n.º 983 – Centro, neste ato representado pelo Prefeito Municipal, o Senhor </w:t>
      </w:r>
      <w:r w:rsidR="005A5360" w:rsidRPr="005A5360">
        <w:rPr>
          <w:rFonts w:cstheme="minorHAnsi"/>
          <w:b/>
          <w:sz w:val="20"/>
          <w:szCs w:val="20"/>
        </w:rPr>
        <w:t>DARTAGNAN CALIXTO FRAIZ</w:t>
      </w:r>
      <w:r w:rsidR="005A5360" w:rsidRPr="005A5360">
        <w:rPr>
          <w:rFonts w:cstheme="minorHAnsi"/>
          <w:sz w:val="20"/>
          <w:szCs w:val="20"/>
        </w:rPr>
        <w:t>,</w:t>
      </w:r>
      <w:r w:rsidR="005A5360" w:rsidRPr="005A5360">
        <w:rPr>
          <w:rFonts w:cstheme="minorHAnsi"/>
          <w:b/>
          <w:sz w:val="20"/>
          <w:szCs w:val="20"/>
        </w:rPr>
        <w:t xml:space="preserve"> </w:t>
      </w:r>
      <w:r w:rsidR="005A5360" w:rsidRPr="005A5360">
        <w:rPr>
          <w:rFonts w:cstheme="minorHAnsi"/>
          <w:sz w:val="20"/>
          <w:szCs w:val="20"/>
        </w:rPr>
        <w:t>brasileiro</w:t>
      </w:r>
      <w:r w:rsidR="005A5360" w:rsidRPr="005A5360">
        <w:rPr>
          <w:rFonts w:cstheme="minorHAnsi"/>
          <w:b/>
          <w:sz w:val="20"/>
          <w:szCs w:val="20"/>
        </w:rPr>
        <w:t xml:space="preserve">, </w:t>
      </w:r>
      <w:r w:rsidR="005A5360" w:rsidRPr="005A5360">
        <w:rPr>
          <w:rFonts w:cstheme="minorHAnsi"/>
          <w:sz w:val="20"/>
          <w:szCs w:val="20"/>
        </w:rPr>
        <w:t>casado, portador do RG n.º 773.261-9 SSP/PR e inscrito sob CPF/MF n.º 171.895.279-15</w:t>
      </w:r>
      <w:r w:rsidRPr="005C1629">
        <w:rPr>
          <w:rFonts w:cstheme="minorHAnsi"/>
          <w:sz w:val="20"/>
          <w:szCs w:val="20"/>
        </w:rPr>
        <w:t xml:space="preserve">, neste ato simplesmente denominado </w:t>
      </w:r>
      <w:r w:rsidRPr="005C1629">
        <w:rPr>
          <w:rFonts w:cstheme="minorHAnsi"/>
          <w:b/>
          <w:bCs/>
          <w:sz w:val="20"/>
          <w:szCs w:val="20"/>
        </w:rPr>
        <w:t>CONTRATANTE</w:t>
      </w:r>
      <w:r w:rsidRPr="005C1629">
        <w:rPr>
          <w:rFonts w:cstheme="minorHAnsi"/>
          <w:sz w:val="20"/>
          <w:szCs w:val="20"/>
        </w:rPr>
        <w:t xml:space="preserve">, e a Empresa </w:t>
      </w:r>
      <w:r w:rsidRPr="005C1629">
        <w:rPr>
          <w:rFonts w:cstheme="minorHAnsi"/>
          <w:b/>
          <w:sz w:val="20"/>
          <w:szCs w:val="20"/>
        </w:rPr>
        <w:t>GENTE SEGURADORA S.A</w:t>
      </w:r>
      <w:r w:rsidRPr="005C1629">
        <w:rPr>
          <w:rFonts w:cstheme="minorHAnsi"/>
          <w:sz w:val="20"/>
          <w:szCs w:val="20"/>
        </w:rPr>
        <w:t xml:space="preserve">, inscrita no CNPJ sob nº. 90.180.605/0001-02 Fone (51) 3023-8888, e-mail </w:t>
      </w:r>
      <w:hyperlink r:id="rId7" w:history="1">
        <w:r w:rsidRPr="005C1629">
          <w:rPr>
            <w:rStyle w:val="Hyperlink"/>
            <w:rFonts w:cstheme="minorHAnsi"/>
            <w:sz w:val="20"/>
            <w:szCs w:val="20"/>
          </w:rPr>
          <w:t>licitacao@genteseguradora.com.br</w:t>
        </w:r>
      </w:hyperlink>
      <w:r w:rsidRPr="005C1629">
        <w:rPr>
          <w:rFonts w:cstheme="minorHAnsi"/>
          <w:sz w:val="20"/>
          <w:szCs w:val="20"/>
        </w:rPr>
        <w:t xml:space="preserve"> com sede a Rua Marechal Floriano Peixoto – 450 – Centro, CEP: 90.020-060, na cidade de Porto Alegre – RS, neste ato representado pelo Senhor </w:t>
      </w:r>
      <w:r w:rsidRPr="005C1629">
        <w:rPr>
          <w:rFonts w:cstheme="minorHAnsi"/>
          <w:b/>
          <w:sz w:val="20"/>
          <w:szCs w:val="20"/>
        </w:rPr>
        <w:t>MARCELO WAIS</w:t>
      </w:r>
      <w:r w:rsidRPr="005C1629">
        <w:rPr>
          <w:rFonts w:cstheme="minorHAnsi"/>
          <w:sz w:val="20"/>
          <w:szCs w:val="20"/>
        </w:rPr>
        <w:t xml:space="preserve">, diretor presidente, brasileiro, casado, residente e domiciliado na Rua Engenheiro Teixeira Soares – 200 – Apto. 202 – Torre A - CEP: 90.020-060, na cidade de Porto Alegre – RS, inscrito sob CPF/MF n.º 632.005.380-15 e portador do RG n.º 7009036166 SSP/RS neste </w:t>
      </w:r>
      <w:proofErr w:type="gramStart"/>
      <w:r w:rsidRPr="005C1629">
        <w:rPr>
          <w:rFonts w:cstheme="minorHAnsi"/>
          <w:sz w:val="20"/>
          <w:szCs w:val="20"/>
        </w:rPr>
        <w:t>ato simplesmente denominada</w:t>
      </w:r>
      <w:proofErr w:type="gramEnd"/>
      <w:r w:rsidRPr="005C1629">
        <w:rPr>
          <w:rFonts w:cstheme="minorHAnsi"/>
          <w:sz w:val="20"/>
          <w:szCs w:val="20"/>
        </w:rPr>
        <w:t xml:space="preserve"> como </w:t>
      </w:r>
      <w:r w:rsidRPr="005C1629">
        <w:rPr>
          <w:rFonts w:cstheme="minorHAnsi"/>
          <w:b/>
          <w:sz w:val="20"/>
          <w:szCs w:val="20"/>
        </w:rPr>
        <w:t>CONTRATADO</w:t>
      </w:r>
      <w:r w:rsidRPr="005C1629">
        <w:rPr>
          <w:rFonts w:cstheme="minorHAnsi"/>
          <w:sz w:val="20"/>
          <w:szCs w:val="20"/>
        </w:rPr>
        <w:t xml:space="preserve">, neste ato simplesmente denominado </w:t>
      </w:r>
      <w:r w:rsidRPr="005C1629">
        <w:rPr>
          <w:rFonts w:cstheme="minorHAnsi"/>
          <w:b/>
          <w:sz w:val="20"/>
          <w:szCs w:val="20"/>
          <w:u w:val="single"/>
        </w:rPr>
        <w:t>CONTRATADO,</w:t>
      </w:r>
      <w:r w:rsidRPr="005C1629">
        <w:rPr>
          <w:rFonts w:cstheme="minorHAnsi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3342CF" w:rsidRPr="005C1629" w:rsidRDefault="003342CF" w:rsidP="003342C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PRIMEIRA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 xml:space="preserve"> - DO OBJETO</w:t>
      </w:r>
    </w:p>
    <w:p w:rsidR="003342CF" w:rsidRPr="005C1629" w:rsidRDefault="003342CF" w:rsidP="003342CF">
      <w:pPr>
        <w:ind w:right="-376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O presente contrato tem por objeto </w:t>
      </w:r>
      <w:r w:rsidRPr="005C1629">
        <w:rPr>
          <w:rFonts w:cstheme="minorHAnsi"/>
          <w:sz w:val="20"/>
        </w:rPr>
        <w:t xml:space="preserve">a contratação de seguros para os veículos VW/Gol 1.0 placa BEP-9H72, VW /Gol 1.0 placa BEG-2A92 e Chevrolet Spin </w:t>
      </w:r>
      <w:proofErr w:type="gramStart"/>
      <w:r w:rsidRPr="005C1629">
        <w:rPr>
          <w:rFonts w:cstheme="minorHAnsi"/>
          <w:sz w:val="20"/>
        </w:rPr>
        <w:t>Premier</w:t>
      </w:r>
      <w:proofErr w:type="gramEnd"/>
      <w:r w:rsidRPr="005C1629">
        <w:rPr>
          <w:rFonts w:cstheme="minorHAnsi"/>
          <w:sz w:val="20"/>
        </w:rPr>
        <w:t xml:space="preserve"> 1.8 </w:t>
      </w:r>
      <w:r w:rsidRPr="005C1629">
        <w:rPr>
          <w:rFonts w:cstheme="minorHAnsi"/>
          <w:sz w:val="20"/>
          <w:szCs w:val="20"/>
        </w:rPr>
        <w:t xml:space="preserve">com cobertura mínima para 12 (doze) meses, podendo ser prorrogado, nos termos artigo 57, inciso II, da Lei 8666/93, obrigando-se a </w:t>
      </w:r>
      <w:r w:rsidRPr="005C1629">
        <w:rPr>
          <w:rFonts w:cstheme="minorHAnsi"/>
          <w:b/>
          <w:sz w:val="20"/>
          <w:szCs w:val="20"/>
          <w:u w:val="single"/>
        </w:rPr>
        <w:t xml:space="preserve">CONTRATADA </w:t>
      </w:r>
      <w:r w:rsidRPr="005C1629">
        <w:rPr>
          <w:rFonts w:cstheme="minorHAnsi"/>
          <w:sz w:val="20"/>
          <w:szCs w:val="20"/>
        </w:rPr>
        <w:t xml:space="preserve">a executar em favor da </w:t>
      </w:r>
      <w:r w:rsidRPr="005C1629">
        <w:rPr>
          <w:rFonts w:cstheme="minorHAnsi"/>
          <w:b/>
          <w:sz w:val="20"/>
          <w:szCs w:val="20"/>
          <w:u w:val="single"/>
        </w:rPr>
        <w:t xml:space="preserve">CONTRATANTE </w:t>
      </w:r>
      <w:r w:rsidRPr="005C1629">
        <w:rPr>
          <w:rFonts w:cstheme="minorHAnsi"/>
          <w:sz w:val="20"/>
          <w:szCs w:val="20"/>
        </w:rPr>
        <w:t xml:space="preserve">o fornecimento dos serviços constantes nesse instrumento, conforme consta na proposta anexada ao Processo Licitatório Modalidade Pregão Presencial, registrado sob n.º </w:t>
      </w:r>
      <w:r w:rsidRPr="005C1629">
        <w:rPr>
          <w:rFonts w:cstheme="minorHAnsi"/>
          <w:b/>
          <w:sz w:val="20"/>
          <w:szCs w:val="20"/>
        </w:rPr>
        <w:t>065/2020</w:t>
      </w:r>
      <w:r w:rsidRPr="005C1629">
        <w:rPr>
          <w:rFonts w:cstheme="minorHAnsi"/>
          <w:sz w:val="20"/>
          <w:szCs w:val="20"/>
        </w:rPr>
        <w:t>, a qual fará parte integrante deste instrumento.</w:t>
      </w:r>
    </w:p>
    <w:p w:rsidR="003342CF" w:rsidRPr="005C1629" w:rsidRDefault="003342CF" w:rsidP="003342CF">
      <w:pPr>
        <w:rPr>
          <w:rFonts w:cstheme="minorHAnsi"/>
          <w:b/>
          <w:sz w:val="20"/>
          <w:szCs w:val="20"/>
        </w:rPr>
      </w:pPr>
      <w:r w:rsidRPr="005C1629">
        <w:rPr>
          <w:rFonts w:cstheme="minorHAnsi"/>
          <w:b/>
          <w:sz w:val="20"/>
          <w:szCs w:val="20"/>
          <w:u w:val="single"/>
        </w:rPr>
        <w:t>CLÁUSULA SEGUNDA</w:t>
      </w:r>
      <w:r w:rsidRPr="005C1629">
        <w:rPr>
          <w:rFonts w:cstheme="minorHAnsi"/>
          <w:b/>
          <w:sz w:val="20"/>
          <w:szCs w:val="20"/>
        </w:rPr>
        <w:t xml:space="preserve"> – DA VIGÊNCIA </w:t>
      </w:r>
    </w:p>
    <w:p w:rsidR="003342CF" w:rsidRPr="005C1629" w:rsidRDefault="003342CF" w:rsidP="003342C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sz w:val="20"/>
          <w:szCs w:val="20"/>
        </w:rPr>
        <w:t xml:space="preserve">O presente contrato terá início a partir de 13/01/2021 e vigorará até por um período de 12 meses, encerrando-se em </w:t>
      </w:r>
      <w:r w:rsidRPr="005C1629">
        <w:rPr>
          <w:rFonts w:asciiTheme="minorHAnsi" w:hAnsiTheme="minorHAnsi" w:cstheme="minorHAnsi"/>
          <w:b/>
          <w:sz w:val="20"/>
          <w:szCs w:val="20"/>
        </w:rPr>
        <w:t>12/01/2022</w:t>
      </w:r>
      <w:r w:rsidRPr="005C1629">
        <w:rPr>
          <w:rFonts w:asciiTheme="minorHAnsi" w:hAnsiTheme="minorHAnsi" w:cstheme="minorHAnsi"/>
          <w:sz w:val="20"/>
          <w:szCs w:val="20"/>
        </w:rPr>
        <w:t>, podendo ser prorrogado por igual período, ou até final do saldo estipulado, dependendo do interesse da Administração Pública Municipal. A execução dos serviços do objeto proposto deverá ser efetuada de acordo com as necessidades da Contratante, devendo a cobertura segurada ter inicio imediatamente, a partir da data da assinatura do contrato se estendendo por um período de 12(doze) meses.</w:t>
      </w:r>
    </w:p>
    <w:p w:rsidR="003342CF" w:rsidRPr="005C1629" w:rsidRDefault="003342CF" w:rsidP="003342C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TERCEIRA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 xml:space="preserve"> – DO PREÇO DOS BENS E DAS QUANTIDADES</w:t>
      </w:r>
      <w:r w:rsidRPr="005C1629">
        <w:rPr>
          <w:rFonts w:asciiTheme="minorHAnsi" w:hAnsiTheme="minorHAnsi" w:cstheme="minorHAnsi"/>
          <w:sz w:val="20"/>
          <w:szCs w:val="20"/>
        </w:rPr>
        <w:t> 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Os valores para aquisição do objeto do Processo são os que constam na proposta enviada pela </w:t>
      </w:r>
      <w:r w:rsidRPr="005C1629">
        <w:rPr>
          <w:rFonts w:cstheme="minorHAnsi"/>
          <w:b/>
          <w:sz w:val="20"/>
          <w:szCs w:val="20"/>
        </w:rPr>
        <w:t>CONTRATADA</w:t>
      </w:r>
      <w:r w:rsidRPr="005C1629">
        <w:rPr>
          <w:rFonts w:cstheme="minorHAnsi"/>
          <w:sz w:val="20"/>
          <w:szCs w:val="20"/>
        </w:rPr>
        <w:t>, os quais seguem transcritos abaixo:</w:t>
      </w:r>
    </w:p>
    <w:p w:rsidR="003342CF" w:rsidRPr="005C1629" w:rsidRDefault="003342CF" w:rsidP="003342CF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5C1629">
        <w:rPr>
          <w:rFonts w:cstheme="minorHAnsi"/>
          <w:b/>
          <w:sz w:val="20"/>
          <w:szCs w:val="20"/>
          <w:lang w:eastAsia="ar-SA"/>
        </w:rPr>
        <w:t xml:space="preserve">LOTE 01 - SEGURO VW GOL SECRETARIA DE </w:t>
      </w:r>
      <w:proofErr w:type="gramStart"/>
      <w:r w:rsidRPr="005C1629">
        <w:rPr>
          <w:rFonts w:cstheme="minorHAnsi"/>
          <w:b/>
          <w:sz w:val="20"/>
          <w:szCs w:val="20"/>
          <w:lang w:eastAsia="ar-SA"/>
        </w:rPr>
        <w:t>ASSIST.</w:t>
      </w:r>
      <w:proofErr w:type="gramEnd"/>
      <w:r w:rsidRPr="005C1629">
        <w:rPr>
          <w:rFonts w:cstheme="minorHAnsi"/>
          <w:b/>
          <w:sz w:val="20"/>
          <w:szCs w:val="20"/>
          <w:lang w:eastAsia="ar-SA"/>
        </w:rPr>
        <w:t>SOCIAL - VALOR: R$ 1.100,00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337"/>
        <w:gridCol w:w="1563"/>
        <w:gridCol w:w="1973"/>
        <w:gridCol w:w="812"/>
        <w:gridCol w:w="615"/>
        <w:gridCol w:w="1912"/>
      </w:tblGrid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Proprietário: </w:t>
            </w:r>
            <w:r w:rsidRPr="005C1629">
              <w:rPr>
                <w:rFonts w:cstheme="minorHAnsi"/>
                <w:sz w:val="20"/>
                <w:szCs w:val="20"/>
              </w:rPr>
              <w:t>FUNDO MUNICIPAL DE ASSISTÊNCIA SOCIAL DE RIBEIRÃO DO PINHAL</w:t>
            </w:r>
            <w:r w:rsidRPr="005C1629">
              <w:rPr>
                <w:rFonts w:cstheme="minorHAnsi"/>
                <w:sz w:val="20"/>
                <w:szCs w:val="20"/>
                <w:lang w:eastAsia="ar-SA"/>
              </w:rPr>
              <w:t>.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21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8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5C1629">
              <w:rPr>
                <w:rFonts w:cstheme="minorHAnsi"/>
                <w:b/>
                <w:sz w:val="18"/>
                <w:szCs w:val="18"/>
              </w:rPr>
              <w:t xml:space="preserve">VW/GOL </w:t>
            </w:r>
            <w:proofErr w:type="gramStart"/>
            <w:r w:rsidRPr="005C1629">
              <w:rPr>
                <w:rFonts w:cstheme="minorHAnsi"/>
                <w:b/>
                <w:sz w:val="18"/>
                <w:szCs w:val="18"/>
              </w:rPr>
              <w:t>1.0L</w:t>
            </w:r>
            <w:proofErr w:type="gramEnd"/>
            <w:r w:rsidRPr="005C1629">
              <w:rPr>
                <w:rFonts w:cstheme="minorHAnsi"/>
                <w:b/>
                <w:sz w:val="18"/>
                <w:szCs w:val="18"/>
              </w:rPr>
              <w:t xml:space="preserve"> MC4 – FLEX –04 PORTAS – MANUAL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Pr="005C1629">
              <w:rPr>
                <w:rFonts w:cstheme="minorHAnsi"/>
                <w:b/>
                <w:sz w:val="20"/>
              </w:rPr>
              <w:t>BEP-9H72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Tipo: PAS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5C1629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5C1629">
              <w:rPr>
                <w:rFonts w:cstheme="minorHAnsi"/>
                <w:sz w:val="20"/>
                <w:szCs w:val="20"/>
                <w:lang w:eastAsia="ar-SA"/>
              </w:rPr>
              <w:t>: 05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Ano fabricação: 2020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Ano modelo: 2021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5C1629">
              <w:rPr>
                <w:rFonts w:cstheme="minorHAnsi"/>
                <w:sz w:val="20"/>
                <w:szCs w:val="20"/>
              </w:rPr>
              <w:t>PBWAG45UBMTO78166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lastRenderedPageBreak/>
              <w:t xml:space="preserve">RENAVAM: </w:t>
            </w:r>
            <w:r w:rsidRPr="005C1629">
              <w:rPr>
                <w:rFonts w:cstheme="minorHAnsi"/>
                <w:sz w:val="20"/>
                <w:szCs w:val="20"/>
              </w:rPr>
              <w:t>01246117336</w:t>
            </w: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 / </w:t>
            </w: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>RENOVAÇÃO BONUS: 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Garantias/cobertura </w:t>
            </w: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100% FIPE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5C1629">
              <w:rPr>
                <w:rFonts w:cstheme="minorHAnsi"/>
                <w:sz w:val="20"/>
                <w:szCs w:val="20"/>
                <w:lang w:eastAsia="ar-SA"/>
              </w:rPr>
              <w:t>D.M.H.</w:t>
            </w:r>
            <w:proofErr w:type="spellEnd"/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5C1629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1.000,00</w:t>
            </w:r>
          </w:p>
        </w:tc>
      </w:tr>
    </w:tbl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>RISCOS COBERTOS “SEGURO TOTAL”</w:t>
      </w:r>
      <w:r w:rsidRPr="005C1629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1 – roubo ou furto, bem como danos causados pela tentativa destes;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2 – colisão com veículos, pessoas ou animais, abalroamento e </w:t>
      </w:r>
      <w:proofErr w:type="spellStart"/>
      <w:r w:rsidRPr="005C1629">
        <w:rPr>
          <w:rFonts w:cstheme="minorHAnsi"/>
          <w:sz w:val="20"/>
          <w:szCs w:val="20"/>
        </w:rPr>
        <w:t>capotamento</w:t>
      </w:r>
      <w:proofErr w:type="spellEnd"/>
      <w:r w:rsidRPr="005C1629">
        <w:rPr>
          <w:rFonts w:cstheme="minorHAnsi"/>
          <w:sz w:val="20"/>
          <w:szCs w:val="20"/>
        </w:rPr>
        <w:t>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3 – incêndio e explosão acidental, raio e suas </w:t>
      </w:r>
      <w:proofErr w:type="spellStart"/>
      <w:r w:rsidRPr="005C1629">
        <w:rPr>
          <w:rFonts w:cstheme="minorHAnsi"/>
          <w:sz w:val="20"/>
          <w:szCs w:val="20"/>
        </w:rPr>
        <w:t>consequências</w:t>
      </w:r>
      <w:proofErr w:type="spellEnd"/>
      <w:r w:rsidRPr="005C1629">
        <w:rPr>
          <w:rFonts w:cstheme="minorHAnsi"/>
          <w:sz w:val="20"/>
          <w:szCs w:val="20"/>
        </w:rPr>
        <w:t>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5 – acidente durante o transporte do veiculo por meio apropriado;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7 – granizo, furacão, terremotos e enchentes;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8 – desabamento de árvores, pontes e edificações;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9 – danos causados durante o tempo em que, como </w:t>
      </w:r>
      <w:proofErr w:type="spellStart"/>
      <w:r w:rsidRPr="005C1629">
        <w:rPr>
          <w:rFonts w:cstheme="minorHAnsi"/>
          <w:sz w:val="20"/>
          <w:szCs w:val="20"/>
        </w:rPr>
        <w:t>consequência</w:t>
      </w:r>
      <w:proofErr w:type="spellEnd"/>
      <w:r w:rsidRPr="005C1629">
        <w:rPr>
          <w:rFonts w:cstheme="minorHAnsi"/>
          <w:sz w:val="20"/>
          <w:szCs w:val="20"/>
        </w:rPr>
        <w:t xml:space="preserve"> de roubo ou furto, esteve em poder de terceiros;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11 – Assistência 24 horas sem limite km.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5C1629">
        <w:rPr>
          <w:rFonts w:cstheme="minorHAnsi"/>
          <w:sz w:val="20"/>
          <w:szCs w:val="20"/>
        </w:rPr>
        <w:t>12 - Táxi</w:t>
      </w:r>
      <w:proofErr w:type="gramEnd"/>
      <w:r w:rsidRPr="005C1629">
        <w:rPr>
          <w:rFonts w:cstheme="minorHAnsi"/>
          <w:sz w:val="20"/>
          <w:szCs w:val="20"/>
        </w:rPr>
        <w:t xml:space="preserve"> sem limite de km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13 – Validade mínima: 12 meses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</w:p>
    <w:p w:rsidR="003342CF" w:rsidRPr="005C1629" w:rsidRDefault="003342CF" w:rsidP="003342CF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5C1629">
        <w:rPr>
          <w:rFonts w:cstheme="minorHAnsi"/>
          <w:b/>
          <w:sz w:val="20"/>
          <w:szCs w:val="20"/>
          <w:lang w:eastAsia="ar-SA"/>
        </w:rPr>
        <w:t>LOTE 02 - SEGURO VW GOL SECRETARIA DE SAÚDE - VALOR: R$ 1.100,00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337"/>
        <w:gridCol w:w="1563"/>
        <w:gridCol w:w="1973"/>
        <w:gridCol w:w="812"/>
        <w:gridCol w:w="615"/>
        <w:gridCol w:w="1912"/>
      </w:tblGrid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Proprietário: </w:t>
            </w:r>
            <w:r w:rsidRPr="005C1629">
              <w:rPr>
                <w:rFonts w:cstheme="minorHAnsi"/>
                <w:sz w:val="20"/>
                <w:szCs w:val="20"/>
              </w:rPr>
              <w:t>FUNDO MUNICIPAL DE SAÚDE DE RIBEIRÃO DO PINHAL</w:t>
            </w:r>
            <w:r w:rsidRPr="005C1629">
              <w:rPr>
                <w:rFonts w:cstheme="minorHAnsi"/>
                <w:sz w:val="20"/>
                <w:szCs w:val="20"/>
                <w:lang w:eastAsia="ar-SA"/>
              </w:rPr>
              <w:t>.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21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8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Estacionamento: Garagem da Prefeitura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96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5C1629">
              <w:rPr>
                <w:rFonts w:cstheme="minorHAnsi"/>
                <w:b/>
                <w:sz w:val="18"/>
                <w:szCs w:val="18"/>
              </w:rPr>
              <w:t xml:space="preserve">VW/GOL </w:t>
            </w:r>
            <w:proofErr w:type="gramStart"/>
            <w:r w:rsidRPr="005C1629">
              <w:rPr>
                <w:rFonts w:cstheme="minorHAnsi"/>
                <w:b/>
                <w:sz w:val="18"/>
                <w:szCs w:val="18"/>
              </w:rPr>
              <w:t>1.0L</w:t>
            </w:r>
            <w:proofErr w:type="gramEnd"/>
            <w:r w:rsidRPr="005C1629">
              <w:rPr>
                <w:rFonts w:cstheme="minorHAnsi"/>
                <w:b/>
                <w:sz w:val="18"/>
                <w:szCs w:val="18"/>
              </w:rPr>
              <w:t xml:space="preserve"> MC4 – FLEX –04 PORTAS – MANUAL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Pr="005C1629">
              <w:rPr>
                <w:rFonts w:cstheme="minorHAnsi"/>
                <w:b/>
                <w:sz w:val="20"/>
              </w:rPr>
              <w:t>BEQ-2A92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Tipo: PAS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5C1629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5C1629">
              <w:rPr>
                <w:rFonts w:cstheme="minorHAnsi"/>
                <w:sz w:val="20"/>
                <w:szCs w:val="20"/>
                <w:lang w:eastAsia="ar-SA"/>
              </w:rPr>
              <w:t>: 05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Ano fabricação: 2020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Ano modelo: 2021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Chassi: </w:t>
            </w:r>
            <w:r w:rsidRPr="005C1629">
              <w:rPr>
                <w:rFonts w:cstheme="minorHAnsi"/>
                <w:sz w:val="20"/>
                <w:szCs w:val="20"/>
              </w:rPr>
              <w:t>PBWAG45UBMTO78166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RENAVAM: </w:t>
            </w:r>
            <w:r w:rsidRPr="005C1629">
              <w:rPr>
                <w:rFonts w:cstheme="minorHAnsi"/>
                <w:sz w:val="20"/>
                <w:szCs w:val="20"/>
              </w:rPr>
              <w:t>01245525805</w:t>
            </w: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 / </w:t>
            </w: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>RENOVAÇÃO BONUS: 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Garantias/cobertura </w:t>
            </w: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100% FIPE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5C1629">
              <w:rPr>
                <w:rFonts w:cstheme="minorHAnsi"/>
                <w:sz w:val="20"/>
                <w:szCs w:val="20"/>
                <w:lang w:eastAsia="ar-SA"/>
              </w:rPr>
              <w:t>D.M.H.</w:t>
            </w:r>
            <w:proofErr w:type="spellEnd"/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5C1629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1.000,00</w:t>
            </w:r>
          </w:p>
        </w:tc>
      </w:tr>
    </w:tbl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lastRenderedPageBreak/>
        <w:t>RISCOS COBERTOS “SEGURO TOTAL”</w:t>
      </w:r>
      <w:r w:rsidRPr="005C1629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1 – roubo ou furto, bem como danos causados pela tentativa destes;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2 – colisão com veículos, pessoas ou animais, abalroamento e </w:t>
      </w:r>
      <w:proofErr w:type="spellStart"/>
      <w:r w:rsidRPr="005C1629">
        <w:rPr>
          <w:rFonts w:cstheme="minorHAnsi"/>
          <w:sz w:val="20"/>
          <w:szCs w:val="20"/>
        </w:rPr>
        <w:t>capotamento</w:t>
      </w:r>
      <w:proofErr w:type="spellEnd"/>
      <w:r w:rsidRPr="005C1629">
        <w:rPr>
          <w:rFonts w:cstheme="minorHAnsi"/>
          <w:sz w:val="20"/>
          <w:szCs w:val="20"/>
        </w:rPr>
        <w:t>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3 – incêndio e explosão acidental, raio e suas </w:t>
      </w:r>
      <w:proofErr w:type="spellStart"/>
      <w:r w:rsidRPr="005C1629">
        <w:rPr>
          <w:rFonts w:cstheme="minorHAnsi"/>
          <w:sz w:val="20"/>
          <w:szCs w:val="20"/>
        </w:rPr>
        <w:t>consequências</w:t>
      </w:r>
      <w:proofErr w:type="spellEnd"/>
      <w:r w:rsidRPr="005C1629">
        <w:rPr>
          <w:rFonts w:cstheme="minorHAnsi"/>
          <w:sz w:val="20"/>
          <w:szCs w:val="20"/>
        </w:rPr>
        <w:t>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5 – acidente durante o transporte do veiculo por meio apropriado;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7 – granizo, furacão, terremotos e enchentes;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8 – desabamento de árvores, pontes e edificações;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9 – danos causados durante o tempo em que, como </w:t>
      </w:r>
      <w:proofErr w:type="spellStart"/>
      <w:r w:rsidRPr="005C1629">
        <w:rPr>
          <w:rFonts w:cstheme="minorHAnsi"/>
          <w:sz w:val="20"/>
          <w:szCs w:val="20"/>
        </w:rPr>
        <w:t>consequência</w:t>
      </w:r>
      <w:proofErr w:type="spellEnd"/>
      <w:r w:rsidRPr="005C1629">
        <w:rPr>
          <w:rFonts w:cstheme="minorHAnsi"/>
          <w:sz w:val="20"/>
          <w:szCs w:val="20"/>
        </w:rPr>
        <w:t xml:space="preserve"> de roubo ou furto, esteve em poder de terceiros;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11 – Assistência 24 horas sem limite km.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5C1629">
        <w:rPr>
          <w:rFonts w:cstheme="minorHAnsi"/>
          <w:sz w:val="20"/>
          <w:szCs w:val="20"/>
        </w:rPr>
        <w:t>12 - Táxi</w:t>
      </w:r>
      <w:proofErr w:type="gramEnd"/>
      <w:r w:rsidRPr="005C1629">
        <w:rPr>
          <w:rFonts w:cstheme="minorHAnsi"/>
          <w:sz w:val="20"/>
          <w:szCs w:val="20"/>
        </w:rPr>
        <w:t xml:space="preserve"> sem limite de km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13 – Validade mínima: 12 meses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</w:p>
    <w:p w:rsidR="003342CF" w:rsidRPr="005C1629" w:rsidRDefault="003342CF" w:rsidP="003342CF">
      <w:pPr>
        <w:pStyle w:val="SemEspaamento"/>
        <w:rPr>
          <w:rFonts w:cstheme="minorHAnsi"/>
          <w:b/>
          <w:sz w:val="20"/>
          <w:szCs w:val="20"/>
          <w:lang w:eastAsia="ar-SA"/>
        </w:rPr>
      </w:pPr>
      <w:r w:rsidRPr="005C1629">
        <w:rPr>
          <w:rFonts w:cstheme="minorHAnsi"/>
          <w:b/>
          <w:sz w:val="20"/>
          <w:szCs w:val="20"/>
          <w:lang w:eastAsia="ar-SA"/>
        </w:rPr>
        <w:t>LOTE 03 - SEGURO CHEVROLET SPIN - VALOR: R$ 1.850,00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2337"/>
        <w:gridCol w:w="1562"/>
        <w:gridCol w:w="1973"/>
        <w:gridCol w:w="812"/>
        <w:gridCol w:w="899"/>
        <w:gridCol w:w="1629"/>
      </w:tblGrid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>DADOS DO VEÍCULO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Proprietário: Fundo Municipal de Saúde de Ribeirão do Pinhal, Estado do Paraná.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211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Uso do Veículo: Oficial</w:t>
            </w:r>
          </w:p>
        </w:tc>
        <w:tc>
          <w:tcPr>
            <w:tcW w:w="288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Estacionamento: Garagem da Prefeitura/SAÚDE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4116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Fabricante/Linha/ Modelo: </w:t>
            </w: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 xml:space="preserve">CHEVROLET </w:t>
            </w:r>
            <w:r w:rsidRPr="005C1629">
              <w:rPr>
                <w:rFonts w:cstheme="minorHAnsi"/>
                <w:b/>
                <w:sz w:val="20"/>
                <w:szCs w:val="20"/>
              </w:rPr>
              <w:t xml:space="preserve">SPIN </w:t>
            </w:r>
            <w:proofErr w:type="gramStart"/>
            <w:r w:rsidRPr="005C1629">
              <w:rPr>
                <w:rFonts w:cstheme="minorHAnsi"/>
                <w:b/>
                <w:sz w:val="20"/>
                <w:szCs w:val="20"/>
              </w:rPr>
              <w:t>PREMIER</w:t>
            </w:r>
            <w:proofErr w:type="gramEnd"/>
            <w:r w:rsidRPr="005C1629">
              <w:rPr>
                <w:rFonts w:cstheme="minorHAnsi"/>
                <w:b/>
                <w:sz w:val="20"/>
                <w:szCs w:val="20"/>
              </w:rPr>
              <w:t xml:space="preserve"> 1.8</w:t>
            </w:r>
            <w:r w:rsidRPr="005C1629">
              <w:rPr>
                <w:rFonts w:cstheme="minorHAnsi"/>
                <w:b/>
                <w:sz w:val="20"/>
              </w:rPr>
              <w:t xml:space="preserve"> – MANUAL</w:t>
            </w:r>
          </w:p>
        </w:tc>
        <w:tc>
          <w:tcPr>
            <w:tcW w:w="8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Placa</w:t>
            </w: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 xml:space="preserve">: </w:t>
            </w:r>
            <w:r w:rsidRPr="005C1629">
              <w:rPr>
                <w:rFonts w:cstheme="minorHAnsi"/>
                <w:b/>
                <w:sz w:val="20"/>
              </w:rPr>
              <w:t>N.F 653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Categoria: Oficial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Tipo: PAS 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gramStart"/>
            <w:r w:rsidRPr="005C1629">
              <w:rPr>
                <w:rFonts w:cstheme="minorHAnsi"/>
                <w:sz w:val="20"/>
                <w:szCs w:val="20"/>
                <w:lang w:eastAsia="ar-SA"/>
              </w:rPr>
              <w:t>Nº Passageiros</w:t>
            </w:r>
            <w:proofErr w:type="gramEnd"/>
            <w:r w:rsidRPr="005C1629">
              <w:rPr>
                <w:rFonts w:cstheme="minorHAnsi"/>
                <w:sz w:val="20"/>
                <w:szCs w:val="20"/>
                <w:lang w:eastAsia="ar-SA"/>
              </w:rPr>
              <w:t>: 07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126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Ano fabricação: 2020</w:t>
            </w:r>
          </w:p>
        </w:tc>
        <w:tc>
          <w:tcPr>
            <w:tcW w:w="19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Ano modelo: 2021</w:t>
            </w:r>
          </w:p>
        </w:tc>
        <w:tc>
          <w:tcPr>
            <w:tcW w:w="181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Chassi: 9BGJP7520MB182506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RENAVAM:                       </w:t>
            </w: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>RENOVAÇÃO BONUS: 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b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 xml:space="preserve">DADOS DO SEGURO 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Garantias/cobertura </w:t>
            </w:r>
            <w:r w:rsidRPr="005C1629">
              <w:rPr>
                <w:rFonts w:cstheme="minorHAnsi"/>
                <w:b/>
                <w:sz w:val="20"/>
                <w:szCs w:val="20"/>
                <w:lang w:eastAsia="ar-SA"/>
              </w:rPr>
              <w:t>MÍNIMA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Indenizações (R$)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Valor de mercado – tabela FIPE Colisão, incêndio e roubo: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100% FIPE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Responsabilidade civil facultativa danos materiais: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Responsabilidade civil facultativa danos corporais: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Danos morais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Acidentes pessoais passageiros morte acidental: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Acidentes pessoais passageiros invalidez permanente: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proofErr w:type="spellStart"/>
            <w:r w:rsidRPr="005C1629">
              <w:rPr>
                <w:rFonts w:cstheme="minorHAnsi"/>
                <w:sz w:val="20"/>
                <w:szCs w:val="20"/>
                <w:lang w:eastAsia="ar-SA"/>
              </w:rPr>
              <w:t>D.M.H.</w:t>
            </w:r>
            <w:proofErr w:type="spellEnd"/>
            <w:r w:rsidRPr="005C1629">
              <w:rPr>
                <w:rFonts w:cstheme="minorHAnsi"/>
                <w:sz w:val="20"/>
                <w:szCs w:val="20"/>
                <w:lang w:eastAsia="ar-SA"/>
              </w:rPr>
              <w:t xml:space="preserve"> despesas medico </w:t>
            </w:r>
            <w:proofErr w:type="gramStart"/>
            <w:r w:rsidRPr="005C1629">
              <w:rPr>
                <w:rFonts w:cstheme="minorHAnsi"/>
                <w:sz w:val="20"/>
                <w:szCs w:val="20"/>
                <w:lang w:eastAsia="ar-SA"/>
              </w:rPr>
              <w:t>hospitalares</w:t>
            </w:r>
            <w:proofErr w:type="gramEnd"/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20.000,00</w:t>
            </w:r>
          </w:p>
        </w:tc>
      </w:tr>
      <w:tr w:rsidR="003342CF" w:rsidRPr="005C1629" w:rsidTr="00223057">
        <w:trPr>
          <w:trHeight w:val="284"/>
          <w:jc w:val="center"/>
        </w:trPr>
        <w:tc>
          <w:tcPr>
            <w:tcW w:w="362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Franquia Máxima</w:t>
            </w:r>
          </w:p>
        </w:tc>
        <w:tc>
          <w:tcPr>
            <w:tcW w:w="13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3342CF" w:rsidRPr="005C1629" w:rsidRDefault="003342CF" w:rsidP="00223057">
            <w:pPr>
              <w:pStyle w:val="SemEspaamento"/>
              <w:jc w:val="right"/>
              <w:rPr>
                <w:rFonts w:cstheme="minorHAnsi"/>
                <w:sz w:val="20"/>
                <w:szCs w:val="20"/>
                <w:lang w:eastAsia="ar-SA"/>
              </w:rPr>
            </w:pPr>
            <w:r w:rsidRPr="005C1629">
              <w:rPr>
                <w:rFonts w:cstheme="minorHAnsi"/>
                <w:sz w:val="20"/>
                <w:szCs w:val="20"/>
                <w:lang w:eastAsia="ar-SA"/>
              </w:rPr>
              <w:t>1.500,00</w:t>
            </w:r>
          </w:p>
        </w:tc>
      </w:tr>
    </w:tbl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>RISCOS COBERTOS “SEGURO TOTAL”</w:t>
      </w:r>
      <w:r w:rsidRPr="005C1629">
        <w:rPr>
          <w:rFonts w:cstheme="minorHAnsi"/>
          <w:sz w:val="20"/>
          <w:szCs w:val="20"/>
        </w:rPr>
        <w:t>: A seguradora deverá cobrir os riscos derivados da circulação dos veículos segurados conforme especificações abaixo: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1 – roubo ou furto, bem como danos causados pela tentativa destes;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2 – colisão com veículos, pessoas ou animais, abalroamento e </w:t>
      </w:r>
      <w:proofErr w:type="spellStart"/>
      <w:r w:rsidRPr="005C1629">
        <w:rPr>
          <w:rFonts w:cstheme="minorHAnsi"/>
          <w:sz w:val="20"/>
          <w:szCs w:val="20"/>
        </w:rPr>
        <w:t>capotamento</w:t>
      </w:r>
      <w:proofErr w:type="spellEnd"/>
      <w:r w:rsidRPr="005C1629">
        <w:rPr>
          <w:rFonts w:cstheme="minorHAnsi"/>
          <w:sz w:val="20"/>
          <w:szCs w:val="20"/>
        </w:rPr>
        <w:t>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3 – incêndio e explosão acidental, raio e suas </w:t>
      </w:r>
      <w:proofErr w:type="spellStart"/>
      <w:r w:rsidRPr="005C1629">
        <w:rPr>
          <w:rFonts w:cstheme="minorHAnsi"/>
          <w:sz w:val="20"/>
          <w:szCs w:val="20"/>
        </w:rPr>
        <w:t>consequências</w:t>
      </w:r>
      <w:proofErr w:type="spellEnd"/>
      <w:r w:rsidRPr="005C1629">
        <w:rPr>
          <w:rFonts w:cstheme="minorHAnsi"/>
          <w:sz w:val="20"/>
          <w:szCs w:val="20"/>
        </w:rPr>
        <w:t>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4 – queda em precipícios ou de pontes e queda de agentes externos sobre o veiculo;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5 – acidente durante o transporte do veiculo por meio apropriado;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6 – submersão total ou parcial em água doce proveniente de enchentes ou inundações, inclusive quando guardado em subsolo;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7 – granizo, furacão, terremotos e enchentes;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8 – desabamento de árvores, pontes e edificações;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9 – danos causados durante o tempo em que, como </w:t>
      </w:r>
      <w:proofErr w:type="spellStart"/>
      <w:r w:rsidRPr="005C1629">
        <w:rPr>
          <w:rFonts w:cstheme="minorHAnsi"/>
          <w:sz w:val="20"/>
          <w:szCs w:val="20"/>
        </w:rPr>
        <w:t>consequência</w:t>
      </w:r>
      <w:proofErr w:type="spellEnd"/>
      <w:r w:rsidRPr="005C1629">
        <w:rPr>
          <w:rFonts w:cstheme="minorHAnsi"/>
          <w:sz w:val="20"/>
          <w:szCs w:val="20"/>
        </w:rPr>
        <w:t xml:space="preserve"> de roubo ou furto, esteve em poder de terceiros;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10 – Cobertura de vidros, faróis, lanternas e retrovisores SEM FRANQUIA.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lastRenderedPageBreak/>
        <w:t>11 – Assistência 24 horas sem limite km.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proofErr w:type="gramStart"/>
      <w:r w:rsidRPr="005C1629">
        <w:rPr>
          <w:rFonts w:cstheme="minorHAnsi"/>
          <w:sz w:val="20"/>
          <w:szCs w:val="20"/>
        </w:rPr>
        <w:t>12 - Táxi</w:t>
      </w:r>
      <w:proofErr w:type="gramEnd"/>
      <w:r w:rsidRPr="005C1629">
        <w:rPr>
          <w:rFonts w:cstheme="minorHAnsi"/>
          <w:sz w:val="20"/>
          <w:szCs w:val="20"/>
        </w:rPr>
        <w:t xml:space="preserve"> sem limite de km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13 – Validade mínima: 12 meses</w:t>
      </w:r>
    </w:p>
    <w:p w:rsidR="003342CF" w:rsidRPr="005C1629" w:rsidRDefault="003342CF" w:rsidP="003342C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QUARTA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 xml:space="preserve"> – DA FORMA DE PAGAMENTO</w:t>
      </w:r>
      <w:r w:rsidRPr="005C1629">
        <w:rPr>
          <w:rFonts w:asciiTheme="minorHAnsi" w:hAnsiTheme="minorHAnsi" w:cstheme="minorHAnsi"/>
          <w:sz w:val="20"/>
          <w:szCs w:val="20"/>
        </w:rPr>
        <w:t> </w:t>
      </w:r>
    </w:p>
    <w:p w:rsidR="003342CF" w:rsidRPr="005C1629" w:rsidRDefault="003342CF" w:rsidP="003342C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sz w:val="20"/>
          <w:szCs w:val="20"/>
        </w:rPr>
        <w:t xml:space="preserve">O pagamento será </w:t>
      </w:r>
      <w:r w:rsidRPr="005C1629">
        <w:rPr>
          <w:rFonts w:asciiTheme="minorHAnsi" w:hAnsiTheme="minorHAnsi" w:cstheme="minorHAnsi"/>
          <w:b/>
          <w:sz w:val="20"/>
          <w:szCs w:val="20"/>
        </w:rPr>
        <w:t xml:space="preserve">efetuado em uma única parcela após o recebimento do boleto/fatura, </w:t>
      </w:r>
      <w:r w:rsidRPr="005C1629">
        <w:rPr>
          <w:rFonts w:asciiTheme="minorHAnsi" w:hAnsiTheme="minorHAnsi" w:cstheme="minorHAnsi"/>
          <w:sz w:val="20"/>
          <w:szCs w:val="20"/>
        </w:rPr>
        <w:t xml:space="preserve">através de depósito em conta corrente até o 15º dia útil do mês </w:t>
      </w:r>
      <w:proofErr w:type="spellStart"/>
      <w:r w:rsidRPr="005C1629">
        <w:rPr>
          <w:rFonts w:asciiTheme="minorHAnsi" w:hAnsiTheme="minorHAnsi" w:cstheme="minorHAnsi"/>
          <w:sz w:val="20"/>
          <w:szCs w:val="20"/>
        </w:rPr>
        <w:t>subsequente</w:t>
      </w:r>
      <w:proofErr w:type="spellEnd"/>
      <w:r w:rsidRPr="005C1629">
        <w:rPr>
          <w:rFonts w:asciiTheme="minorHAnsi" w:hAnsiTheme="minorHAnsi" w:cstheme="minorHAnsi"/>
          <w:sz w:val="20"/>
          <w:szCs w:val="20"/>
        </w:rPr>
        <w:t xml:space="preserve">, contados da data da entrega da apólice de seguro, devendo salientar que </w:t>
      </w:r>
      <w:r w:rsidRPr="005C1629">
        <w:rPr>
          <w:rFonts w:asciiTheme="minorHAnsi" w:hAnsiTheme="minorHAnsi" w:cstheme="minorHAnsi"/>
          <w:bCs/>
          <w:sz w:val="20"/>
          <w:szCs w:val="20"/>
        </w:rPr>
        <w:t>j</w:t>
      </w:r>
      <w:r w:rsidRPr="005C1629">
        <w:rPr>
          <w:rFonts w:asciiTheme="minorHAnsi" w:hAnsiTheme="minorHAnsi" w:cstheme="minorHAnsi"/>
          <w:sz w:val="20"/>
          <w:szCs w:val="20"/>
        </w:rPr>
        <w:t>unto a este documento, será necessário fazer constar, para fins de pagamento, o número da licitação, o número do Lote, Funcionário requisitante, informações relativas ao nome e número do banco, da agência e da conta corrente da CONTRATADA. </w:t>
      </w:r>
      <w:r w:rsidRPr="005C162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A apólice e boleto do veículo da Secretaria de Assistência Social (Lote 01) </w:t>
      </w:r>
      <w:r w:rsidR="005C1629" w:rsidRPr="005C1629">
        <w:rPr>
          <w:rFonts w:asciiTheme="minorHAnsi" w:hAnsiTheme="minorHAnsi" w:cstheme="minorHAnsi"/>
          <w:b/>
          <w:color w:val="000000"/>
          <w:sz w:val="20"/>
          <w:szCs w:val="20"/>
        </w:rPr>
        <w:t>deverão ser emitidos</w:t>
      </w:r>
      <w:r w:rsidRPr="005C162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em nome do</w:t>
      </w:r>
      <w:r w:rsidRPr="005C1629">
        <w:rPr>
          <w:rFonts w:asciiTheme="minorHAnsi" w:hAnsiTheme="minorHAnsi" w:cstheme="minorHAnsi"/>
          <w:b/>
          <w:sz w:val="20"/>
          <w:szCs w:val="20"/>
        </w:rPr>
        <w:t xml:space="preserve"> FUNDO MUNICIPAL DE ASSISTÊNCIA SOCIAL DE RIBEIRÃO DO PINHAL</w:t>
      </w:r>
      <w:r w:rsidRPr="005C1629">
        <w:rPr>
          <w:rFonts w:asciiTheme="minorHAnsi" w:hAnsiTheme="minorHAnsi" w:cstheme="minorHAnsi"/>
          <w:sz w:val="20"/>
          <w:szCs w:val="20"/>
        </w:rPr>
        <w:t xml:space="preserve"> CNPJ: 17.382.189/0001-27- Rua Antônio Rogério Rosa 1097 – complemento CRAS e os da</w:t>
      </w:r>
      <w:r w:rsidRPr="005C1629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Secretaria e Saúde (Lotes 03 e 04) deverão ser emitidas em nome do </w:t>
      </w:r>
      <w:r w:rsidRPr="005C1629">
        <w:rPr>
          <w:rFonts w:asciiTheme="minorHAnsi" w:hAnsiTheme="minorHAnsi" w:cstheme="minorHAnsi"/>
          <w:b/>
          <w:sz w:val="20"/>
          <w:szCs w:val="20"/>
        </w:rPr>
        <w:t>FUNDO MUNICIPAL DE SAÚDE DE RIBEIRÃO DO PINHAL – CNPJ: 09.654.201/0001-87-RUA PARANÁ 940 – CENTRO.</w:t>
      </w:r>
    </w:p>
    <w:p w:rsidR="003342CF" w:rsidRPr="005C1629" w:rsidRDefault="003342CF" w:rsidP="003342C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QUINTA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 xml:space="preserve"> – DA DOTAÇÃO ORÇAMENTÁRIA</w:t>
      </w:r>
      <w:r w:rsidRPr="005C1629">
        <w:rPr>
          <w:rFonts w:asciiTheme="minorHAnsi" w:hAnsiTheme="minorHAnsi" w:cstheme="minorHAnsi"/>
          <w:sz w:val="20"/>
          <w:szCs w:val="20"/>
        </w:rPr>
        <w:t> 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As despesas com a execução deste contrato correrão no orçamento da Dotação Orçamentária: 08.001.1030100112026339039000-1600-303 e 09001.082440012204333903900-2120-000.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bCs/>
          <w:sz w:val="20"/>
          <w:szCs w:val="20"/>
          <w:u w:val="single"/>
        </w:rPr>
        <w:t>CLÁUSULA SEXTA</w:t>
      </w:r>
      <w:r w:rsidRPr="005C1629">
        <w:rPr>
          <w:rFonts w:cstheme="minorHAnsi"/>
          <w:b/>
          <w:bCs/>
          <w:sz w:val="20"/>
          <w:szCs w:val="20"/>
        </w:rPr>
        <w:t xml:space="preserve"> – DAS OBRIGAÇÕES DO CONTRATANTE</w:t>
      </w:r>
      <w:r w:rsidRPr="005C1629">
        <w:rPr>
          <w:rFonts w:cstheme="minorHAnsi"/>
          <w:sz w:val="20"/>
          <w:szCs w:val="20"/>
        </w:rPr>
        <w:t> </w:t>
      </w:r>
    </w:p>
    <w:p w:rsidR="003342CF" w:rsidRPr="005C1629" w:rsidRDefault="003342CF" w:rsidP="003342C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bCs/>
          <w:sz w:val="20"/>
          <w:szCs w:val="20"/>
        </w:rPr>
        <w:t>Efetuar os pagamentos mediante comprovação de execução dos serviços correspondentes, e de acordo com a cláusula quarta</w:t>
      </w:r>
      <w:r w:rsidRPr="005C1629">
        <w:rPr>
          <w:rFonts w:asciiTheme="minorHAnsi" w:hAnsiTheme="minorHAnsi" w:cstheme="minorHAnsi"/>
          <w:sz w:val="20"/>
          <w:szCs w:val="20"/>
        </w:rPr>
        <w:t>;</w:t>
      </w:r>
    </w:p>
    <w:p w:rsidR="003342CF" w:rsidRPr="005C1629" w:rsidRDefault="003342CF" w:rsidP="003342CF">
      <w:pPr>
        <w:pStyle w:val="NormalWeb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sz w:val="20"/>
          <w:szCs w:val="20"/>
        </w:rPr>
        <w:t xml:space="preserve">A 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>CONTRATANTE</w:t>
      </w:r>
      <w:r w:rsidRPr="005C1629">
        <w:rPr>
          <w:rFonts w:asciiTheme="minorHAnsi" w:hAnsiTheme="minorHAnsi" w:cstheme="minorHAnsi"/>
          <w:sz w:val="20"/>
          <w:szCs w:val="20"/>
        </w:rPr>
        <w:t xml:space="preserve"> obriga-se a proporcionar à 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5C1629">
        <w:rPr>
          <w:rFonts w:asciiTheme="minorHAnsi" w:hAnsiTheme="minorHAnsi" w:cstheme="minorHAnsi"/>
          <w:sz w:val="20"/>
          <w:szCs w:val="20"/>
        </w:rPr>
        <w:t xml:space="preserve"> todas as condições necessárias ao pleno cumprimento das obrigações decorrentes do presente licitação, consoante estabelece a Lei nº 8.666/93;</w:t>
      </w:r>
    </w:p>
    <w:p w:rsidR="003342CF" w:rsidRPr="005C1629" w:rsidRDefault="003342CF" w:rsidP="003342C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sz w:val="20"/>
          <w:szCs w:val="20"/>
        </w:rPr>
        <w:t>Fiscalizar e acompanhar o recebimento do objeto deste Pregão Presencial;</w:t>
      </w:r>
    </w:p>
    <w:p w:rsidR="003342CF" w:rsidRPr="005C1629" w:rsidRDefault="003342CF" w:rsidP="003342C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sz w:val="20"/>
          <w:szCs w:val="20"/>
        </w:rPr>
        <w:t xml:space="preserve">Comunicar a 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5C1629">
        <w:rPr>
          <w:rFonts w:asciiTheme="minorHAnsi" w:hAnsiTheme="minorHAnsi" w:cstheme="minorHAnsi"/>
          <w:sz w:val="20"/>
          <w:szCs w:val="20"/>
        </w:rPr>
        <w:t xml:space="preserve"> toda e qualquer ocorrência relacionada com a execução do Contrato, diligenciando nos casos que exigem providências corretivas;</w:t>
      </w:r>
    </w:p>
    <w:p w:rsidR="003342CF" w:rsidRPr="005C1629" w:rsidRDefault="003342CF" w:rsidP="003342CF">
      <w:pPr>
        <w:pStyle w:val="PargrafodaLista"/>
        <w:numPr>
          <w:ilvl w:val="0"/>
          <w:numId w:val="1"/>
        </w:numPr>
        <w:tabs>
          <w:tab w:val="num" w:pos="0"/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sz w:val="20"/>
          <w:szCs w:val="20"/>
        </w:rPr>
        <w:t xml:space="preserve">Providenciar os pagamentos à 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>CONTRATADA</w:t>
      </w:r>
      <w:r w:rsidRPr="005C1629">
        <w:rPr>
          <w:rFonts w:asciiTheme="minorHAnsi" w:hAnsiTheme="minorHAnsi" w:cstheme="minorHAnsi"/>
          <w:sz w:val="20"/>
          <w:szCs w:val="20"/>
        </w:rPr>
        <w:t xml:space="preserve"> à vista das Notas Fiscais Eletrônica/Fatura/ Boletos devidamente atestadas nos prazos fixados.</w:t>
      </w:r>
    </w:p>
    <w:p w:rsidR="003342CF" w:rsidRPr="005C1629" w:rsidRDefault="003342CF" w:rsidP="003342CF">
      <w:pPr>
        <w:pStyle w:val="PargrafodaLista"/>
        <w:tabs>
          <w:tab w:val="left" w:pos="4111"/>
        </w:tabs>
        <w:ind w:right="-22"/>
        <w:jc w:val="both"/>
        <w:rPr>
          <w:rFonts w:asciiTheme="minorHAnsi" w:hAnsiTheme="minorHAnsi" w:cstheme="minorHAnsi"/>
          <w:sz w:val="20"/>
          <w:szCs w:val="20"/>
        </w:rPr>
      </w:pPr>
    </w:p>
    <w:p w:rsidR="003342CF" w:rsidRPr="005C1629" w:rsidRDefault="003342CF" w:rsidP="003342CF">
      <w:pPr>
        <w:pStyle w:val="SemEspaamento"/>
        <w:rPr>
          <w:rFonts w:cstheme="minorHAnsi"/>
          <w:b/>
          <w:sz w:val="20"/>
          <w:szCs w:val="20"/>
        </w:rPr>
      </w:pPr>
      <w:r w:rsidRPr="005C1629">
        <w:rPr>
          <w:rFonts w:cstheme="minorHAnsi"/>
          <w:b/>
          <w:sz w:val="20"/>
          <w:szCs w:val="20"/>
          <w:u w:val="single"/>
        </w:rPr>
        <w:t>CLÁUSULA SÉTIMA</w:t>
      </w:r>
      <w:r w:rsidRPr="005C1629">
        <w:rPr>
          <w:rFonts w:cstheme="minorHAnsi"/>
          <w:b/>
          <w:sz w:val="20"/>
          <w:szCs w:val="20"/>
        </w:rPr>
        <w:t xml:space="preserve"> – DAS OBRIGAÇÕES DA CONTRATADA </w:t>
      </w:r>
    </w:p>
    <w:p w:rsidR="003342CF" w:rsidRPr="005C1629" w:rsidRDefault="003342CF" w:rsidP="003342CF">
      <w:pPr>
        <w:pStyle w:val="SemEspaamento"/>
        <w:rPr>
          <w:rFonts w:cstheme="minorHAnsi"/>
          <w:b/>
          <w:sz w:val="20"/>
          <w:szCs w:val="20"/>
        </w:rPr>
      </w:pP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Para garantir o fiel cumprimento do presente contrato, </w:t>
      </w:r>
      <w:r w:rsidRPr="005C1629">
        <w:rPr>
          <w:rFonts w:cstheme="minorHAnsi"/>
          <w:bCs/>
          <w:sz w:val="20"/>
          <w:szCs w:val="20"/>
        </w:rPr>
        <w:t xml:space="preserve">a </w:t>
      </w:r>
      <w:r w:rsidRPr="005C1629">
        <w:rPr>
          <w:rFonts w:cstheme="minorHAnsi"/>
          <w:b/>
          <w:bCs/>
          <w:sz w:val="20"/>
          <w:szCs w:val="20"/>
        </w:rPr>
        <w:t xml:space="preserve">CONTRATADA </w:t>
      </w:r>
      <w:r w:rsidRPr="005C1629">
        <w:rPr>
          <w:rFonts w:cstheme="minorHAnsi"/>
          <w:bCs/>
          <w:sz w:val="20"/>
          <w:szCs w:val="20"/>
        </w:rPr>
        <w:t>se</w:t>
      </w:r>
      <w:r w:rsidRPr="005C1629">
        <w:rPr>
          <w:rFonts w:cstheme="minorHAnsi"/>
          <w:sz w:val="20"/>
          <w:szCs w:val="20"/>
        </w:rPr>
        <w:t xml:space="preserve"> compromete a: 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a) Executar os serviços cotados em estrita observância à sua proposta, conforme estabelece este Edital;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b) A (s) Proponente (s) vencedora (as) se obriga (m) a de prestar serviços de seguro dos veículos oficiais, relacionados no Anexo I do edital, decorrentes de prejuízos causados nos casos de colisão com veículos, pessoas ou animais, abalroamento e </w:t>
      </w:r>
      <w:proofErr w:type="spellStart"/>
      <w:r w:rsidRPr="005C1629">
        <w:rPr>
          <w:rFonts w:cstheme="minorHAnsi"/>
          <w:sz w:val="20"/>
          <w:szCs w:val="20"/>
        </w:rPr>
        <w:t>capotamento</w:t>
      </w:r>
      <w:proofErr w:type="spellEnd"/>
      <w:r w:rsidRPr="005C1629">
        <w:rPr>
          <w:rFonts w:cstheme="minorHAnsi"/>
          <w:sz w:val="20"/>
          <w:szCs w:val="20"/>
        </w:rPr>
        <w:t xml:space="preserve">; roubo ou furto, bem como danos causados pela tentativa destes; incêndio e explosão acidental, raio e suas </w:t>
      </w:r>
      <w:proofErr w:type="spellStart"/>
      <w:r w:rsidRPr="005C1629">
        <w:rPr>
          <w:rFonts w:cstheme="minorHAnsi"/>
          <w:sz w:val="20"/>
          <w:szCs w:val="20"/>
        </w:rPr>
        <w:t>consequências</w:t>
      </w:r>
      <w:proofErr w:type="spellEnd"/>
      <w:r w:rsidRPr="005C1629">
        <w:rPr>
          <w:rFonts w:cstheme="minorHAnsi"/>
          <w:sz w:val="20"/>
          <w:szCs w:val="20"/>
        </w:rPr>
        <w:t xml:space="preserve">; queda em precipícios ou de pontes e queda de agentes externos sobre o veiculo; acidente durante o transporte do veiculo por meio apropriado; submersão total ou parcial em água doce proveniente de enchentes ou inundações, inclusive quando guardado em subsolo; granizo, furacão, terremotos e enchentes; desabamento de árvores, pontes e edificações; danos causados durante o tempo em que, como </w:t>
      </w:r>
      <w:proofErr w:type="spellStart"/>
      <w:r w:rsidRPr="005C1629">
        <w:rPr>
          <w:rFonts w:cstheme="minorHAnsi"/>
          <w:sz w:val="20"/>
          <w:szCs w:val="20"/>
        </w:rPr>
        <w:t>consequência</w:t>
      </w:r>
      <w:proofErr w:type="spellEnd"/>
      <w:r w:rsidRPr="005C1629">
        <w:rPr>
          <w:rFonts w:cstheme="minorHAnsi"/>
          <w:sz w:val="20"/>
          <w:szCs w:val="20"/>
        </w:rPr>
        <w:t xml:space="preserve"> de roubo ou furto, esteve em poder de terceiros; Cobertura de vidros e Assistência 24 horas, acidentes pessoais a passageiros e a terceiros;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c) Efetuar no prazo máximo de 30 (trinta) dias; contados da apresentação da documentação necessária, </w:t>
      </w:r>
      <w:r w:rsidRPr="005C1629">
        <w:rPr>
          <w:rFonts w:cstheme="minorHAnsi"/>
          <w:b/>
          <w:sz w:val="20"/>
          <w:szCs w:val="20"/>
        </w:rPr>
        <w:t>em caso de perda total de veículo segurado</w:t>
      </w:r>
      <w:r w:rsidRPr="005C1629">
        <w:rPr>
          <w:rFonts w:cstheme="minorHAnsi"/>
          <w:sz w:val="20"/>
          <w:szCs w:val="20"/>
        </w:rPr>
        <w:t>, a indenização referente ao valor contratado;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d) Emitir as respectivas apólices e encaminhá-las à Prefeitura Municipal de Ribeirão do Pinhal, em até 30 (trinta) dias após a contratação do (s) seguro(s);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e) Emitir os respectivos boletos/faturas e encaminhá-las à Prefeitura Municipal de Ribeirão do Pinhal, em até 10 (dez) dias após o encerramento da sessão do Pregão.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lastRenderedPageBreak/>
        <w:t>f) Havendo sinistro que obrigue a realização de serviços, estes deverão ser executados, obrigatoriamente em concessionária autorizada ou empresa credenciada indicada pela Seguradora, desde que tenha a aprovação e autorização da Contratante, observando que a reposição de peças será procedida utilizando peças originais;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g) Enviar de imediato o corretor responsável, em casos de sinistro, para que seja providenciada a documentação legal necessária á prestação dos serviços, incluindo assistência a terceiros;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h) Manter devidamente atualizado junto ao Setor de Compras e Licitações da Prefeitura Municipal de Ribeirão do Pinhal, todos os dados do CORRETOR RESPONSÁVEL, tais como: endereço, telefone (fixo e celular); e-mail, etc., sendo que o mesmo deverá estar disponível nos locais indicados, em tempo integral, para a coleta de informações e demais dados necessários para o atendimento em caso de sinistros; de forma a </w:t>
      </w:r>
      <w:proofErr w:type="gramStart"/>
      <w:r w:rsidRPr="005C1629">
        <w:rPr>
          <w:rFonts w:cstheme="minorHAnsi"/>
          <w:sz w:val="20"/>
          <w:szCs w:val="20"/>
        </w:rPr>
        <w:t>agilizar</w:t>
      </w:r>
      <w:proofErr w:type="gramEnd"/>
      <w:r w:rsidRPr="005C1629">
        <w:rPr>
          <w:rFonts w:cstheme="minorHAnsi"/>
          <w:sz w:val="20"/>
          <w:szCs w:val="20"/>
        </w:rPr>
        <w:t xml:space="preserve"> o atendimento; sob a pena das aplicações das penalidades previstas no Edital e na legislação vigente.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i) Ressarcir os eventuais prejuízos causados ao órgão e/ou terceiros, provocados por ineficiência ou irregularidades cometidas por seus empregados ou prepostos na execução dos serviços contratados;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j) Executar os Serviços a que se refere este Pregão Presencial, de acordo estritamente com as especificações descritas no Objeto do mesmo;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l) Ter Vistoriado, IN LOCO, as condições dos veículos para ter conhecimento do estado e situação dos mesmos, antecipadamente à realização da licitação, com a apresentação dos devidos laudos técnicos;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m) Utilizar todos os materiais necessários para a execução dos serviços, as suas expensas;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n) Responsabilizar-se pelos danos causados diretamente à Administração ou a terceiros decorrentes de sua culpa ou dolo, quando do fornecimento do Objeto desta Licitação, não podendo ser </w:t>
      </w:r>
      <w:proofErr w:type="spellStart"/>
      <w:r w:rsidRPr="005C1629">
        <w:rPr>
          <w:rFonts w:cstheme="minorHAnsi"/>
          <w:sz w:val="20"/>
          <w:szCs w:val="20"/>
        </w:rPr>
        <w:t>arguido</w:t>
      </w:r>
      <w:proofErr w:type="spellEnd"/>
      <w:r w:rsidRPr="005C1629">
        <w:rPr>
          <w:rFonts w:cstheme="minorHAnsi"/>
          <w:sz w:val="20"/>
          <w:szCs w:val="20"/>
        </w:rPr>
        <w:t>, para efeito de exclusão de sua responsabilidade, o fato de a Administração proceder à fiscalização ou acompanhamento do fornecimento do Objeto;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o) Assumir inteira responsabilidade com todas as despesas diretas e indiretas referentes ao fornecimento do objeto e a prestação de serviços, inclusive com pessoal, estadias, alimentação, transportes, encargos sociais, impostos, taxas, etc., bem como pela reposição dos serviços que venha a ser constatado não estar em conformidade com as referidas especificações, nos termos ao Art. 69 da Lei n° 8.666/93;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p) Reparar, corrigir, remover, substituir, às suas expensas no total ou em parte, o Objeto em que se verificarem vícios, defeitos ou incorreções resultantes da execução;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q) No ato do pagamento a CONTRATA\DA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b/>
          <w:color w:val="FF0000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r) O Corretor responsável será o Sr. AURELINO JOSÉ ALCÂNTARA DA SILVA, da Corretora de Seguros IMPORT SEGUROS com </w:t>
      </w:r>
      <w:proofErr w:type="gramStart"/>
      <w:r w:rsidRPr="005C1629">
        <w:rPr>
          <w:rFonts w:cstheme="minorHAnsi"/>
          <w:b/>
          <w:sz w:val="20"/>
          <w:szCs w:val="20"/>
        </w:rPr>
        <w:t>sede à Rua Coronel Capucho</w:t>
      </w:r>
      <w:proofErr w:type="gramEnd"/>
      <w:r w:rsidRPr="005C1629">
        <w:rPr>
          <w:rFonts w:cstheme="minorHAnsi"/>
          <w:b/>
          <w:sz w:val="20"/>
          <w:szCs w:val="20"/>
        </w:rPr>
        <w:t>, nº 372, Bairro: Centro, na cidade de Santo Antônio da Platina - Paraná; com telefones para contatos emergenciais nº   (43) 3534-0034; e Celular nº  (43) 9977-4560 durante 24 (vinte e quatro) horas por dia; 07 (sete) dias por semana, durante toda a vigência do contrato e das apólices de seguro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3342CF" w:rsidRPr="005C1629" w:rsidRDefault="003342CF" w:rsidP="003342C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5C1629">
        <w:rPr>
          <w:rFonts w:cstheme="minorHAnsi"/>
          <w:b/>
          <w:sz w:val="20"/>
          <w:szCs w:val="20"/>
          <w:u w:val="single"/>
        </w:rPr>
        <w:t>CLÁUSULA OITAVA</w:t>
      </w:r>
      <w:r w:rsidRPr="005C1629">
        <w:rPr>
          <w:rFonts w:cstheme="minorHAnsi"/>
          <w:b/>
          <w:sz w:val="20"/>
          <w:szCs w:val="20"/>
        </w:rPr>
        <w:t xml:space="preserve"> – GARANTIAS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A Proponente vencedora da presente licitação se obriga a prestar </w:t>
      </w:r>
      <w:r w:rsidRPr="005C1629">
        <w:rPr>
          <w:rFonts w:cstheme="minorHAnsi"/>
          <w:b/>
          <w:sz w:val="20"/>
          <w:szCs w:val="20"/>
        </w:rPr>
        <w:t>garantia de execução</w:t>
      </w:r>
      <w:r w:rsidRPr="005C1629">
        <w:rPr>
          <w:rFonts w:cstheme="minorHAnsi"/>
          <w:sz w:val="20"/>
          <w:szCs w:val="20"/>
        </w:rPr>
        <w:t xml:space="preserve"> do serviço de </w:t>
      </w:r>
      <w:r w:rsidRPr="005C1629">
        <w:rPr>
          <w:rFonts w:cstheme="minorHAnsi"/>
          <w:b/>
          <w:sz w:val="20"/>
          <w:szCs w:val="20"/>
        </w:rPr>
        <w:t>seguro</w:t>
      </w:r>
      <w:r w:rsidRPr="005C1629">
        <w:rPr>
          <w:rFonts w:cstheme="minorHAnsi"/>
          <w:sz w:val="20"/>
          <w:szCs w:val="20"/>
        </w:rPr>
        <w:t xml:space="preserve"> com cobertura total do veículo; seus passageiros e motoristas, </w:t>
      </w:r>
      <w:r w:rsidRPr="005C1629">
        <w:rPr>
          <w:rFonts w:cstheme="minorHAnsi"/>
          <w:b/>
          <w:sz w:val="20"/>
          <w:szCs w:val="20"/>
        </w:rPr>
        <w:t>de conformidade com a legislação vigente</w:t>
      </w:r>
      <w:r w:rsidRPr="005C1629">
        <w:rPr>
          <w:rFonts w:cstheme="minorHAnsi"/>
          <w:sz w:val="20"/>
          <w:szCs w:val="20"/>
        </w:rPr>
        <w:t>, a partir da vigência das apólices, conforme descrito na Proposta de Preços da CONTRATDA.</w:t>
      </w:r>
    </w:p>
    <w:p w:rsidR="003342CF" w:rsidRPr="005C1629" w:rsidRDefault="003342CF" w:rsidP="003342CF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  <w:u w:val="single"/>
        </w:rPr>
        <w:t>CLÁUSULA NONA</w:t>
      </w:r>
      <w:r w:rsidRPr="005C1629">
        <w:rPr>
          <w:rFonts w:cstheme="minorHAnsi"/>
          <w:b/>
          <w:bCs/>
          <w:sz w:val="20"/>
          <w:szCs w:val="20"/>
        </w:rPr>
        <w:t xml:space="preserve"> – DAS PENALIDADES</w:t>
      </w:r>
      <w:r w:rsidRPr="005C1629">
        <w:rPr>
          <w:rFonts w:cstheme="minorHAnsi"/>
          <w:sz w:val="20"/>
          <w:szCs w:val="20"/>
        </w:rPr>
        <w:t> 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Pela inexecução total ou parcial deste instrumento, a </w:t>
      </w:r>
      <w:r w:rsidRPr="005C1629">
        <w:rPr>
          <w:rFonts w:cstheme="minorHAnsi"/>
          <w:iCs/>
          <w:sz w:val="20"/>
          <w:szCs w:val="20"/>
        </w:rPr>
        <w:t xml:space="preserve">CONTRATANTE </w:t>
      </w:r>
      <w:r w:rsidRPr="005C1629">
        <w:rPr>
          <w:rFonts w:cstheme="minorHAnsi"/>
          <w:sz w:val="20"/>
          <w:szCs w:val="20"/>
        </w:rPr>
        <w:t xml:space="preserve">poderá garantida a prévia defesa, aplicar à </w:t>
      </w:r>
      <w:r w:rsidRPr="005C1629">
        <w:rPr>
          <w:rFonts w:cstheme="minorHAnsi"/>
          <w:iCs/>
          <w:sz w:val="20"/>
          <w:szCs w:val="20"/>
        </w:rPr>
        <w:t xml:space="preserve">CONTRATADA </w:t>
      </w:r>
      <w:r w:rsidRPr="005C1629">
        <w:rPr>
          <w:rFonts w:cstheme="minorHAnsi"/>
          <w:sz w:val="20"/>
          <w:szCs w:val="20"/>
        </w:rPr>
        <w:t>as seguintes sanções, segundo a gravidade da falta cometida:</w:t>
      </w:r>
    </w:p>
    <w:p w:rsidR="003342CF" w:rsidRPr="005C1629" w:rsidRDefault="003342CF" w:rsidP="003342CF">
      <w:pPr>
        <w:pStyle w:val="SemEspaamento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iCs/>
          <w:sz w:val="20"/>
          <w:szCs w:val="20"/>
        </w:rPr>
        <w:t>Advertência escrita: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Quando se tratar de infração leve, a juízo da fiscalização, no caso de descumprimento das obrigações e responsabilidades assumidas neste contrato ou, ainda, no caso de outras ocorrências que possam acarretar prejuízos à </w:t>
      </w:r>
      <w:r w:rsidRPr="005C1629">
        <w:rPr>
          <w:rFonts w:cstheme="minorHAnsi"/>
          <w:iCs/>
          <w:sz w:val="20"/>
          <w:szCs w:val="20"/>
        </w:rPr>
        <w:t xml:space="preserve">CONTRATANTE, </w:t>
      </w:r>
      <w:r w:rsidRPr="005C1629">
        <w:rPr>
          <w:rFonts w:cstheme="minorHAnsi"/>
          <w:sz w:val="20"/>
          <w:szCs w:val="20"/>
        </w:rPr>
        <w:t>desde que não caiba a aplicação de sanção mais grave;</w:t>
      </w:r>
    </w:p>
    <w:p w:rsidR="003342CF" w:rsidRPr="005C1629" w:rsidRDefault="003342CF" w:rsidP="003342CF">
      <w:pPr>
        <w:pStyle w:val="SemEspaamento"/>
        <w:numPr>
          <w:ilvl w:val="0"/>
          <w:numId w:val="5"/>
        </w:numPr>
        <w:jc w:val="both"/>
        <w:rPr>
          <w:rFonts w:cstheme="minorHAnsi"/>
          <w:b/>
          <w:iCs/>
          <w:sz w:val="20"/>
          <w:szCs w:val="20"/>
        </w:rPr>
      </w:pPr>
      <w:r w:rsidRPr="005C1629">
        <w:rPr>
          <w:rFonts w:cstheme="minorHAnsi"/>
          <w:b/>
          <w:iCs/>
          <w:sz w:val="20"/>
          <w:szCs w:val="20"/>
        </w:rPr>
        <w:t>Multas:</w:t>
      </w:r>
    </w:p>
    <w:p w:rsidR="003342CF" w:rsidRPr="005C1629" w:rsidRDefault="003342CF" w:rsidP="003342C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bCs/>
          <w:sz w:val="20"/>
          <w:szCs w:val="20"/>
        </w:rPr>
      </w:pPr>
      <w:r w:rsidRPr="005C1629">
        <w:rPr>
          <w:rFonts w:cstheme="minorHAnsi"/>
          <w:sz w:val="20"/>
          <w:szCs w:val="20"/>
        </w:rPr>
        <w:lastRenderedPageBreak/>
        <w:t>A CONTRATADA sujeitar-se-á, em caso de inadimplemento de suas obrigações, definidas neste instrumento ou em outros que o complementem, as seguintes multas, sem prejuízo das sanções legais, Art. 86 a 88 da Lei 8.666/93 e responsabilidades civis e criminais:</w:t>
      </w:r>
    </w:p>
    <w:p w:rsidR="003342CF" w:rsidRPr="005C1629" w:rsidRDefault="003342CF" w:rsidP="003342C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Será aplicada multa de 0,1 % (zero, um por cento) ao dia, até o trigésimo dia de atraso, sobre o valor do objeto contratual não realizado, quando a contratada, sem justa causa, deixar de cumprir, dentro do prazo estabelecido, a obrigação assumida;</w:t>
      </w:r>
    </w:p>
    <w:p w:rsidR="003342CF" w:rsidRPr="005C1629" w:rsidRDefault="003342CF" w:rsidP="003342C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A recusa injustificada do adjudicatário em assinar, aceitar ou retirar o contrato ou instrumento equivalente, dentro do prazo estabelecido pela Administração, ensejará a aplicação de multa de 20% do valor do ajuste, ou multa correspondente à diferença de valor resultante de nova licitação realizada, prevalecendo a de maior valor;</w:t>
      </w:r>
    </w:p>
    <w:p w:rsidR="003342CF" w:rsidRPr="005C1629" w:rsidRDefault="003342CF" w:rsidP="003342C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O atraso injustificado na execução do fornecimento, que exceder ao prazo fixado, sem prejuízo do disposto no §1º do artigo 86, da Lei 8.666/93, sujeitará o contratado à multa de mora, calculada por dia de atraso da obrigação não cumprida, que incidirá sobre o valor global do ajuste, na seguinte conformidade:</w:t>
      </w:r>
    </w:p>
    <w:p w:rsidR="003342CF" w:rsidRPr="005C1629" w:rsidRDefault="003342CF" w:rsidP="003342C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right="333" w:hanging="436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5C1629">
        <w:rPr>
          <w:rFonts w:cstheme="minorHAnsi"/>
          <w:sz w:val="20"/>
          <w:szCs w:val="20"/>
          <w:lang w:eastAsia="ar-SA"/>
        </w:rPr>
        <w:t>Atraso de até 05 dias, multa de 0,1%, por dia de atraso;</w:t>
      </w:r>
    </w:p>
    <w:p w:rsidR="003342CF" w:rsidRPr="005C1629" w:rsidRDefault="003342CF" w:rsidP="003342C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5C1629">
        <w:rPr>
          <w:rFonts w:cstheme="minorHAnsi"/>
          <w:sz w:val="20"/>
          <w:szCs w:val="20"/>
        </w:rPr>
        <w:t>Atraso de 6 a 15 dias, multa de 0,2%, por dia de atraso;</w:t>
      </w:r>
    </w:p>
    <w:p w:rsidR="003342CF" w:rsidRPr="005C1629" w:rsidRDefault="003342CF" w:rsidP="003342C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5C1629">
        <w:rPr>
          <w:rFonts w:cstheme="minorHAnsi"/>
          <w:sz w:val="20"/>
          <w:szCs w:val="20"/>
        </w:rPr>
        <w:t>Atraso de 16 a 30 dias, multa de 0,4%, por dia de atraso;</w:t>
      </w:r>
    </w:p>
    <w:p w:rsidR="003342CF" w:rsidRPr="005C1629" w:rsidRDefault="003342CF" w:rsidP="003342CF">
      <w:pPr>
        <w:numPr>
          <w:ilvl w:val="0"/>
          <w:numId w:val="4"/>
        </w:numPr>
        <w:tabs>
          <w:tab w:val="clear" w:pos="720"/>
          <w:tab w:val="num" w:pos="567"/>
        </w:tabs>
        <w:overflowPunct w:val="0"/>
        <w:autoSpaceDE w:val="0"/>
        <w:autoSpaceDN w:val="0"/>
        <w:adjustRightInd w:val="0"/>
        <w:spacing w:after="0" w:line="240" w:lineRule="auto"/>
        <w:ind w:left="600" w:right="333" w:hanging="294"/>
        <w:jc w:val="both"/>
        <w:textAlignment w:val="baseline"/>
        <w:rPr>
          <w:rFonts w:cstheme="minorHAnsi"/>
          <w:sz w:val="20"/>
          <w:szCs w:val="20"/>
          <w:lang w:eastAsia="ar-SA"/>
        </w:rPr>
      </w:pPr>
      <w:r w:rsidRPr="005C1629">
        <w:rPr>
          <w:rFonts w:cstheme="minorHAnsi"/>
          <w:sz w:val="20"/>
          <w:szCs w:val="20"/>
        </w:rPr>
        <w:t xml:space="preserve">Atraso superior a 30 dias, multa de 0,9% por dia de atraso. </w:t>
      </w:r>
    </w:p>
    <w:p w:rsidR="003342CF" w:rsidRPr="005C1629" w:rsidRDefault="003342CF" w:rsidP="003342CF">
      <w:pPr>
        <w:numPr>
          <w:ilvl w:val="2"/>
          <w:numId w:val="2"/>
        </w:numPr>
        <w:tabs>
          <w:tab w:val="clear" w:pos="464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142"/>
        <w:jc w:val="both"/>
        <w:textAlignment w:val="baseline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O não cumprimento de obrigação acessória sujeitará o fornecedor à multa de 30% (trinta por cento) sobre o valor total da obrigação.</w:t>
      </w:r>
    </w:p>
    <w:p w:rsidR="003342CF" w:rsidRPr="005C1629" w:rsidRDefault="003342CF" w:rsidP="003342CF">
      <w:pPr>
        <w:numPr>
          <w:ilvl w:val="3"/>
          <w:numId w:val="3"/>
        </w:numPr>
        <w:tabs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hanging="2880"/>
        <w:jc w:val="both"/>
        <w:textAlignment w:val="baseline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iCs/>
          <w:sz w:val="20"/>
          <w:szCs w:val="20"/>
        </w:rPr>
        <w:t>Suspensão Temporária</w:t>
      </w:r>
    </w:p>
    <w:p w:rsidR="003342CF" w:rsidRPr="005C1629" w:rsidRDefault="003342CF" w:rsidP="003342C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0"/>
          <w:szCs w:val="20"/>
        </w:rPr>
      </w:pPr>
      <w:r w:rsidRPr="005C1629">
        <w:rPr>
          <w:rFonts w:cstheme="minorHAnsi"/>
          <w:iCs/>
          <w:sz w:val="20"/>
          <w:szCs w:val="20"/>
        </w:rPr>
        <w:t xml:space="preserve">A CONTRATADA ficará suspensa </w:t>
      </w:r>
      <w:r w:rsidRPr="005C1629">
        <w:rPr>
          <w:rFonts w:cstheme="minorHAnsi"/>
          <w:sz w:val="20"/>
          <w:szCs w:val="20"/>
        </w:rPr>
        <w:t>de participar em licitação e impedida de contratar com a Administração, pelo prazo de até 02 (dois) anos;</w:t>
      </w:r>
    </w:p>
    <w:p w:rsidR="003342CF" w:rsidRPr="005C1629" w:rsidRDefault="003342CF" w:rsidP="003342CF">
      <w:pPr>
        <w:overflowPunct w:val="0"/>
        <w:autoSpaceDE w:val="0"/>
        <w:autoSpaceDN w:val="0"/>
        <w:adjustRightInd w:val="0"/>
        <w:jc w:val="both"/>
        <w:textAlignment w:val="baseline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iCs/>
          <w:sz w:val="20"/>
          <w:szCs w:val="20"/>
        </w:rPr>
        <w:t>Declaração de Inidoneidade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A CONTRATADA será declarada inidônea e ficará impedida de licitar ou contratar com a Administração Pública enquanto perdurarem os motivos que determinaram sua punição ou até que seja promovida a sua reabilitação perante a própria autoridade que aplicou a penalidade, que será concedida sempre que o contratado ressarcir a Administração pelos prejuízos resultantes e </w:t>
      </w:r>
      <w:proofErr w:type="gramStart"/>
      <w:r w:rsidRPr="005C1629">
        <w:rPr>
          <w:rFonts w:cstheme="minorHAnsi"/>
          <w:sz w:val="20"/>
          <w:szCs w:val="20"/>
        </w:rPr>
        <w:t>após</w:t>
      </w:r>
      <w:proofErr w:type="gramEnd"/>
      <w:r w:rsidRPr="005C1629">
        <w:rPr>
          <w:rFonts w:cstheme="minorHAnsi"/>
          <w:sz w:val="20"/>
          <w:szCs w:val="20"/>
        </w:rPr>
        <w:t xml:space="preserve"> decorrido o prazo da sanção aplicada com base no inciso anterior.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primeiro: </w:t>
      </w:r>
      <w:r w:rsidRPr="005C1629">
        <w:rPr>
          <w:rFonts w:cstheme="minorHAnsi"/>
          <w:sz w:val="20"/>
          <w:szCs w:val="20"/>
        </w:rPr>
        <w:t xml:space="preserve">Quem convocado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impedido de licitar e contratar com a União, Estados, Distrito Federal ou Municípios e, será descredenciado no </w:t>
      </w:r>
      <w:proofErr w:type="spellStart"/>
      <w:r w:rsidRPr="005C1629">
        <w:rPr>
          <w:rFonts w:cstheme="minorHAnsi"/>
          <w:sz w:val="20"/>
          <w:szCs w:val="20"/>
        </w:rPr>
        <w:t>Sicaf</w:t>
      </w:r>
      <w:proofErr w:type="spellEnd"/>
      <w:r w:rsidRPr="005C1629">
        <w:rPr>
          <w:rFonts w:cstheme="minorHAnsi"/>
          <w:sz w:val="20"/>
          <w:szCs w:val="20"/>
        </w:rPr>
        <w:t>, ou nos sistemas de cadastramento de fornecedores a que se refere o inciso XIV do art. 4o da Lei n° 10.520/2002, pelo prazo de até 05 (cinco) anos, sem prejuízo das multas previstas em edital e no contrato e das demais cominações legais.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segundo: </w:t>
      </w:r>
      <w:r w:rsidRPr="005C1629">
        <w:rPr>
          <w:rFonts w:cstheme="minorHAnsi"/>
          <w:sz w:val="20"/>
          <w:szCs w:val="20"/>
        </w:rPr>
        <w:t xml:space="preserve">O valor correspondente a qualquer multa aplicada à </w:t>
      </w:r>
      <w:r w:rsidRPr="005C1629">
        <w:rPr>
          <w:rFonts w:cstheme="minorHAnsi"/>
          <w:iCs/>
          <w:sz w:val="20"/>
          <w:szCs w:val="20"/>
        </w:rPr>
        <w:t xml:space="preserve">CONTRATADA, </w:t>
      </w:r>
      <w:r w:rsidRPr="005C1629">
        <w:rPr>
          <w:rFonts w:cstheme="minorHAnsi"/>
          <w:sz w:val="20"/>
          <w:szCs w:val="20"/>
        </w:rPr>
        <w:t xml:space="preserve">garantida a observância dos princípios do contraditório e da ampla defesa, poderá ser descontado de acordo com o parágrafo quarto desta Cláusula, ou descontada/executada do valor da garantia, ou ainda, a critério da </w:t>
      </w:r>
      <w:r w:rsidRPr="005C1629">
        <w:rPr>
          <w:rFonts w:cstheme="minorHAnsi"/>
          <w:iCs/>
          <w:sz w:val="20"/>
          <w:szCs w:val="20"/>
        </w:rPr>
        <w:t xml:space="preserve">CONTRATANTE, </w:t>
      </w:r>
      <w:r w:rsidRPr="005C1629">
        <w:rPr>
          <w:rFonts w:cstheme="minorHAnsi"/>
          <w:sz w:val="20"/>
          <w:szCs w:val="20"/>
        </w:rPr>
        <w:t xml:space="preserve">via recolhimento do valor ao </w:t>
      </w:r>
      <w:r w:rsidRPr="005C1629">
        <w:rPr>
          <w:rFonts w:cstheme="minorHAnsi"/>
          <w:iCs/>
          <w:sz w:val="20"/>
          <w:szCs w:val="20"/>
        </w:rPr>
        <w:t xml:space="preserve">CONTRATANTE, </w:t>
      </w:r>
      <w:r w:rsidRPr="005C1629">
        <w:rPr>
          <w:rFonts w:cstheme="minorHAnsi"/>
          <w:sz w:val="20"/>
          <w:szCs w:val="20"/>
        </w:rPr>
        <w:t xml:space="preserve">em até 10 (dez) dias após o recebimento da notificação, ficando a </w:t>
      </w:r>
      <w:r w:rsidRPr="005C1629">
        <w:rPr>
          <w:rFonts w:cstheme="minorHAnsi"/>
          <w:iCs/>
          <w:sz w:val="20"/>
          <w:szCs w:val="20"/>
        </w:rPr>
        <w:t xml:space="preserve">CONTRATADA </w:t>
      </w:r>
      <w:r w:rsidRPr="005C1629">
        <w:rPr>
          <w:rFonts w:cstheme="minorHAnsi"/>
          <w:sz w:val="20"/>
          <w:szCs w:val="20"/>
        </w:rPr>
        <w:t>obrigada a comprovar o recolhimento, mediante a apresentação da quitação da multa.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terceiro: </w:t>
      </w:r>
      <w:r w:rsidRPr="005C1629">
        <w:rPr>
          <w:rFonts w:cstheme="minorHAnsi"/>
          <w:sz w:val="20"/>
          <w:szCs w:val="20"/>
        </w:rPr>
        <w:t>Decorrido o prazo de 10 (dez) dias para o recolhimento da multa, o débito será acrescido de 1% (um por cento) de mora por mês/fração, inclusive referente ao mês da quitação/consolidação do débito, limitado o pagamento com atraso em até 60 (sessenta) dias após a data da notificação, e, após este prazo, o débito será cobrado judicialmente.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quarto: </w:t>
      </w:r>
      <w:r w:rsidRPr="005C1629">
        <w:rPr>
          <w:rFonts w:cstheme="minorHAnsi"/>
          <w:sz w:val="20"/>
          <w:szCs w:val="20"/>
        </w:rPr>
        <w:t xml:space="preserve">No caso de a </w:t>
      </w:r>
      <w:r w:rsidRPr="005C1629">
        <w:rPr>
          <w:rFonts w:cstheme="minorHAnsi"/>
          <w:iCs/>
          <w:sz w:val="20"/>
          <w:szCs w:val="20"/>
        </w:rPr>
        <w:t xml:space="preserve">CONTRATADA </w:t>
      </w:r>
      <w:r w:rsidRPr="005C1629">
        <w:rPr>
          <w:rFonts w:cstheme="minorHAnsi"/>
          <w:sz w:val="20"/>
          <w:szCs w:val="20"/>
        </w:rPr>
        <w:t xml:space="preserve">ser credora de valor suficiente, a </w:t>
      </w:r>
      <w:r w:rsidRPr="005C1629">
        <w:rPr>
          <w:rFonts w:cstheme="minorHAnsi"/>
          <w:iCs/>
          <w:sz w:val="20"/>
          <w:szCs w:val="20"/>
        </w:rPr>
        <w:t xml:space="preserve">CONTRATANTE </w:t>
      </w:r>
      <w:r w:rsidRPr="005C1629">
        <w:rPr>
          <w:rFonts w:cstheme="minorHAnsi"/>
          <w:sz w:val="20"/>
          <w:szCs w:val="20"/>
        </w:rPr>
        <w:t>poderá proceder ao desconto da multa devida na proporção do crédito.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quinta: </w:t>
      </w:r>
      <w:r w:rsidRPr="005C1629">
        <w:rPr>
          <w:rFonts w:cstheme="minorHAnsi"/>
          <w:sz w:val="20"/>
          <w:szCs w:val="20"/>
        </w:rPr>
        <w:t xml:space="preserve">Se a muita aplicada for superior ao valor dos pagamentos eventualmente devidos, responderá a </w:t>
      </w:r>
      <w:r w:rsidRPr="005C1629">
        <w:rPr>
          <w:rFonts w:cstheme="minorHAnsi"/>
          <w:iCs/>
          <w:sz w:val="20"/>
          <w:szCs w:val="20"/>
        </w:rPr>
        <w:t xml:space="preserve">CONTRATADA </w:t>
      </w:r>
      <w:r w:rsidRPr="005C1629">
        <w:rPr>
          <w:rFonts w:cstheme="minorHAnsi"/>
          <w:sz w:val="20"/>
          <w:szCs w:val="20"/>
        </w:rPr>
        <w:t>pela sua diferença, podendo ser esta cobrada judicialmente.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lastRenderedPageBreak/>
        <w:t xml:space="preserve">Parágrafo sexto: </w:t>
      </w:r>
      <w:r w:rsidRPr="005C1629">
        <w:rPr>
          <w:rFonts w:cstheme="minorHAnsi"/>
          <w:sz w:val="20"/>
          <w:szCs w:val="20"/>
        </w:rPr>
        <w:t xml:space="preserve">As sanções previstas nos incisos I, III e IV desta Cláusula poderão ser aplicadas juntamente com as do inciso II, facultada a </w:t>
      </w:r>
      <w:r w:rsidRPr="005C1629">
        <w:rPr>
          <w:rFonts w:cstheme="minorHAnsi"/>
          <w:iCs/>
          <w:sz w:val="20"/>
          <w:szCs w:val="20"/>
        </w:rPr>
        <w:t>defesa prévia do interessado, no respectivo processo, no prazo de cinco dias úteis, nos termos do §2º do artigo 87 da Lei n° 8.666/93.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sétimo: </w:t>
      </w:r>
      <w:r w:rsidRPr="005C1629">
        <w:rPr>
          <w:rFonts w:cstheme="minorHAnsi"/>
          <w:iCs/>
          <w:sz w:val="20"/>
          <w:szCs w:val="20"/>
        </w:rPr>
        <w:t>A sanção estabelecida no inciso IV desta Cláusula é de competência exclusiva da Administração Municipal, facultada a defesa do interessado no respectivo processo, no prazo de 10 (dez) dias da abertura de vista, podendo a reabilitação ser requerida após02(dois) anos de sua aplicação, nos termos do § 3º, do artigo 87da Lei n°8.666/93.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oitavo: </w:t>
      </w:r>
      <w:r w:rsidRPr="005C1629">
        <w:rPr>
          <w:rFonts w:cstheme="minorHAnsi"/>
          <w:iCs/>
          <w:sz w:val="20"/>
          <w:szCs w:val="20"/>
        </w:rPr>
        <w:t>As multas não têm caráter indenizatório e seu pagamento não eximirá a CONTRATADA de ser acionada judicialmente pela responsabilidade civil derivada de perdas e danos junto à CONTRATANTE, decorrentes das infrações cometidas.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nono: </w:t>
      </w:r>
      <w:r w:rsidRPr="005C1629">
        <w:rPr>
          <w:rFonts w:cstheme="minorHAnsi"/>
          <w:sz w:val="20"/>
          <w:szCs w:val="20"/>
        </w:rPr>
        <w:t>Na aplicação das penalidades previstas no Edital, o Município considerará, motivadamente, a gravidade da falta, seus efeitos, bem como os antecedentes do detentor ou contratado, podendo deixar de aplicá-las, se admitidas as suas justificativas, nos termos do que dispõe o artigo 87, “caput”, da Lei no 8.666/93.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décimo: </w:t>
      </w:r>
      <w:r w:rsidRPr="005C1629">
        <w:rPr>
          <w:rFonts w:cstheme="minorHAnsi"/>
          <w:sz w:val="20"/>
          <w:szCs w:val="20"/>
        </w:rPr>
        <w:t>As penalidades serão registradas no cadastro do licitante, quando for o caso.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décimo primeiro: </w:t>
      </w:r>
      <w:r w:rsidRPr="005C1629">
        <w:rPr>
          <w:rFonts w:cstheme="minorHAnsi"/>
          <w:sz w:val="20"/>
          <w:szCs w:val="20"/>
        </w:rPr>
        <w:t>Nenhum pagamento será efetuado enquanto pendente de liquidação qualquer obrigação financeira que for imposta ao detentor em virtude de penalidade ou inadimplência contratual.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décimo segundo: </w:t>
      </w:r>
      <w:r w:rsidRPr="005C1629">
        <w:rPr>
          <w:rFonts w:cstheme="minorHAnsi"/>
          <w:sz w:val="20"/>
          <w:szCs w:val="20"/>
        </w:rPr>
        <w:t>A recusa injustificada da empresa vencedora em aceitar e/ou retirar a Nota de Empenho, para efeitos de aplicação de multa, equivale à inexecução total da sua obrigação;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A aplicação de multa, a ser determinada pelo Município, após regular procedimento que garanta a prévia defesa da empresa inadimplente, não exclui a possibilidade de aplicação da sanção prevista no art. 7º da Lei 10.520/02 e alterações.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décimo terceiro: </w:t>
      </w:r>
      <w:r w:rsidRPr="005C1629">
        <w:rPr>
          <w:rFonts w:cstheme="minorHAnsi"/>
          <w:sz w:val="20"/>
          <w:szCs w:val="20"/>
        </w:rPr>
        <w:t>A licitante estará ainda sujeita as penalidades dos artigos 90 a 97 da Lei 8.666/93;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 xml:space="preserve">Parágrafo décimo quarto: </w:t>
      </w:r>
      <w:r w:rsidRPr="005C1629">
        <w:rPr>
          <w:rFonts w:cstheme="minorHAnsi"/>
          <w:sz w:val="20"/>
          <w:szCs w:val="20"/>
        </w:rPr>
        <w:t>Sujeita ainda a licitante, as penalidades impostas pelos artigos 78 a 81, seus parágrafos e incisos, da Lei 8.666/93.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</w:p>
    <w:p w:rsidR="003342CF" w:rsidRPr="005C1629" w:rsidRDefault="003342CF" w:rsidP="003342CF">
      <w:pPr>
        <w:tabs>
          <w:tab w:val="num" w:pos="0"/>
          <w:tab w:val="left" w:pos="4111"/>
        </w:tabs>
        <w:ind w:right="-22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bCs/>
          <w:sz w:val="20"/>
          <w:szCs w:val="20"/>
          <w:u w:val="single"/>
        </w:rPr>
        <w:t>CLÁUSULA DÉCIMA</w:t>
      </w:r>
      <w:r w:rsidRPr="005C1629">
        <w:rPr>
          <w:rFonts w:cstheme="minorHAnsi"/>
          <w:b/>
          <w:bCs/>
          <w:sz w:val="20"/>
          <w:szCs w:val="20"/>
        </w:rPr>
        <w:t xml:space="preserve"> – </w:t>
      </w:r>
      <w:r w:rsidRPr="005C1629">
        <w:rPr>
          <w:rFonts w:cstheme="minorHAnsi"/>
          <w:b/>
          <w:sz w:val="20"/>
          <w:szCs w:val="20"/>
        </w:rPr>
        <w:t>Da Rescisão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O presente Contrato poderá ser rescindido caso ocorram quaisquer dos fatos elencados no Art. 78 e seguintes da Lei nº 8.666/93.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>Parágrafo único:</w:t>
      </w:r>
      <w:r w:rsidRPr="005C1629">
        <w:rPr>
          <w:rFonts w:cstheme="minorHAnsi"/>
          <w:sz w:val="20"/>
          <w:szCs w:val="20"/>
        </w:rPr>
        <w:t xml:space="preserve"> A </w:t>
      </w:r>
      <w:r w:rsidRPr="005C1629">
        <w:rPr>
          <w:rFonts w:cstheme="minorHAnsi"/>
          <w:b/>
          <w:bCs/>
          <w:sz w:val="20"/>
          <w:szCs w:val="20"/>
        </w:rPr>
        <w:t>CONTRATADA</w:t>
      </w:r>
      <w:r w:rsidRPr="005C1629">
        <w:rPr>
          <w:rFonts w:cstheme="minorHAnsi"/>
          <w:sz w:val="20"/>
          <w:szCs w:val="20"/>
        </w:rPr>
        <w:t xml:space="preserve"> reconhece os direitos da </w:t>
      </w:r>
      <w:r w:rsidRPr="005C1629">
        <w:rPr>
          <w:rFonts w:cstheme="minorHAnsi"/>
          <w:b/>
          <w:bCs/>
          <w:sz w:val="20"/>
          <w:szCs w:val="20"/>
        </w:rPr>
        <w:t>CONTRATANTE</w:t>
      </w:r>
      <w:r w:rsidRPr="005C1629">
        <w:rPr>
          <w:rFonts w:cstheme="minorHAnsi"/>
          <w:sz w:val="20"/>
          <w:szCs w:val="20"/>
        </w:rPr>
        <w:t>, em caso de rescisão administrativa prevista no Art. 77, da Lei nº 8.666/93.</w:t>
      </w:r>
    </w:p>
    <w:p w:rsidR="003342CF" w:rsidRPr="005C1629" w:rsidRDefault="003342CF" w:rsidP="003342C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PRIMEIRA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 xml:space="preserve"> – DA PUBLICAÇÃO</w:t>
      </w:r>
      <w:r w:rsidRPr="005C1629">
        <w:rPr>
          <w:rFonts w:asciiTheme="minorHAnsi" w:hAnsiTheme="minorHAnsi" w:cstheme="minorHAnsi"/>
          <w:sz w:val="20"/>
          <w:szCs w:val="20"/>
        </w:rPr>
        <w:t> </w:t>
      </w:r>
    </w:p>
    <w:p w:rsidR="003342CF" w:rsidRPr="005C1629" w:rsidRDefault="003342CF" w:rsidP="003342C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sz w:val="20"/>
          <w:szCs w:val="20"/>
        </w:rPr>
        <w:t xml:space="preserve">Para eficácia do presente instrumento, o </w:t>
      </w:r>
      <w:r w:rsidRPr="005C1629">
        <w:rPr>
          <w:rFonts w:asciiTheme="minorHAnsi" w:hAnsiTheme="minorHAnsi" w:cstheme="minorHAnsi"/>
          <w:b/>
          <w:sz w:val="20"/>
          <w:szCs w:val="20"/>
        </w:rPr>
        <w:t>CONTRATANTE</w:t>
      </w:r>
      <w:r w:rsidRPr="005C1629">
        <w:rPr>
          <w:rFonts w:asciiTheme="minorHAnsi" w:hAnsiTheme="minorHAnsi" w:cstheme="minorHAnsi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3342CF" w:rsidRPr="005C1629" w:rsidRDefault="003342CF" w:rsidP="003342C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SEGUNDA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 xml:space="preserve">– DOS DOCUMENTOS INTEGRANTES </w:t>
      </w:r>
    </w:p>
    <w:p w:rsidR="003342CF" w:rsidRPr="005C1629" w:rsidRDefault="003342CF" w:rsidP="003342CF">
      <w:pPr>
        <w:spacing w:before="100" w:beforeAutospacing="1" w:after="100" w:afterAutospacing="1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Independentemente de transcrição, farão parte integrante deste instrumento de Contrato o Edital de Licitação - Modalidade </w:t>
      </w:r>
      <w:r w:rsidRPr="005C1629">
        <w:rPr>
          <w:rFonts w:cstheme="minorHAnsi"/>
          <w:b/>
          <w:sz w:val="20"/>
          <w:szCs w:val="20"/>
        </w:rPr>
        <w:t>Pregão Presencial nº 0</w:t>
      </w:r>
      <w:r w:rsidR="005C1629" w:rsidRPr="005C1629">
        <w:rPr>
          <w:rFonts w:cstheme="minorHAnsi"/>
          <w:b/>
          <w:sz w:val="20"/>
          <w:szCs w:val="20"/>
        </w:rPr>
        <w:t>65</w:t>
      </w:r>
      <w:r w:rsidRPr="005C1629">
        <w:rPr>
          <w:rFonts w:cstheme="minorHAnsi"/>
          <w:b/>
          <w:sz w:val="20"/>
          <w:szCs w:val="20"/>
        </w:rPr>
        <w:t>/2020</w:t>
      </w:r>
      <w:r w:rsidRPr="005C1629">
        <w:rPr>
          <w:rFonts w:cstheme="minorHAnsi"/>
          <w:sz w:val="20"/>
          <w:szCs w:val="20"/>
        </w:rPr>
        <w:t xml:space="preserve">, e a proposta final e adjudicada da </w:t>
      </w:r>
      <w:r w:rsidRPr="005C1629">
        <w:rPr>
          <w:rFonts w:cstheme="minorHAnsi"/>
          <w:b/>
          <w:bCs/>
          <w:sz w:val="20"/>
          <w:szCs w:val="20"/>
        </w:rPr>
        <w:t>CONTRATADA</w:t>
      </w:r>
      <w:r w:rsidRPr="005C1629">
        <w:rPr>
          <w:rFonts w:cstheme="minorHAnsi"/>
          <w:sz w:val="20"/>
          <w:szCs w:val="20"/>
        </w:rPr>
        <w:t>.</w:t>
      </w:r>
    </w:p>
    <w:p w:rsidR="003342CF" w:rsidRPr="005C1629" w:rsidRDefault="003342CF" w:rsidP="003342C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TERCEIRA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 xml:space="preserve"> – DAS DISPOSIÇÕES FINAIS</w:t>
      </w:r>
    </w:p>
    <w:p w:rsidR="003342CF" w:rsidRPr="005C1629" w:rsidRDefault="003342CF" w:rsidP="003342CF">
      <w:pPr>
        <w:pStyle w:val="NormalWeb"/>
        <w:jc w:val="both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sz w:val="20"/>
          <w:szCs w:val="20"/>
        </w:rPr>
        <w:t xml:space="preserve">A </w:t>
      </w:r>
      <w:r w:rsidRPr="005C1629">
        <w:rPr>
          <w:rFonts w:asciiTheme="minorHAnsi" w:hAnsiTheme="minorHAnsi" w:cstheme="minorHAnsi"/>
          <w:b/>
          <w:sz w:val="20"/>
          <w:szCs w:val="20"/>
        </w:rPr>
        <w:t>CONTRATADA</w:t>
      </w:r>
      <w:r w:rsidRPr="005C1629">
        <w:rPr>
          <w:rFonts w:asciiTheme="minorHAnsi" w:hAnsiTheme="minorHAnsi" w:cstheme="minorHAnsi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3342CF" w:rsidRPr="005C1629" w:rsidRDefault="003342CF" w:rsidP="003342CF">
      <w:pPr>
        <w:pStyle w:val="NormalWeb"/>
        <w:rPr>
          <w:rFonts w:asciiTheme="minorHAnsi" w:hAnsiTheme="minorHAnsi" w:cstheme="minorHAnsi"/>
          <w:sz w:val="20"/>
          <w:szCs w:val="20"/>
        </w:rPr>
      </w:pPr>
      <w:r w:rsidRPr="005C1629">
        <w:rPr>
          <w:rFonts w:asciiTheme="minorHAnsi" w:hAnsiTheme="minorHAnsi" w:cstheme="minorHAnsi"/>
          <w:b/>
          <w:bCs/>
          <w:sz w:val="20"/>
          <w:szCs w:val="20"/>
          <w:u w:val="single"/>
        </w:rPr>
        <w:t>CLÁUSULA DÉCIMA QUARTA</w:t>
      </w:r>
      <w:r w:rsidRPr="005C1629">
        <w:rPr>
          <w:rFonts w:asciiTheme="minorHAnsi" w:hAnsiTheme="minorHAnsi" w:cstheme="minorHAnsi"/>
          <w:b/>
          <w:bCs/>
          <w:sz w:val="20"/>
          <w:szCs w:val="20"/>
        </w:rPr>
        <w:t>-DO FORO</w:t>
      </w:r>
      <w:r w:rsidRPr="005C1629">
        <w:rPr>
          <w:rFonts w:asciiTheme="minorHAnsi" w:hAnsiTheme="minorHAnsi" w:cstheme="minorHAnsi"/>
          <w:sz w:val="20"/>
          <w:szCs w:val="20"/>
        </w:rPr>
        <w:t> 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</w:t>
      </w:r>
      <w:r w:rsidRPr="005C1629">
        <w:rPr>
          <w:rFonts w:cstheme="minorHAnsi"/>
          <w:sz w:val="20"/>
          <w:szCs w:val="20"/>
        </w:rPr>
        <w:lastRenderedPageBreak/>
        <w:t xml:space="preserve">ser resolvidos pela via administrativa, renunciando a qualquer outro, por mais privilegiado que seja. E por estarem de acordo, as partes firmam o presente Contrato em 02 (duas) vias de igual teor e forma para um só efeito legal, ficando pelo menos uma via arquivada na sede da </w:t>
      </w:r>
      <w:r w:rsidRPr="005C1629">
        <w:rPr>
          <w:rFonts w:cstheme="minorHAnsi"/>
          <w:b/>
          <w:bCs/>
          <w:sz w:val="20"/>
          <w:szCs w:val="20"/>
        </w:rPr>
        <w:t>CONTRATANTE</w:t>
      </w:r>
      <w:r w:rsidRPr="005C1629">
        <w:rPr>
          <w:rFonts w:cstheme="minorHAnsi"/>
          <w:sz w:val="20"/>
          <w:szCs w:val="20"/>
        </w:rPr>
        <w:t>, na forma do art. 60 da Lei 8.666 de 21/06/1993. 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</w:p>
    <w:p w:rsidR="003342CF" w:rsidRPr="005C1629" w:rsidRDefault="003342CF" w:rsidP="003342CF">
      <w:pPr>
        <w:pStyle w:val="SemEspaamento"/>
        <w:jc w:val="both"/>
        <w:rPr>
          <w:rFonts w:cstheme="minorHAnsi"/>
          <w:sz w:val="21"/>
          <w:szCs w:val="21"/>
        </w:rPr>
      </w:pPr>
      <w:r w:rsidRPr="005C1629">
        <w:rPr>
          <w:rFonts w:cstheme="minorHAnsi"/>
          <w:sz w:val="20"/>
          <w:szCs w:val="20"/>
        </w:rPr>
        <w:t xml:space="preserve">Ribeirão do Pinhal, </w:t>
      </w:r>
      <w:r w:rsidR="005C1629" w:rsidRPr="005C1629">
        <w:rPr>
          <w:rFonts w:cstheme="minorHAnsi"/>
          <w:sz w:val="20"/>
          <w:szCs w:val="20"/>
        </w:rPr>
        <w:t>13 de janeiro de 2021</w:t>
      </w:r>
      <w:r w:rsidRPr="005C1629">
        <w:rPr>
          <w:rFonts w:cstheme="minorHAnsi"/>
          <w:sz w:val="20"/>
          <w:szCs w:val="20"/>
        </w:rPr>
        <w:t>.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sz w:val="21"/>
          <w:szCs w:val="21"/>
        </w:rPr>
      </w:pPr>
    </w:p>
    <w:p w:rsidR="003342CF" w:rsidRPr="005C1629" w:rsidRDefault="003342CF" w:rsidP="003342CF">
      <w:pPr>
        <w:pStyle w:val="SemEspaamento"/>
        <w:jc w:val="both"/>
        <w:rPr>
          <w:rFonts w:cstheme="minorHAnsi"/>
          <w:sz w:val="21"/>
          <w:szCs w:val="21"/>
        </w:rPr>
      </w:pPr>
    </w:p>
    <w:p w:rsidR="003342CF" w:rsidRPr="005C1629" w:rsidRDefault="003342CF" w:rsidP="003342CF">
      <w:pPr>
        <w:pStyle w:val="SemEspaamento"/>
        <w:jc w:val="both"/>
        <w:rPr>
          <w:rFonts w:cstheme="minorHAnsi"/>
          <w:sz w:val="21"/>
          <w:szCs w:val="21"/>
        </w:rPr>
      </w:pPr>
    </w:p>
    <w:tbl>
      <w:tblPr>
        <w:tblStyle w:val="Tabelacomgrade"/>
        <w:tblW w:w="89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33"/>
        <w:gridCol w:w="4023"/>
      </w:tblGrid>
      <w:tr w:rsidR="003342CF" w:rsidRPr="005C1629" w:rsidTr="00223057">
        <w:tc>
          <w:tcPr>
            <w:tcW w:w="4933" w:type="dxa"/>
          </w:tcPr>
          <w:p w:rsidR="003342CF" w:rsidRPr="005C1629" w:rsidRDefault="003342CF" w:rsidP="00223057">
            <w:pPr>
              <w:rPr>
                <w:rFonts w:asciiTheme="minorHAnsi" w:hAnsiTheme="minorHAnsi" w:cstheme="minorHAnsi"/>
              </w:rPr>
            </w:pPr>
            <w:bookmarkStart w:id="0" w:name="_GoBack"/>
          </w:p>
          <w:p w:rsidR="003342CF" w:rsidRPr="005C1629" w:rsidRDefault="005C1629" w:rsidP="00223057">
            <w:pPr>
              <w:rPr>
                <w:rFonts w:asciiTheme="minorHAnsi" w:hAnsiTheme="minorHAnsi" w:cstheme="minorHAnsi"/>
              </w:rPr>
            </w:pPr>
            <w:r w:rsidRPr="005C1629">
              <w:rPr>
                <w:rFonts w:asciiTheme="minorHAnsi" w:hAnsiTheme="minorHAnsi" w:cstheme="minorHAnsi"/>
              </w:rPr>
              <w:t>DARTAGNAN CALIXTO FRAIZ</w:t>
            </w:r>
          </w:p>
          <w:p w:rsidR="003342CF" w:rsidRPr="005C1629" w:rsidRDefault="003342CF" w:rsidP="00223057">
            <w:pPr>
              <w:rPr>
                <w:rFonts w:asciiTheme="minorHAnsi" w:hAnsiTheme="minorHAnsi" w:cstheme="minorHAnsi"/>
              </w:rPr>
            </w:pPr>
            <w:r w:rsidRPr="005C1629">
              <w:rPr>
                <w:rFonts w:asciiTheme="minorHAnsi" w:hAnsiTheme="minorHAnsi" w:cstheme="minorHAnsi"/>
              </w:rPr>
              <w:t xml:space="preserve">PREFEITO MUNICIPAL                                                                   </w:t>
            </w:r>
          </w:p>
          <w:p w:rsidR="003342CF" w:rsidRPr="005C1629" w:rsidRDefault="003342CF" w:rsidP="00223057">
            <w:pPr>
              <w:tabs>
                <w:tab w:val="left" w:pos="1680"/>
              </w:tabs>
              <w:rPr>
                <w:rFonts w:asciiTheme="minorHAnsi" w:hAnsiTheme="minorHAnsi" w:cstheme="minorHAnsi"/>
              </w:rPr>
            </w:pPr>
            <w:r w:rsidRPr="005C1629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4023" w:type="dxa"/>
          </w:tcPr>
          <w:p w:rsidR="003342CF" w:rsidRPr="005C1629" w:rsidRDefault="003342CF" w:rsidP="00223057">
            <w:pPr>
              <w:rPr>
                <w:rFonts w:asciiTheme="minorHAnsi" w:hAnsiTheme="minorHAnsi" w:cstheme="minorHAnsi"/>
              </w:rPr>
            </w:pPr>
          </w:p>
          <w:p w:rsidR="003342CF" w:rsidRPr="005C1629" w:rsidRDefault="003342CF" w:rsidP="00223057">
            <w:pPr>
              <w:rPr>
                <w:rFonts w:asciiTheme="minorHAnsi" w:hAnsiTheme="minorHAnsi" w:cstheme="minorHAnsi"/>
              </w:rPr>
            </w:pPr>
            <w:r w:rsidRPr="005C1629">
              <w:rPr>
                <w:rFonts w:asciiTheme="minorHAnsi" w:hAnsiTheme="minorHAnsi" w:cstheme="minorHAnsi"/>
              </w:rPr>
              <w:t xml:space="preserve">MARCELO WAIS </w:t>
            </w:r>
          </w:p>
          <w:p w:rsidR="003342CF" w:rsidRPr="005C1629" w:rsidRDefault="003342CF" w:rsidP="00223057">
            <w:pPr>
              <w:rPr>
                <w:rFonts w:asciiTheme="minorHAnsi" w:hAnsiTheme="minorHAnsi" w:cstheme="minorHAnsi"/>
              </w:rPr>
            </w:pPr>
            <w:r w:rsidRPr="005C1629">
              <w:rPr>
                <w:rFonts w:asciiTheme="minorHAnsi" w:hAnsiTheme="minorHAnsi" w:cstheme="minorHAnsi"/>
              </w:rPr>
              <w:t>CPF: 632.005.380-15</w:t>
            </w:r>
          </w:p>
        </w:tc>
      </w:tr>
    </w:tbl>
    <w:p w:rsidR="003342CF" w:rsidRPr="005C1629" w:rsidRDefault="003342CF" w:rsidP="003342CF">
      <w:pPr>
        <w:pStyle w:val="SemEspaamento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TESTEMUNHAS:</w:t>
      </w:r>
    </w:p>
    <w:p w:rsidR="003342CF" w:rsidRPr="005C1629" w:rsidRDefault="003342CF" w:rsidP="003342CF">
      <w:pPr>
        <w:pStyle w:val="SemEspaamento"/>
        <w:rPr>
          <w:rFonts w:cstheme="minorHAnsi"/>
          <w:sz w:val="20"/>
          <w:szCs w:val="20"/>
        </w:rPr>
      </w:pPr>
    </w:p>
    <w:p w:rsidR="003342CF" w:rsidRPr="005C1629" w:rsidRDefault="003342CF" w:rsidP="003342CF">
      <w:pPr>
        <w:pStyle w:val="SemEspaamento"/>
        <w:rPr>
          <w:rFonts w:cstheme="minorHAnsi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3342CF" w:rsidRPr="005C1629" w:rsidTr="00223057">
        <w:tc>
          <w:tcPr>
            <w:tcW w:w="4606" w:type="dxa"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5C1629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5C1629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5C1629">
              <w:rPr>
                <w:rFonts w:cstheme="minorHAnsi"/>
                <w:sz w:val="20"/>
                <w:szCs w:val="20"/>
              </w:rPr>
              <w:t xml:space="preserve">        SILAS MACEDO DE ARAUJO</w:t>
            </w:r>
          </w:p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5C1629">
              <w:rPr>
                <w:rFonts w:cstheme="minorHAnsi"/>
                <w:sz w:val="20"/>
                <w:szCs w:val="20"/>
              </w:rPr>
              <w:t xml:space="preserve">        CPF/MF 045.711.409-67</w:t>
            </w:r>
          </w:p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  <w:tr w:rsidR="003342CF" w:rsidRPr="005C1629" w:rsidTr="00223057">
        <w:tc>
          <w:tcPr>
            <w:tcW w:w="4606" w:type="dxa"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3342CF" w:rsidRPr="005C1629" w:rsidRDefault="003342CF" w:rsidP="00223057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3342CF" w:rsidRPr="005C1629" w:rsidRDefault="005C1629" w:rsidP="003342CF">
      <w:pPr>
        <w:pStyle w:val="SemEspaamento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RAFAEL SANTANA FRIZON</w:t>
      </w:r>
    </w:p>
    <w:p w:rsidR="003342CF" w:rsidRPr="005C1629" w:rsidRDefault="005C1629" w:rsidP="003342CF">
      <w:pPr>
        <w:pStyle w:val="SemEspaamento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ADVOGADO</w:t>
      </w:r>
      <w:r w:rsidR="003342CF" w:rsidRPr="005C1629">
        <w:rPr>
          <w:rFonts w:cstheme="minorHAnsi"/>
          <w:sz w:val="20"/>
          <w:szCs w:val="20"/>
        </w:rPr>
        <w:t>.</w:t>
      </w:r>
    </w:p>
    <w:p w:rsidR="003342CF" w:rsidRPr="005C1629" w:rsidRDefault="003342CF" w:rsidP="003342CF">
      <w:pPr>
        <w:pStyle w:val="SemEspaamento"/>
        <w:rPr>
          <w:rFonts w:cstheme="minorHAnsi"/>
          <w:sz w:val="20"/>
          <w:szCs w:val="20"/>
        </w:rPr>
      </w:pPr>
    </w:p>
    <w:p w:rsidR="003342CF" w:rsidRPr="005C1629" w:rsidRDefault="003342CF" w:rsidP="003342CF">
      <w:pPr>
        <w:pStyle w:val="SemEspaamento"/>
        <w:rPr>
          <w:rFonts w:cstheme="minorHAnsi"/>
          <w:sz w:val="20"/>
          <w:szCs w:val="20"/>
        </w:rPr>
      </w:pPr>
    </w:p>
    <w:p w:rsidR="003342CF" w:rsidRPr="005C1629" w:rsidRDefault="003342CF" w:rsidP="003342CF">
      <w:pPr>
        <w:pStyle w:val="SemEspaamento"/>
        <w:jc w:val="both"/>
        <w:rPr>
          <w:rFonts w:cstheme="minorHAnsi"/>
          <w:b/>
          <w:sz w:val="20"/>
          <w:szCs w:val="20"/>
        </w:rPr>
      </w:pPr>
      <w:r w:rsidRPr="005C1629">
        <w:rPr>
          <w:rFonts w:cstheme="minorHAnsi"/>
          <w:b/>
          <w:sz w:val="20"/>
          <w:szCs w:val="20"/>
        </w:rPr>
        <w:t>FISCA</w:t>
      </w:r>
      <w:r w:rsidR="005C1629" w:rsidRPr="005C1629">
        <w:rPr>
          <w:rFonts w:cstheme="minorHAnsi"/>
          <w:b/>
          <w:sz w:val="20"/>
          <w:szCs w:val="20"/>
        </w:rPr>
        <w:t>IS</w:t>
      </w:r>
      <w:r w:rsidRPr="005C1629">
        <w:rPr>
          <w:rFonts w:cstheme="minorHAnsi"/>
          <w:b/>
          <w:sz w:val="20"/>
          <w:szCs w:val="20"/>
        </w:rPr>
        <w:t xml:space="preserve"> DO CONTRATO:</w:t>
      </w:r>
    </w:p>
    <w:p w:rsidR="003342CF" w:rsidRPr="005C1629" w:rsidRDefault="003342CF" w:rsidP="003342CF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3342CF" w:rsidRPr="005C1629" w:rsidRDefault="003342CF" w:rsidP="003342CF">
      <w:pPr>
        <w:pStyle w:val="SemEspaamento"/>
        <w:jc w:val="both"/>
        <w:rPr>
          <w:rFonts w:cstheme="minorHAnsi"/>
          <w:b/>
          <w:sz w:val="20"/>
          <w:szCs w:val="20"/>
        </w:rPr>
      </w:pPr>
    </w:p>
    <w:p w:rsidR="003342CF" w:rsidRPr="005C1629" w:rsidRDefault="003342CF" w:rsidP="003342CF">
      <w:pPr>
        <w:pStyle w:val="SemEspaamento"/>
        <w:jc w:val="both"/>
        <w:rPr>
          <w:rFonts w:cstheme="minorHAnsi"/>
          <w:sz w:val="20"/>
          <w:szCs w:val="20"/>
        </w:rPr>
      </w:pPr>
    </w:p>
    <w:p w:rsidR="003342CF" w:rsidRPr="005C1629" w:rsidRDefault="005C1629" w:rsidP="003342CF">
      <w:pPr>
        <w:pStyle w:val="SemEspaamento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MARLUCE MARCELINO PECCIN COUTINHO</w:t>
      </w:r>
      <w:r w:rsidR="003342CF" w:rsidRPr="005C1629">
        <w:rPr>
          <w:rFonts w:cstheme="minorHAnsi"/>
          <w:sz w:val="20"/>
          <w:szCs w:val="20"/>
        </w:rPr>
        <w:t xml:space="preserve"> </w:t>
      </w:r>
    </w:p>
    <w:p w:rsidR="003342CF" w:rsidRPr="005C1629" w:rsidRDefault="005C1629" w:rsidP="003342CF">
      <w:pPr>
        <w:pStyle w:val="SemEspaamento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SECRETÁRIA DE ASSISTÊNCIA SOCIAL</w:t>
      </w:r>
    </w:p>
    <w:p w:rsidR="005C1629" w:rsidRPr="005C1629" w:rsidRDefault="005C1629" w:rsidP="003342CF">
      <w:pPr>
        <w:pStyle w:val="SemEspaamento"/>
        <w:rPr>
          <w:rFonts w:cstheme="minorHAnsi"/>
          <w:sz w:val="20"/>
          <w:szCs w:val="20"/>
        </w:rPr>
      </w:pPr>
    </w:p>
    <w:p w:rsidR="005C1629" w:rsidRPr="005C1629" w:rsidRDefault="005C1629" w:rsidP="003342CF">
      <w:pPr>
        <w:pStyle w:val="SemEspaamento"/>
        <w:rPr>
          <w:rFonts w:cstheme="minorHAnsi"/>
          <w:sz w:val="20"/>
          <w:szCs w:val="20"/>
        </w:rPr>
      </w:pPr>
    </w:p>
    <w:p w:rsidR="005C1629" w:rsidRPr="005C1629" w:rsidRDefault="005C1629" w:rsidP="003342CF">
      <w:pPr>
        <w:pStyle w:val="SemEspaamento"/>
        <w:rPr>
          <w:rFonts w:cstheme="minorHAnsi"/>
          <w:sz w:val="20"/>
          <w:szCs w:val="20"/>
        </w:rPr>
      </w:pPr>
    </w:p>
    <w:p w:rsidR="005C1629" w:rsidRPr="005C1629" w:rsidRDefault="005C1629" w:rsidP="003342CF">
      <w:pPr>
        <w:pStyle w:val="SemEspaamento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NADIR SARA MELO FRAGA CUNHA</w:t>
      </w:r>
    </w:p>
    <w:p w:rsidR="005C1629" w:rsidRPr="005C1629" w:rsidRDefault="005C1629" w:rsidP="003342CF">
      <w:pPr>
        <w:pStyle w:val="SemEspaamento"/>
        <w:rPr>
          <w:rFonts w:cstheme="minorHAnsi"/>
          <w:sz w:val="20"/>
          <w:szCs w:val="20"/>
        </w:rPr>
      </w:pPr>
      <w:r w:rsidRPr="005C1629">
        <w:rPr>
          <w:rFonts w:cstheme="minorHAnsi"/>
          <w:sz w:val="20"/>
          <w:szCs w:val="20"/>
        </w:rPr>
        <w:t>SECRETÁRIA DE SAÚDE</w:t>
      </w:r>
    </w:p>
    <w:p w:rsidR="003342CF" w:rsidRPr="005C1629" w:rsidRDefault="003342CF" w:rsidP="003342CF">
      <w:pPr>
        <w:rPr>
          <w:rFonts w:cstheme="minorHAnsi"/>
          <w:sz w:val="20"/>
          <w:szCs w:val="20"/>
        </w:rPr>
      </w:pPr>
    </w:p>
    <w:bookmarkEnd w:id="0"/>
    <w:p w:rsidR="003342CF" w:rsidRPr="005C1629" w:rsidRDefault="003342CF" w:rsidP="003342CF">
      <w:pPr>
        <w:rPr>
          <w:rFonts w:cstheme="minorHAnsi"/>
          <w:sz w:val="18"/>
          <w:szCs w:val="18"/>
        </w:rPr>
      </w:pPr>
    </w:p>
    <w:p w:rsidR="003342CF" w:rsidRPr="005C1629" w:rsidRDefault="003342CF" w:rsidP="003342CF">
      <w:pPr>
        <w:rPr>
          <w:rFonts w:cstheme="minorHAnsi"/>
          <w:sz w:val="18"/>
          <w:szCs w:val="18"/>
        </w:rPr>
      </w:pPr>
    </w:p>
    <w:p w:rsidR="003342CF" w:rsidRPr="005C1629" w:rsidRDefault="003342CF" w:rsidP="003342CF">
      <w:pPr>
        <w:rPr>
          <w:rFonts w:cstheme="minorHAnsi"/>
          <w:sz w:val="18"/>
          <w:szCs w:val="18"/>
        </w:rPr>
      </w:pPr>
    </w:p>
    <w:p w:rsidR="00D06237" w:rsidRPr="005C1629" w:rsidRDefault="00D06237">
      <w:pPr>
        <w:rPr>
          <w:rFonts w:cstheme="minorHAnsi"/>
        </w:rPr>
      </w:pPr>
    </w:p>
    <w:sectPr w:rsidR="00D06237" w:rsidRPr="005C1629" w:rsidSect="005B0E34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237" w:rsidRDefault="00D06237" w:rsidP="00D06237">
      <w:pPr>
        <w:spacing w:after="0" w:line="240" w:lineRule="auto"/>
      </w:pPr>
      <w:r>
        <w:separator/>
      </w:r>
    </w:p>
  </w:endnote>
  <w:endnote w:type="continuationSeparator" w:id="1">
    <w:p w:rsidR="00D06237" w:rsidRDefault="00D06237" w:rsidP="00D06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5A5360">
    <w:pPr>
      <w:pStyle w:val="Rodap"/>
      <w:pBdr>
        <w:bottom w:val="single" w:sz="12" w:space="1" w:color="auto"/>
      </w:pBdr>
      <w:jc w:val="center"/>
      <w:rPr>
        <w:sz w:val="20"/>
      </w:rPr>
    </w:pPr>
  </w:p>
  <w:p w:rsidR="005B0E34" w:rsidRPr="005B2114" w:rsidRDefault="005C1629">
    <w:pPr>
      <w:pStyle w:val="Rodap"/>
      <w:jc w:val="center"/>
      <w:rPr>
        <w:rFonts w:ascii="Tahoma" w:hAnsi="Tahoma" w:cs="Tahoma"/>
        <w:sz w:val="20"/>
        <w:szCs w:val="20"/>
      </w:rPr>
    </w:pPr>
    <w:r w:rsidRPr="005B2114">
      <w:rPr>
        <w:rFonts w:ascii="Tahoma" w:hAnsi="Tahoma" w:cs="Tahoma"/>
        <w:sz w:val="20"/>
        <w:szCs w:val="20"/>
      </w:rPr>
      <w:t>Rua Paraná 983 – Caixa Postal: 15 – CEP: 86.490-000 – Fone: (43)35518300-Fax: (43) 35518313.</w:t>
    </w:r>
  </w:p>
  <w:p w:rsidR="005B0E34" w:rsidRPr="005B2114" w:rsidRDefault="005C1629">
    <w:pPr>
      <w:pStyle w:val="Rodap"/>
      <w:jc w:val="center"/>
      <w:rPr>
        <w:sz w:val="20"/>
        <w:szCs w:val="20"/>
      </w:rPr>
    </w:pPr>
    <w:proofErr w:type="spellStart"/>
    <w:r w:rsidRPr="005B2114">
      <w:rPr>
        <w:rFonts w:ascii="Tahoma" w:hAnsi="Tahoma" w:cs="Tahoma"/>
        <w:sz w:val="20"/>
        <w:szCs w:val="20"/>
      </w:rPr>
      <w:t>E-mail</w:t>
    </w:r>
    <w:proofErr w:type="spellEnd"/>
    <w:r w:rsidRPr="005B2114">
      <w:rPr>
        <w:rFonts w:ascii="Tahoma" w:hAnsi="Tahoma" w:cs="Tahoma"/>
        <w:sz w:val="20"/>
        <w:szCs w:val="20"/>
      </w:rPr>
      <w:t xml:space="preserve">: </w:t>
    </w:r>
    <w:hyperlink r:id="rId1" w:history="1">
      <w:r w:rsidRPr="005B211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237" w:rsidRDefault="00D06237" w:rsidP="00D06237">
      <w:pPr>
        <w:spacing w:after="0" w:line="240" w:lineRule="auto"/>
      </w:pPr>
      <w:r>
        <w:separator/>
      </w:r>
    </w:p>
  </w:footnote>
  <w:footnote w:type="continuationSeparator" w:id="1">
    <w:p w:rsidR="00D06237" w:rsidRDefault="00D06237" w:rsidP="00D06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E34" w:rsidRDefault="005C162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5B0E34" w:rsidRDefault="005C162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5B0E34" w:rsidRDefault="005A5360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30B0"/>
    <w:multiLevelType w:val="hybridMultilevel"/>
    <w:tmpl w:val="9B94E504"/>
    <w:lvl w:ilvl="0" w:tplc="8E8AE82C">
      <w:start w:val="1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95BEE"/>
    <w:multiLevelType w:val="hybridMultilevel"/>
    <w:tmpl w:val="FAA2B03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21570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A77E0A84">
      <w:start w:val="1"/>
      <w:numFmt w:val="decimal"/>
      <w:lvlText w:val="%3."/>
      <w:lvlJc w:val="right"/>
      <w:pPr>
        <w:tabs>
          <w:tab w:val="num" w:pos="464"/>
        </w:tabs>
        <w:ind w:left="464" w:hanging="180"/>
      </w:pPr>
      <w:rPr>
        <w:rFonts w:ascii="Arial" w:eastAsia="Times New Roman" w:hAnsi="Arial" w:cs="Arial"/>
        <w:b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46D6E"/>
    <w:multiLevelType w:val="hybridMultilevel"/>
    <w:tmpl w:val="495E0D1C"/>
    <w:lvl w:ilvl="0" w:tplc="F2F667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B4D0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07296D"/>
    <w:multiLevelType w:val="hybridMultilevel"/>
    <w:tmpl w:val="DF348D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63A60"/>
    <w:multiLevelType w:val="hybridMultilevel"/>
    <w:tmpl w:val="E8B2B05A"/>
    <w:lvl w:ilvl="0" w:tplc="C464A8A4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42CF"/>
    <w:rsid w:val="003342CF"/>
    <w:rsid w:val="005A5360"/>
    <w:rsid w:val="005C1629"/>
    <w:rsid w:val="00D06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2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342CF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3342CF"/>
  </w:style>
  <w:style w:type="paragraph" w:styleId="Cabealho">
    <w:name w:val="header"/>
    <w:basedOn w:val="Normal"/>
    <w:link w:val="CabealhoChar"/>
    <w:rsid w:val="003342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42CF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3342C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342C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3342CF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34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rsid w:val="0033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3342C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@genteseguradora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3947</Words>
  <Characters>21317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2021-01-12T18:02:00Z</dcterms:created>
  <dcterms:modified xsi:type="dcterms:W3CDTF">2021-01-13T12:30:00Z</dcterms:modified>
</cp:coreProperties>
</file>