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D73" w:rsidRPr="0000584E" w:rsidRDefault="00285D73" w:rsidP="00285D73">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47</w:t>
      </w:r>
      <w:r w:rsidRPr="0000584E">
        <w:rPr>
          <w:rFonts w:asciiTheme="minorHAnsi" w:hAnsiTheme="minorHAnsi" w:cstheme="minorHAnsi"/>
          <w:bCs/>
          <w:sz w:val="21"/>
          <w:szCs w:val="21"/>
          <w:u w:val="single"/>
        </w:rPr>
        <w:t>/2020 - PREGÃO PRESENCIAL N.º 05</w:t>
      </w:r>
      <w:r>
        <w:rPr>
          <w:rFonts w:asciiTheme="minorHAnsi" w:hAnsiTheme="minorHAnsi" w:cstheme="minorHAnsi"/>
          <w:bCs/>
          <w:sz w:val="21"/>
          <w:szCs w:val="21"/>
          <w:u w:val="single"/>
        </w:rPr>
        <w:t>1</w:t>
      </w:r>
      <w:r w:rsidRPr="0000584E">
        <w:rPr>
          <w:rFonts w:asciiTheme="minorHAnsi" w:hAnsiTheme="minorHAnsi" w:cstheme="minorHAnsi"/>
          <w:bCs/>
          <w:sz w:val="21"/>
          <w:szCs w:val="21"/>
          <w:u w:val="single"/>
        </w:rPr>
        <w:t>/2020.</w:t>
      </w:r>
    </w:p>
    <w:p w:rsidR="00285D73" w:rsidRPr="0000584E" w:rsidRDefault="00285D73" w:rsidP="00285D73">
      <w:pPr>
        <w:pStyle w:val="Ttulo"/>
        <w:rPr>
          <w:rFonts w:asciiTheme="minorHAnsi" w:hAnsiTheme="minorHAnsi" w:cstheme="minorHAnsi"/>
          <w:bCs/>
          <w:sz w:val="21"/>
          <w:szCs w:val="21"/>
          <w:u w:val="single"/>
        </w:rPr>
      </w:pPr>
    </w:p>
    <w:p w:rsidR="00285D73" w:rsidRPr="0002534E" w:rsidRDefault="00285D73" w:rsidP="00285D73">
      <w:pPr>
        <w:tabs>
          <w:tab w:val="left" w:pos="2655"/>
        </w:tabs>
        <w:jc w:val="both"/>
        <w:rPr>
          <w:rFonts w:cstheme="minorHAnsi"/>
          <w:sz w:val="21"/>
          <w:szCs w:val="21"/>
        </w:rPr>
      </w:pPr>
      <w:r w:rsidRPr="0002534E">
        <w:rPr>
          <w:rFonts w:cstheme="minorHAnsi"/>
          <w:sz w:val="21"/>
          <w:szCs w:val="21"/>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02534E">
        <w:rPr>
          <w:rFonts w:cstheme="minorHAnsi"/>
          <w:b/>
          <w:sz w:val="21"/>
          <w:szCs w:val="21"/>
          <w:u w:val="single"/>
        </w:rPr>
        <w:t>WAGNER LUIZ DE OLIVEIRA MARTINS</w:t>
      </w:r>
      <w:r w:rsidRPr="0002534E">
        <w:rPr>
          <w:rFonts w:cstheme="minorHAnsi"/>
          <w:sz w:val="21"/>
          <w:szCs w:val="21"/>
        </w:rPr>
        <w:t>, portador do RG 10733456-2 SSP/PR, inscrito sob CPF/MF n.º 052.206.749-27, brasileiro</w:t>
      </w:r>
      <w:r w:rsidRPr="0002534E">
        <w:rPr>
          <w:rFonts w:cstheme="minorHAnsi"/>
          <w:b/>
          <w:sz w:val="21"/>
          <w:szCs w:val="21"/>
        </w:rPr>
        <w:t xml:space="preserve">, </w:t>
      </w:r>
      <w:r w:rsidRPr="0002534E">
        <w:rPr>
          <w:rFonts w:cstheme="minorHAnsi"/>
          <w:sz w:val="21"/>
          <w:szCs w:val="21"/>
        </w:rPr>
        <w:t xml:space="preserve">casado, neste ato simplesmente denominado </w:t>
      </w:r>
      <w:r w:rsidRPr="0002534E">
        <w:rPr>
          <w:rFonts w:cstheme="minorHAnsi"/>
          <w:b/>
          <w:bCs/>
          <w:sz w:val="21"/>
          <w:szCs w:val="21"/>
        </w:rPr>
        <w:t>CONTRATANTE</w:t>
      </w:r>
      <w:r w:rsidRPr="0002534E">
        <w:rPr>
          <w:rFonts w:cstheme="minorHAnsi"/>
          <w:sz w:val="21"/>
          <w:szCs w:val="21"/>
        </w:rPr>
        <w:t xml:space="preserve">, e a Empresa </w:t>
      </w:r>
      <w:r w:rsidR="00B367F6" w:rsidRPr="0002534E">
        <w:rPr>
          <w:rFonts w:cstheme="minorHAnsi"/>
          <w:b/>
          <w:sz w:val="21"/>
          <w:szCs w:val="21"/>
        </w:rPr>
        <w:t>ALTERMED MATERIAL MEDICO HOSPITALAR LTDA</w:t>
      </w:r>
      <w:r w:rsidRPr="0002534E">
        <w:rPr>
          <w:rFonts w:cstheme="minorHAnsi"/>
          <w:sz w:val="21"/>
          <w:szCs w:val="21"/>
        </w:rPr>
        <w:t xml:space="preserve">, inscrita no CNPJ sob nº. </w:t>
      </w:r>
      <w:r w:rsidR="00B367F6" w:rsidRPr="0002534E">
        <w:rPr>
          <w:rFonts w:cstheme="minorHAnsi"/>
          <w:sz w:val="21"/>
          <w:szCs w:val="21"/>
        </w:rPr>
        <w:t>00.802.002/0001-02</w:t>
      </w:r>
      <w:r w:rsidR="00B367F6" w:rsidRPr="0002534E">
        <w:rPr>
          <w:rFonts w:cstheme="minorHAnsi"/>
          <w:color w:val="FF0000"/>
          <w:sz w:val="21"/>
          <w:szCs w:val="21"/>
        </w:rPr>
        <w:t xml:space="preserve"> </w:t>
      </w:r>
      <w:r w:rsidRPr="0002534E">
        <w:rPr>
          <w:rFonts w:cstheme="minorHAnsi"/>
          <w:sz w:val="21"/>
          <w:szCs w:val="21"/>
        </w:rPr>
        <w:t xml:space="preserve">com sede na </w:t>
      </w:r>
      <w:r w:rsidR="00B367F6" w:rsidRPr="0002534E">
        <w:rPr>
          <w:rFonts w:cstheme="minorHAnsi"/>
          <w:sz w:val="21"/>
          <w:szCs w:val="21"/>
        </w:rPr>
        <w:t>Estrada Boa Esperança</w:t>
      </w:r>
      <w:r w:rsidRPr="0002534E">
        <w:rPr>
          <w:rFonts w:cstheme="minorHAnsi"/>
          <w:sz w:val="21"/>
          <w:szCs w:val="21"/>
        </w:rPr>
        <w:t xml:space="preserve"> – </w:t>
      </w:r>
      <w:r w:rsidR="00B367F6" w:rsidRPr="0002534E">
        <w:rPr>
          <w:rFonts w:cstheme="minorHAnsi"/>
          <w:sz w:val="21"/>
          <w:szCs w:val="21"/>
        </w:rPr>
        <w:t>2320</w:t>
      </w:r>
      <w:r w:rsidRPr="0002534E">
        <w:rPr>
          <w:rFonts w:cstheme="minorHAnsi"/>
          <w:sz w:val="21"/>
          <w:szCs w:val="21"/>
        </w:rPr>
        <w:t xml:space="preserve"> – </w:t>
      </w:r>
      <w:r w:rsidR="00B367F6" w:rsidRPr="0002534E">
        <w:rPr>
          <w:rFonts w:cstheme="minorHAnsi"/>
          <w:sz w:val="21"/>
          <w:szCs w:val="21"/>
        </w:rPr>
        <w:t>Fundo Canoas</w:t>
      </w:r>
      <w:r w:rsidRPr="0002534E">
        <w:rPr>
          <w:rFonts w:cstheme="minorHAnsi"/>
          <w:sz w:val="21"/>
          <w:szCs w:val="21"/>
        </w:rPr>
        <w:t xml:space="preserve"> – CEP. </w:t>
      </w:r>
      <w:r w:rsidR="00B367F6" w:rsidRPr="0002534E">
        <w:rPr>
          <w:rFonts w:cstheme="minorHAnsi"/>
          <w:sz w:val="21"/>
          <w:szCs w:val="21"/>
        </w:rPr>
        <w:t>89.163-554</w:t>
      </w:r>
      <w:r w:rsidRPr="0002534E">
        <w:rPr>
          <w:rFonts w:cstheme="minorHAnsi"/>
          <w:sz w:val="21"/>
          <w:szCs w:val="21"/>
        </w:rPr>
        <w:t xml:space="preserve">, na cidade de </w:t>
      </w:r>
      <w:r w:rsidR="00B367F6" w:rsidRPr="0002534E">
        <w:rPr>
          <w:rFonts w:cstheme="minorHAnsi"/>
          <w:sz w:val="21"/>
          <w:szCs w:val="21"/>
        </w:rPr>
        <w:t>Rio do Sul</w:t>
      </w:r>
      <w:r w:rsidRPr="0002534E">
        <w:rPr>
          <w:rFonts w:cstheme="minorHAnsi"/>
          <w:sz w:val="21"/>
          <w:szCs w:val="21"/>
        </w:rPr>
        <w:t xml:space="preserve"> – </w:t>
      </w:r>
      <w:r w:rsidR="00B367F6" w:rsidRPr="0002534E">
        <w:rPr>
          <w:rFonts w:cstheme="minorHAnsi"/>
          <w:sz w:val="21"/>
          <w:szCs w:val="21"/>
        </w:rPr>
        <w:t>SC</w:t>
      </w:r>
      <w:r w:rsidRPr="0002534E">
        <w:rPr>
          <w:rFonts w:cstheme="minorHAnsi"/>
          <w:sz w:val="21"/>
          <w:szCs w:val="21"/>
        </w:rPr>
        <w:t>., Fone: (4</w:t>
      </w:r>
      <w:r w:rsidR="00B367F6" w:rsidRPr="0002534E">
        <w:rPr>
          <w:rFonts w:cstheme="minorHAnsi"/>
          <w:sz w:val="21"/>
          <w:szCs w:val="21"/>
        </w:rPr>
        <w:t>7</w:t>
      </w:r>
      <w:r w:rsidRPr="0002534E">
        <w:rPr>
          <w:rFonts w:cstheme="minorHAnsi"/>
          <w:sz w:val="21"/>
          <w:szCs w:val="21"/>
        </w:rPr>
        <w:t xml:space="preserve">) </w:t>
      </w:r>
      <w:r w:rsidR="00B367F6" w:rsidRPr="0002534E">
        <w:rPr>
          <w:rFonts w:cstheme="minorHAnsi"/>
          <w:sz w:val="21"/>
          <w:szCs w:val="21"/>
        </w:rPr>
        <w:t>3520-9000 e-mail</w:t>
      </w:r>
      <w:r w:rsidRPr="0002534E">
        <w:rPr>
          <w:rFonts w:cstheme="minorHAnsi"/>
          <w:sz w:val="21"/>
          <w:szCs w:val="21"/>
        </w:rPr>
        <w:t xml:space="preserve"> </w:t>
      </w:r>
      <w:hyperlink r:id="rId7" w:history="1">
        <w:r w:rsidR="00B367F6" w:rsidRPr="0002534E">
          <w:rPr>
            <w:rStyle w:val="Hyperlink"/>
            <w:rFonts w:cstheme="minorHAnsi"/>
            <w:sz w:val="21"/>
            <w:szCs w:val="21"/>
          </w:rPr>
          <w:t>licitacoes@altermed.com.br</w:t>
        </w:r>
      </w:hyperlink>
      <w:r w:rsidRPr="0002534E">
        <w:rPr>
          <w:rFonts w:cstheme="minorHAnsi"/>
          <w:sz w:val="21"/>
          <w:szCs w:val="21"/>
        </w:rPr>
        <w:t xml:space="preserve"> neste ato representado pel</w:t>
      </w:r>
      <w:r w:rsidR="00B367F6" w:rsidRPr="0002534E">
        <w:rPr>
          <w:rFonts w:cstheme="minorHAnsi"/>
          <w:sz w:val="21"/>
          <w:szCs w:val="21"/>
        </w:rPr>
        <w:t>o</w:t>
      </w:r>
      <w:r w:rsidRPr="0002534E">
        <w:rPr>
          <w:rFonts w:cstheme="minorHAnsi"/>
          <w:sz w:val="21"/>
          <w:szCs w:val="21"/>
        </w:rPr>
        <w:t xml:space="preserve"> Senhor </w:t>
      </w:r>
      <w:r w:rsidR="00B367F6" w:rsidRPr="0002534E">
        <w:rPr>
          <w:rFonts w:cstheme="minorHAnsi"/>
          <w:b/>
          <w:sz w:val="21"/>
          <w:szCs w:val="21"/>
        </w:rPr>
        <w:t>ANACLETO FERRARI</w:t>
      </w:r>
      <w:r w:rsidRPr="0002534E">
        <w:rPr>
          <w:rFonts w:cstheme="minorHAnsi"/>
          <w:sz w:val="21"/>
          <w:szCs w:val="21"/>
        </w:rPr>
        <w:t>, brasileir</w:t>
      </w:r>
      <w:r w:rsidR="00B367F6" w:rsidRPr="0002534E">
        <w:rPr>
          <w:rFonts w:cstheme="minorHAnsi"/>
          <w:sz w:val="21"/>
          <w:szCs w:val="21"/>
        </w:rPr>
        <w:t>o</w:t>
      </w:r>
      <w:r w:rsidRPr="0002534E">
        <w:rPr>
          <w:rFonts w:cstheme="minorHAnsi"/>
          <w:sz w:val="21"/>
          <w:szCs w:val="21"/>
        </w:rPr>
        <w:t>, casad</w:t>
      </w:r>
      <w:r w:rsidR="00B367F6" w:rsidRPr="0002534E">
        <w:rPr>
          <w:rFonts w:cstheme="minorHAnsi"/>
          <w:sz w:val="21"/>
          <w:szCs w:val="21"/>
        </w:rPr>
        <w:t>o</w:t>
      </w:r>
      <w:r w:rsidRPr="0002534E">
        <w:rPr>
          <w:rFonts w:cstheme="minorHAnsi"/>
          <w:sz w:val="21"/>
          <w:szCs w:val="21"/>
        </w:rPr>
        <w:t xml:space="preserve">, </w:t>
      </w:r>
      <w:r w:rsidR="00B367F6" w:rsidRPr="0002534E">
        <w:rPr>
          <w:rFonts w:cstheme="minorHAnsi"/>
          <w:sz w:val="21"/>
          <w:szCs w:val="21"/>
        </w:rPr>
        <w:t>comerciante</w:t>
      </w:r>
      <w:r w:rsidRPr="0002534E">
        <w:rPr>
          <w:rFonts w:cstheme="minorHAnsi"/>
          <w:sz w:val="21"/>
          <w:szCs w:val="21"/>
        </w:rPr>
        <w:t>, residente e domiciliad</w:t>
      </w:r>
      <w:r w:rsidR="00B367F6" w:rsidRPr="0002534E">
        <w:rPr>
          <w:rFonts w:cstheme="minorHAnsi"/>
          <w:sz w:val="21"/>
          <w:szCs w:val="21"/>
        </w:rPr>
        <w:t>o</w:t>
      </w:r>
      <w:r w:rsidRPr="0002534E">
        <w:rPr>
          <w:rFonts w:cstheme="minorHAnsi"/>
          <w:sz w:val="21"/>
          <w:szCs w:val="21"/>
        </w:rPr>
        <w:t xml:space="preserve"> na</w:t>
      </w:r>
      <w:r w:rsidR="00B367F6" w:rsidRPr="0002534E">
        <w:rPr>
          <w:rFonts w:cstheme="minorHAnsi"/>
          <w:sz w:val="21"/>
          <w:szCs w:val="21"/>
        </w:rPr>
        <w:t xml:space="preserve"> Estrada Boa Esperança – 2545 – Fundo Canoas – CEP. 89.163-554, na cidade de Rio do Sul – SC</w:t>
      </w:r>
      <w:r w:rsidRPr="0002534E">
        <w:rPr>
          <w:rFonts w:cstheme="minorHAnsi"/>
          <w:sz w:val="21"/>
          <w:szCs w:val="21"/>
        </w:rPr>
        <w:t xml:space="preserve">, portador de Cédula de Identidade n.º </w:t>
      </w:r>
      <w:r w:rsidR="00B367F6" w:rsidRPr="0002534E">
        <w:rPr>
          <w:rFonts w:cstheme="minorHAnsi"/>
          <w:sz w:val="21"/>
          <w:szCs w:val="21"/>
        </w:rPr>
        <w:t>1.428.772</w:t>
      </w:r>
      <w:r w:rsidRPr="0002534E">
        <w:rPr>
          <w:rFonts w:cstheme="minorHAnsi"/>
          <w:sz w:val="21"/>
          <w:szCs w:val="21"/>
        </w:rPr>
        <w:t xml:space="preserve"> S</w:t>
      </w:r>
      <w:r w:rsidR="00B367F6" w:rsidRPr="0002534E">
        <w:rPr>
          <w:rFonts w:cstheme="minorHAnsi"/>
          <w:sz w:val="21"/>
          <w:szCs w:val="21"/>
        </w:rPr>
        <w:t>ES</w:t>
      </w:r>
      <w:r w:rsidRPr="0002534E">
        <w:rPr>
          <w:rFonts w:cstheme="minorHAnsi"/>
          <w:sz w:val="21"/>
          <w:szCs w:val="21"/>
        </w:rPr>
        <w:t>P/</w:t>
      </w:r>
      <w:r w:rsidR="00B367F6" w:rsidRPr="0002534E">
        <w:rPr>
          <w:rFonts w:cstheme="minorHAnsi"/>
          <w:sz w:val="21"/>
          <w:szCs w:val="21"/>
        </w:rPr>
        <w:t>SC</w:t>
      </w:r>
      <w:r w:rsidRPr="0002534E">
        <w:rPr>
          <w:rFonts w:cstheme="minorHAnsi"/>
          <w:sz w:val="21"/>
          <w:szCs w:val="21"/>
        </w:rPr>
        <w:t xml:space="preserve"> e inscrit</w:t>
      </w:r>
      <w:r w:rsidR="00B367F6" w:rsidRPr="0002534E">
        <w:rPr>
          <w:rFonts w:cstheme="minorHAnsi"/>
          <w:sz w:val="21"/>
          <w:szCs w:val="21"/>
        </w:rPr>
        <w:t>o</w:t>
      </w:r>
      <w:r w:rsidRPr="0002534E">
        <w:rPr>
          <w:rFonts w:cstheme="minorHAnsi"/>
          <w:sz w:val="21"/>
          <w:szCs w:val="21"/>
        </w:rPr>
        <w:t xml:space="preserve"> sob CPF/MF n.º </w:t>
      </w:r>
      <w:r w:rsidR="00B367F6" w:rsidRPr="0002534E">
        <w:rPr>
          <w:rFonts w:cstheme="minorHAnsi"/>
          <w:sz w:val="21"/>
          <w:szCs w:val="21"/>
        </w:rPr>
        <w:t>523.140.819-00</w:t>
      </w:r>
      <w:r w:rsidRPr="0002534E">
        <w:rPr>
          <w:rFonts w:cstheme="minorHAnsi"/>
          <w:sz w:val="21"/>
          <w:szCs w:val="21"/>
        </w:rPr>
        <w:t xml:space="preserve">, neste ato simplesmente denominado </w:t>
      </w:r>
      <w:r w:rsidRPr="0002534E">
        <w:rPr>
          <w:rFonts w:cstheme="minorHAnsi"/>
          <w:b/>
          <w:sz w:val="21"/>
          <w:szCs w:val="21"/>
          <w:u w:val="single"/>
        </w:rPr>
        <w:t>CONTRATADO</w:t>
      </w:r>
      <w:r w:rsidRPr="0002534E">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285D73" w:rsidRPr="0000584E" w:rsidRDefault="00285D73" w:rsidP="00285D73">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285D73" w:rsidRDefault="00285D73" w:rsidP="00285D73">
      <w:pPr>
        <w:pStyle w:val="SemEspaamento"/>
        <w:jc w:val="both"/>
        <w:rPr>
          <w:rFonts w:asciiTheme="minorHAnsi" w:hAnsiTheme="minorHAnsi" w:cstheme="minorHAnsi"/>
          <w:sz w:val="21"/>
          <w:szCs w:val="21"/>
        </w:rPr>
      </w:pPr>
      <w:proofErr w:type="gramStart"/>
      <w:r w:rsidRPr="00A97ACD">
        <w:rPr>
          <w:rFonts w:asciiTheme="minorHAnsi" w:hAnsiTheme="minorHAnsi" w:cstheme="minorHAnsi"/>
          <w:sz w:val="21"/>
          <w:szCs w:val="21"/>
        </w:rPr>
        <w:t>A presente</w:t>
      </w:r>
      <w:proofErr w:type="gramEnd"/>
      <w:r w:rsidRPr="00A97ACD">
        <w:rPr>
          <w:rFonts w:asciiTheme="minorHAnsi" w:hAnsiTheme="minorHAnsi" w:cstheme="minorHAnsi"/>
          <w:sz w:val="21"/>
          <w:szCs w:val="21"/>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97ACD">
        <w:rPr>
          <w:rFonts w:asciiTheme="minorHAnsi" w:hAnsiTheme="minorHAnsi" w:cstheme="minorHAnsi"/>
          <w:sz w:val="21"/>
          <w:szCs w:val="21"/>
          <w:u w:val="single"/>
        </w:rPr>
        <w:t>CONTRATADO</w:t>
      </w:r>
      <w:r w:rsidRPr="00A97ACD">
        <w:rPr>
          <w:rFonts w:asciiTheme="minorHAnsi" w:hAnsiTheme="minorHAnsi" w:cstheme="minorHAnsi"/>
          <w:sz w:val="21"/>
          <w:szCs w:val="21"/>
        </w:rPr>
        <w:t xml:space="preserve"> a executar em favor da </w:t>
      </w:r>
      <w:r w:rsidRPr="00A97ACD">
        <w:rPr>
          <w:rFonts w:asciiTheme="minorHAnsi" w:hAnsiTheme="minorHAnsi" w:cstheme="minorHAnsi"/>
          <w:sz w:val="21"/>
          <w:szCs w:val="21"/>
          <w:u w:val="single"/>
        </w:rPr>
        <w:t>CONTRATANTE</w:t>
      </w:r>
      <w:r w:rsidRPr="00A97ACD">
        <w:rPr>
          <w:rFonts w:asciiTheme="minorHAnsi" w:hAnsiTheme="minorHAnsi" w:cstheme="minorHAnsi"/>
          <w:sz w:val="21"/>
          <w:szCs w:val="21"/>
        </w:rPr>
        <w:t xml:space="preserve"> o fornecimento dos itens constantes nesse instrumento, conforme consta na proposta anexada ao Processo Licitatório Modalidade Pregão Presencial, registrado sob n.º 051/2020, a qual fará parte integrante deste instrumento. </w:t>
      </w:r>
    </w:p>
    <w:p w:rsidR="00285D73" w:rsidRDefault="00285D73" w:rsidP="00285D73">
      <w:pPr>
        <w:pStyle w:val="SemEspaamento"/>
        <w:jc w:val="both"/>
        <w:rPr>
          <w:rFonts w:asciiTheme="minorHAnsi" w:hAnsiTheme="minorHAnsi" w:cstheme="minorHAnsi"/>
          <w:sz w:val="21"/>
          <w:szCs w:val="21"/>
        </w:rPr>
      </w:pPr>
    </w:p>
    <w:p w:rsidR="00285D73" w:rsidRPr="00A97ACD" w:rsidRDefault="00285D73" w:rsidP="00285D73">
      <w:pPr>
        <w:pStyle w:val="SemEspaamento"/>
        <w:jc w:val="both"/>
        <w:rPr>
          <w:rFonts w:asciiTheme="minorHAnsi" w:hAnsiTheme="minorHAnsi" w:cstheme="minorHAnsi"/>
          <w:sz w:val="21"/>
          <w:szCs w:val="21"/>
        </w:rPr>
      </w:pPr>
      <w:r w:rsidRPr="00A97ACD">
        <w:rPr>
          <w:rFonts w:asciiTheme="minorHAnsi" w:hAnsiTheme="minorHAnsi" w:cstheme="minorHAnsi"/>
          <w:sz w:val="21"/>
          <w:szCs w:val="21"/>
        </w:rPr>
        <w:t xml:space="preserve">A responsável pelo recebimento dos produtos e equipamentos será a senhora </w:t>
      </w:r>
      <w:proofErr w:type="spellStart"/>
      <w:r>
        <w:rPr>
          <w:rFonts w:asciiTheme="minorHAnsi" w:hAnsiTheme="minorHAnsi" w:cstheme="minorHAnsi"/>
          <w:sz w:val="21"/>
          <w:szCs w:val="21"/>
        </w:rPr>
        <w:t>Vander</w:t>
      </w:r>
      <w:r w:rsidRPr="00962C85">
        <w:rPr>
          <w:rFonts w:asciiTheme="minorHAnsi" w:hAnsiTheme="minorHAnsi" w:cstheme="minorHAnsi"/>
          <w:sz w:val="21"/>
          <w:szCs w:val="21"/>
        </w:rPr>
        <w:t>lene</w:t>
      </w:r>
      <w:proofErr w:type="spellEnd"/>
      <w:r w:rsidRPr="00962C85">
        <w:rPr>
          <w:rFonts w:asciiTheme="minorHAnsi" w:hAnsiTheme="minorHAnsi" w:cstheme="minorHAnsi"/>
          <w:sz w:val="21"/>
          <w:szCs w:val="21"/>
        </w:rPr>
        <w:t xml:space="preserve"> Silveira de Rezende</w:t>
      </w:r>
      <w:r>
        <w:rPr>
          <w:rFonts w:asciiTheme="minorHAnsi" w:hAnsiTheme="minorHAnsi" w:cstheme="minorHAnsi"/>
          <w:sz w:val="21"/>
          <w:szCs w:val="21"/>
        </w:rPr>
        <w:t xml:space="preserve"> </w:t>
      </w:r>
      <w:r w:rsidRPr="00A97ACD">
        <w:rPr>
          <w:rFonts w:asciiTheme="minorHAnsi" w:hAnsiTheme="minorHAnsi" w:cstheme="minorHAnsi"/>
          <w:sz w:val="21"/>
          <w:szCs w:val="21"/>
        </w:rPr>
        <w:t>(43)</w:t>
      </w:r>
      <w:r>
        <w:rPr>
          <w:rFonts w:asciiTheme="minorHAnsi" w:hAnsiTheme="minorHAnsi" w:cstheme="minorHAnsi"/>
          <w:sz w:val="21"/>
          <w:szCs w:val="21"/>
        </w:rPr>
        <w:t>3551-1204</w:t>
      </w:r>
      <w:r w:rsidRPr="00A97ACD">
        <w:rPr>
          <w:rFonts w:asciiTheme="minorHAnsi" w:hAnsiTheme="minorHAnsi" w:cstheme="minorHAnsi"/>
          <w:sz w:val="21"/>
          <w:szCs w:val="21"/>
        </w:rPr>
        <w:t>.</w:t>
      </w:r>
    </w:p>
    <w:p w:rsidR="00285D73" w:rsidRPr="0000584E" w:rsidRDefault="00285D73" w:rsidP="00285D73">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285D73" w:rsidRDefault="00285D73" w:rsidP="00285D73">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285D73"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D73" w:rsidRPr="00511109" w:rsidRDefault="00285D73"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285D73" w:rsidRPr="00511109" w:rsidRDefault="00285D7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D73" w:rsidRPr="00511109" w:rsidRDefault="00285D7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285D73" w:rsidRPr="00511109" w:rsidRDefault="00285D73"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285D73" w:rsidRPr="00511109" w:rsidRDefault="00285D7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285D73" w:rsidRPr="00511109" w:rsidRDefault="00285D7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285D73" w:rsidRPr="00511109" w:rsidRDefault="00285D73"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8919DF" w:rsidRPr="0002534E"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919DF" w:rsidRPr="0002534E" w:rsidRDefault="008919DF" w:rsidP="00603A81">
            <w:pPr>
              <w:pStyle w:val="SemEspaamento"/>
              <w:rPr>
                <w:rFonts w:asciiTheme="minorHAnsi" w:hAnsiTheme="minorHAnsi" w:cstheme="minorHAnsi"/>
                <w:color w:val="000000" w:themeColor="text1"/>
                <w:sz w:val="20"/>
                <w:szCs w:val="20"/>
              </w:rPr>
            </w:pPr>
            <w:r w:rsidRPr="0002534E">
              <w:rPr>
                <w:rFonts w:asciiTheme="minorHAnsi" w:hAnsiTheme="minorHAnsi" w:cstheme="minorHAnsi"/>
                <w:color w:val="000000" w:themeColor="text1"/>
                <w:sz w:val="20"/>
                <w:szCs w:val="20"/>
              </w:rPr>
              <w:t>06</w:t>
            </w:r>
          </w:p>
        </w:tc>
        <w:tc>
          <w:tcPr>
            <w:tcW w:w="568" w:type="dxa"/>
            <w:tcBorders>
              <w:top w:val="single" w:sz="4" w:space="0" w:color="auto"/>
              <w:left w:val="nil"/>
              <w:bottom w:val="single" w:sz="4" w:space="0" w:color="auto"/>
              <w:right w:val="single" w:sz="4" w:space="0" w:color="auto"/>
            </w:tcBorders>
          </w:tcPr>
          <w:p w:rsidR="008919DF" w:rsidRPr="0002534E" w:rsidRDefault="008919DF" w:rsidP="00603A81">
            <w:pPr>
              <w:pStyle w:val="SemEspaamento"/>
              <w:rPr>
                <w:rFonts w:asciiTheme="minorHAnsi" w:hAnsiTheme="minorHAnsi" w:cstheme="minorHAnsi"/>
                <w:sz w:val="20"/>
                <w:szCs w:val="20"/>
              </w:rPr>
            </w:pPr>
            <w:r w:rsidRPr="0002534E">
              <w:rPr>
                <w:rFonts w:asciiTheme="minorHAnsi" w:hAnsiTheme="minorHAnsi" w:cstheme="minorHAnsi"/>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19DF" w:rsidRPr="0002534E" w:rsidRDefault="008919DF" w:rsidP="00603A81">
            <w:pPr>
              <w:pStyle w:val="SemEspaamento"/>
              <w:rPr>
                <w:rFonts w:asciiTheme="minorHAnsi" w:hAnsiTheme="minorHAnsi" w:cstheme="minorHAnsi"/>
                <w:sz w:val="20"/>
                <w:szCs w:val="20"/>
              </w:rPr>
            </w:pPr>
            <w:proofErr w:type="spellStart"/>
            <w:r w:rsidRPr="0002534E">
              <w:rPr>
                <w:rFonts w:asciiTheme="minorHAnsi" w:hAnsiTheme="minorHAnsi" w:cstheme="minorHAnsi"/>
                <w:sz w:val="20"/>
                <w:szCs w:val="20"/>
              </w:rPr>
              <w:t>Unid</w:t>
            </w:r>
            <w:proofErr w:type="spellEnd"/>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8919DF" w:rsidRPr="0002534E" w:rsidRDefault="008919DF" w:rsidP="00603A81">
            <w:pPr>
              <w:pStyle w:val="SemEspaamento"/>
              <w:jc w:val="both"/>
              <w:rPr>
                <w:rFonts w:asciiTheme="minorHAnsi" w:hAnsiTheme="minorHAnsi" w:cstheme="minorHAnsi"/>
                <w:sz w:val="20"/>
                <w:szCs w:val="20"/>
              </w:rPr>
            </w:pPr>
            <w:r w:rsidRPr="0002534E">
              <w:rPr>
                <w:rFonts w:asciiTheme="minorHAnsi" w:hAnsiTheme="minorHAnsi" w:cstheme="minorHAnsi"/>
                <w:sz w:val="20"/>
                <w:szCs w:val="20"/>
              </w:rPr>
              <w:lastRenderedPageBreak/>
              <w:t xml:space="preserve">Balança digital </w:t>
            </w:r>
            <w:r w:rsidRPr="0002534E">
              <w:rPr>
                <w:rFonts w:asciiTheme="minorHAnsi" w:hAnsiTheme="minorHAnsi" w:cstheme="minorHAnsi"/>
                <w:spacing w:val="-3"/>
                <w:sz w:val="20"/>
                <w:szCs w:val="20"/>
              </w:rPr>
              <w:t xml:space="preserve">de </w:t>
            </w:r>
            <w:r w:rsidRPr="0002534E">
              <w:rPr>
                <w:rFonts w:asciiTheme="minorHAnsi" w:hAnsiTheme="minorHAnsi" w:cstheme="minorHAnsi"/>
                <w:sz w:val="20"/>
                <w:szCs w:val="20"/>
              </w:rPr>
              <w:t xml:space="preserve">medição exclusiva para crianças </w:t>
            </w:r>
            <w:r w:rsidRPr="0002534E">
              <w:rPr>
                <w:rFonts w:asciiTheme="minorHAnsi" w:hAnsiTheme="minorHAnsi" w:cstheme="minorHAnsi"/>
                <w:spacing w:val="-3"/>
                <w:sz w:val="20"/>
                <w:szCs w:val="20"/>
              </w:rPr>
              <w:t xml:space="preserve">até </w:t>
            </w:r>
            <w:proofErr w:type="gramStart"/>
            <w:r w:rsidRPr="0002534E">
              <w:rPr>
                <w:rFonts w:asciiTheme="minorHAnsi" w:hAnsiTheme="minorHAnsi" w:cstheme="minorHAnsi"/>
                <w:sz w:val="20"/>
                <w:szCs w:val="20"/>
              </w:rPr>
              <w:t>2</w:t>
            </w:r>
            <w:proofErr w:type="gramEnd"/>
            <w:r w:rsidRPr="0002534E">
              <w:rPr>
                <w:rFonts w:asciiTheme="minorHAnsi" w:hAnsiTheme="minorHAnsi" w:cstheme="minorHAnsi"/>
                <w:sz w:val="20"/>
                <w:szCs w:val="20"/>
              </w:rPr>
              <w:t xml:space="preserve"> </w:t>
            </w:r>
            <w:r w:rsidRPr="0002534E">
              <w:rPr>
                <w:rFonts w:asciiTheme="minorHAnsi" w:hAnsiTheme="minorHAnsi" w:cstheme="minorHAnsi"/>
                <w:spacing w:val="-3"/>
                <w:sz w:val="20"/>
                <w:szCs w:val="20"/>
              </w:rPr>
              <w:t xml:space="preserve">anos </w:t>
            </w:r>
            <w:r w:rsidRPr="0002534E">
              <w:rPr>
                <w:rFonts w:asciiTheme="minorHAnsi" w:hAnsiTheme="minorHAnsi" w:cstheme="minorHAnsi"/>
                <w:sz w:val="20"/>
                <w:szCs w:val="20"/>
              </w:rPr>
              <w:t xml:space="preserve">de idade. Capacidade de pesagem de, no </w:t>
            </w:r>
            <w:r w:rsidRPr="0002534E">
              <w:rPr>
                <w:rFonts w:asciiTheme="minorHAnsi" w:hAnsiTheme="minorHAnsi" w:cstheme="minorHAnsi"/>
                <w:spacing w:val="-3"/>
                <w:sz w:val="20"/>
                <w:szCs w:val="20"/>
              </w:rPr>
              <w:t xml:space="preserve">mínimo, </w:t>
            </w:r>
            <w:r w:rsidRPr="0002534E">
              <w:rPr>
                <w:rFonts w:asciiTheme="minorHAnsi" w:hAnsiTheme="minorHAnsi" w:cstheme="minorHAnsi"/>
                <w:sz w:val="20"/>
                <w:szCs w:val="20"/>
              </w:rPr>
              <w:t xml:space="preserve">15 kg. </w:t>
            </w:r>
            <w:r w:rsidRPr="0002534E">
              <w:rPr>
                <w:rFonts w:asciiTheme="minorHAnsi" w:hAnsiTheme="minorHAnsi" w:cstheme="minorHAnsi"/>
                <w:spacing w:val="-3"/>
                <w:sz w:val="20"/>
                <w:szCs w:val="20"/>
              </w:rPr>
              <w:t xml:space="preserve">Graduação </w:t>
            </w:r>
            <w:r w:rsidRPr="0002534E">
              <w:rPr>
                <w:rFonts w:asciiTheme="minorHAnsi" w:hAnsiTheme="minorHAnsi" w:cstheme="minorHAnsi"/>
                <w:sz w:val="20"/>
                <w:szCs w:val="20"/>
              </w:rPr>
              <w:t xml:space="preserve">(precisão) de </w:t>
            </w:r>
            <w:r w:rsidRPr="0002534E">
              <w:rPr>
                <w:rFonts w:asciiTheme="minorHAnsi" w:hAnsiTheme="minorHAnsi" w:cstheme="minorHAnsi"/>
                <w:spacing w:val="-3"/>
                <w:sz w:val="20"/>
                <w:szCs w:val="20"/>
              </w:rPr>
              <w:t xml:space="preserve">pesagem </w:t>
            </w:r>
            <w:r w:rsidRPr="0002534E">
              <w:rPr>
                <w:rFonts w:asciiTheme="minorHAnsi" w:hAnsiTheme="minorHAnsi" w:cstheme="minorHAnsi"/>
                <w:sz w:val="20"/>
                <w:szCs w:val="20"/>
              </w:rPr>
              <w:t xml:space="preserve">de, no </w:t>
            </w:r>
            <w:r w:rsidRPr="0002534E">
              <w:rPr>
                <w:rFonts w:asciiTheme="minorHAnsi" w:hAnsiTheme="minorHAnsi" w:cstheme="minorHAnsi"/>
                <w:spacing w:val="-3"/>
                <w:sz w:val="20"/>
                <w:szCs w:val="20"/>
              </w:rPr>
              <w:t xml:space="preserve">máximo, </w:t>
            </w:r>
            <w:r w:rsidRPr="0002534E">
              <w:rPr>
                <w:rFonts w:asciiTheme="minorHAnsi" w:hAnsiTheme="minorHAnsi" w:cstheme="minorHAnsi"/>
                <w:sz w:val="20"/>
                <w:szCs w:val="20"/>
              </w:rPr>
              <w:t xml:space="preserve">10 </w:t>
            </w:r>
            <w:r w:rsidRPr="0002534E">
              <w:rPr>
                <w:rFonts w:asciiTheme="minorHAnsi" w:hAnsiTheme="minorHAnsi" w:cstheme="minorHAnsi"/>
                <w:spacing w:val="-5"/>
                <w:sz w:val="20"/>
                <w:szCs w:val="20"/>
              </w:rPr>
              <w:t xml:space="preserve">g. </w:t>
            </w:r>
            <w:r w:rsidRPr="0002534E">
              <w:rPr>
                <w:rFonts w:asciiTheme="minorHAnsi" w:hAnsiTheme="minorHAnsi" w:cstheme="minorHAnsi"/>
                <w:spacing w:val="-3"/>
                <w:sz w:val="20"/>
                <w:szCs w:val="20"/>
              </w:rPr>
              <w:t xml:space="preserve">Mostrador (display) </w:t>
            </w:r>
            <w:r w:rsidRPr="0002534E">
              <w:rPr>
                <w:rFonts w:asciiTheme="minorHAnsi" w:hAnsiTheme="minorHAnsi" w:cstheme="minorHAnsi"/>
                <w:sz w:val="20"/>
                <w:szCs w:val="20"/>
              </w:rPr>
              <w:t xml:space="preserve">digital com indicadores de peso com no </w:t>
            </w:r>
            <w:r w:rsidRPr="0002534E">
              <w:rPr>
                <w:rFonts w:asciiTheme="minorHAnsi" w:hAnsiTheme="minorHAnsi" w:cstheme="minorHAnsi"/>
                <w:spacing w:val="-3"/>
                <w:sz w:val="20"/>
                <w:szCs w:val="20"/>
              </w:rPr>
              <w:t xml:space="preserve">mínimo </w:t>
            </w:r>
            <w:proofErr w:type="gramStart"/>
            <w:r w:rsidRPr="0002534E">
              <w:rPr>
                <w:rFonts w:asciiTheme="minorHAnsi" w:hAnsiTheme="minorHAnsi" w:cstheme="minorHAnsi"/>
                <w:sz w:val="20"/>
                <w:szCs w:val="20"/>
              </w:rPr>
              <w:t>5</w:t>
            </w:r>
            <w:proofErr w:type="gramEnd"/>
            <w:r w:rsidRPr="0002534E">
              <w:rPr>
                <w:rFonts w:asciiTheme="minorHAnsi" w:hAnsiTheme="minorHAnsi" w:cstheme="minorHAnsi"/>
                <w:sz w:val="20"/>
                <w:szCs w:val="20"/>
              </w:rPr>
              <w:t xml:space="preserve"> dígitos. </w:t>
            </w:r>
            <w:r w:rsidRPr="0002534E">
              <w:rPr>
                <w:rFonts w:asciiTheme="minorHAnsi" w:hAnsiTheme="minorHAnsi" w:cstheme="minorHAnsi"/>
                <w:spacing w:val="-3"/>
                <w:sz w:val="20"/>
                <w:szCs w:val="20"/>
              </w:rPr>
              <w:t xml:space="preserve">Função de </w:t>
            </w:r>
            <w:r w:rsidRPr="0002534E">
              <w:rPr>
                <w:rFonts w:asciiTheme="minorHAnsi" w:hAnsiTheme="minorHAnsi" w:cstheme="minorHAnsi"/>
                <w:sz w:val="20"/>
                <w:szCs w:val="20"/>
              </w:rPr>
              <w:t xml:space="preserve">tecla </w:t>
            </w:r>
            <w:r w:rsidRPr="0002534E">
              <w:rPr>
                <w:rFonts w:asciiTheme="minorHAnsi" w:hAnsiTheme="minorHAnsi" w:cstheme="minorHAnsi"/>
                <w:spacing w:val="-4"/>
                <w:sz w:val="20"/>
                <w:szCs w:val="20"/>
              </w:rPr>
              <w:t xml:space="preserve">Tara </w:t>
            </w:r>
            <w:r w:rsidRPr="0002534E">
              <w:rPr>
                <w:rFonts w:asciiTheme="minorHAnsi" w:hAnsiTheme="minorHAnsi" w:cstheme="minorHAnsi"/>
                <w:sz w:val="20"/>
                <w:szCs w:val="20"/>
              </w:rPr>
              <w:t xml:space="preserve">(zero) no </w:t>
            </w:r>
            <w:r w:rsidRPr="0002534E">
              <w:rPr>
                <w:rFonts w:asciiTheme="minorHAnsi" w:hAnsiTheme="minorHAnsi" w:cstheme="minorHAnsi"/>
                <w:spacing w:val="-2"/>
                <w:sz w:val="20"/>
                <w:szCs w:val="20"/>
              </w:rPr>
              <w:t xml:space="preserve">painel </w:t>
            </w:r>
            <w:r w:rsidRPr="0002534E">
              <w:rPr>
                <w:rFonts w:asciiTheme="minorHAnsi" w:hAnsiTheme="minorHAnsi" w:cstheme="minorHAnsi"/>
                <w:spacing w:val="-3"/>
                <w:sz w:val="20"/>
                <w:szCs w:val="20"/>
              </w:rPr>
              <w:t xml:space="preserve">frontal. </w:t>
            </w:r>
            <w:r w:rsidRPr="0002534E">
              <w:rPr>
                <w:rFonts w:asciiTheme="minorHAnsi" w:hAnsiTheme="minorHAnsi" w:cstheme="minorHAnsi"/>
                <w:sz w:val="20"/>
                <w:szCs w:val="20"/>
              </w:rPr>
              <w:t xml:space="preserve">Construída em </w:t>
            </w:r>
            <w:r w:rsidRPr="0002534E">
              <w:rPr>
                <w:rFonts w:asciiTheme="minorHAnsi" w:hAnsiTheme="minorHAnsi" w:cstheme="minorHAnsi"/>
                <w:spacing w:val="-3"/>
                <w:sz w:val="20"/>
                <w:szCs w:val="20"/>
              </w:rPr>
              <w:t xml:space="preserve">material </w:t>
            </w:r>
            <w:r w:rsidRPr="0002534E">
              <w:rPr>
                <w:rFonts w:asciiTheme="minorHAnsi" w:hAnsiTheme="minorHAnsi" w:cstheme="minorHAnsi"/>
                <w:sz w:val="20"/>
                <w:szCs w:val="20"/>
              </w:rPr>
              <w:t xml:space="preserve">resistente e de </w:t>
            </w:r>
            <w:r w:rsidRPr="0002534E">
              <w:rPr>
                <w:rFonts w:asciiTheme="minorHAnsi" w:hAnsiTheme="minorHAnsi" w:cstheme="minorHAnsi"/>
                <w:spacing w:val="-3"/>
                <w:sz w:val="20"/>
                <w:szCs w:val="20"/>
              </w:rPr>
              <w:t xml:space="preserve">fácil limpeza. Bandeja </w:t>
            </w:r>
            <w:r w:rsidRPr="0002534E">
              <w:rPr>
                <w:rFonts w:asciiTheme="minorHAnsi" w:hAnsiTheme="minorHAnsi" w:cstheme="minorHAnsi"/>
                <w:sz w:val="20"/>
                <w:szCs w:val="20"/>
              </w:rPr>
              <w:t xml:space="preserve">no formato de </w:t>
            </w:r>
            <w:r w:rsidRPr="0002534E">
              <w:rPr>
                <w:rFonts w:asciiTheme="minorHAnsi" w:hAnsiTheme="minorHAnsi" w:cstheme="minorHAnsi"/>
                <w:spacing w:val="-3"/>
                <w:sz w:val="20"/>
                <w:szCs w:val="20"/>
              </w:rPr>
              <w:t xml:space="preserve">concha </w:t>
            </w:r>
            <w:r w:rsidRPr="0002534E">
              <w:rPr>
                <w:rFonts w:asciiTheme="minorHAnsi" w:hAnsiTheme="minorHAnsi" w:cstheme="minorHAnsi"/>
                <w:sz w:val="20"/>
                <w:szCs w:val="20"/>
              </w:rPr>
              <w:t xml:space="preserve">anatômica e fabricada em </w:t>
            </w:r>
            <w:r w:rsidRPr="0002534E">
              <w:rPr>
                <w:rFonts w:asciiTheme="minorHAnsi" w:hAnsiTheme="minorHAnsi" w:cstheme="minorHAnsi"/>
                <w:spacing w:val="-3"/>
                <w:sz w:val="20"/>
                <w:szCs w:val="20"/>
              </w:rPr>
              <w:t xml:space="preserve">material resistente, </w:t>
            </w:r>
            <w:r w:rsidRPr="0002534E">
              <w:rPr>
                <w:rFonts w:asciiTheme="minorHAnsi" w:hAnsiTheme="minorHAnsi" w:cstheme="minorHAnsi"/>
                <w:sz w:val="20"/>
                <w:szCs w:val="20"/>
              </w:rPr>
              <w:t xml:space="preserve">de </w:t>
            </w:r>
            <w:r w:rsidRPr="0002534E">
              <w:rPr>
                <w:rFonts w:asciiTheme="minorHAnsi" w:hAnsiTheme="minorHAnsi" w:cstheme="minorHAnsi"/>
                <w:spacing w:val="-3"/>
                <w:sz w:val="20"/>
                <w:szCs w:val="20"/>
              </w:rPr>
              <w:t xml:space="preserve">metal, acrílico, </w:t>
            </w:r>
            <w:r w:rsidRPr="0002534E">
              <w:rPr>
                <w:rFonts w:asciiTheme="minorHAnsi" w:hAnsiTheme="minorHAnsi" w:cstheme="minorHAnsi"/>
                <w:sz w:val="20"/>
                <w:szCs w:val="20"/>
              </w:rPr>
              <w:t xml:space="preserve">plástico </w:t>
            </w:r>
            <w:r w:rsidRPr="0002534E">
              <w:rPr>
                <w:rFonts w:asciiTheme="minorHAnsi" w:hAnsiTheme="minorHAnsi" w:cstheme="minorHAnsi"/>
                <w:spacing w:val="-3"/>
                <w:sz w:val="20"/>
                <w:szCs w:val="20"/>
              </w:rPr>
              <w:t xml:space="preserve">ABS, </w:t>
            </w:r>
            <w:r w:rsidRPr="0002534E">
              <w:rPr>
                <w:rFonts w:asciiTheme="minorHAnsi" w:hAnsiTheme="minorHAnsi" w:cstheme="minorHAnsi"/>
                <w:sz w:val="20"/>
                <w:szCs w:val="20"/>
              </w:rPr>
              <w:t xml:space="preserve">polipropileno, etc. Pés reguláveis, revestidos </w:t>
            </w:r>
            <w:r w:rsidRPr="0002534E">
              <w:rPr>
                <w:rFonts w:asciiTheme="minorHAnsi" w:hAnsiTheme="minorHAnsi" w:cstheme="minorHAnsi"/>
                <w:spacing w:val="-3"/>
                <w:sz w:val="20"/>
                <w:szCs w:val="20"/>
              </w:rPr>
              <w:t xml:space="preserve">de material </w:t>
            </w:r>
            <w:r w:rsidRPr="0002534E">
              <w:rPr>
                <w:rFonts w:asciiTheme="minorHAnsi" w:hAnsiTheme="minorHAnsi" w:cstheme="minorHAnsi"/>
                <w:sz w:val="20"/>
                <w:szCs w:val="20"/>
              </w:rPr>
              <w:t xml:space="preserve">antiderrapante (borracha sintética, silicone, etc.) </w:t>
            </w:r>
            <w:r w:rsidRPr="0002534E">
              <w:rPr>
                <w:rFonts w:asciiTheme="minorHAnsi" w:hAnsiTheme="minorHAnsi" w:cstheme="minorHAnsi"/>
                <w:spacing w:val="-4"/>
                <w:sz w:val="20"/>
                <w:szCs w:val="20"/>
              </w:rPr>
              <w:t xml:space="preserve">Chave </w:t>
            </w:r>
            <w:r w:rsidRPr="0002534E">
              <w:rPr>
                <w:rFonts w:asciiTheme="minorHAnsi" w:hAnsiTheme="minorHAnsi" w:cstheme="minorHAnsi"/>
                <w:sz w:val="20"/>
                <w:szCs w:val="20"/>
              </w:rPr>
              <w:t xml:space="preserve">seletora </w:t>
            </w:r>
            <w:r w:rsidRPr="0002534E">
              <w:rPr>
                <w:rFonts w:asciiTheme="minorHAnsi" w:hAnsiTheme="minorHAnsi" w:cstheme="minorHAnsi"/>
                <w:spacing w:val="-3"/>
                <w:sz w:val="20"/>
                <w:szCs w:val="20"/>
              </w:rPr>
              <w:t xml:space="preserve">de </w:t>
            </w:r>
            <w:r w:rsidRPr="0002534E">
              <w:rPr>
                <w:rFonts w:asciiTheme="minorHAnsi" w:hAnsiTheme="minorHAnsi" w:cstheme="minorHAnsi"/>
                <w:sz w:val="20"/>
                <w:szCs w:val="20"/>
              </w:rPr>
              <w:t xml:space="preserve">tensão de 110/220 V. Aferida e </w:t>
            </w:r>
            <w:r w:rsidRPr="0002534E">
              <w:rPr>
                <w:rFonts w:asciiTheme="minorHAnsi" w:hAnsiTheme="minorHAnsi" w:cstheme="minorHAnsi"/>
                <w:spacing w:val="-3"/>
                <w:sz w:val="20"/>
                <w:szCs w:val="20"/>
              </w:rPr>
              <w:t xml:space="preserve">certificada </w:t>
            </w:r>
            <w:r w:rsidRPr="0002534E">
              <w:rPr>
                <w:rFonts w:asciiTheme="minorHAnsi" w:hAnsiTheme="minorHAnsi" w:cstheme="minorHAnsi"/>
                <w:sz w:val="20"/>
                <w:szCs w:val="20"/>
              </w:rPr>
              <w:t xml:space="preserve">pelo </w:t>
            </w:r>
            <w:r w:rsidRPr="0002534E">
              <w:rPr>
                <w:rFonts w:asciiTheme="minorHAnsi" w:hAnsiTheme="minorHAnsi" w:cstheme="minorHAnsi"/>
                <w:spacing w:val="-3"/>
                <w:sz w:val="20"/>
                <w:szCs w:val="20"/>
              </w:rPr>
              <w:t xml:space="preserve">IPEM/INMETRO. </w:t>
            </w:r>
            <w:r w:rsidRPr="0002534E">
              <w:rPr>
                <w:rFonts w:asciiTheme="minorHAnsi" w:hAnsiTheme="minorHAnsi" w:cstheme="minorHAnsi"/>
                <w:sz w:val="20"/>
                <w:szCs w:val="20"/>
              </w:rPr>
              <w:t xml:space="preserve">Garantia </w:t>
            </w:r>
            <w:r w:rsidRPr="0002534E">
              <w:rPr>
                <w:rFonts w:asciiTheme="minorHAnsi" w:hAnsiTheme="minorHAnsi" w:cstheme="minorHAnsi"/>
                <w:spacing w:val="-3"/>
                <w:sz w:val="20"/>
                <w:szCs w:val="20"/>
              </w:rPr>
              <w:t xml:space="preserve">mínima </w:t>
            </w:r>
            <w:r w:rsidRPr="0002534E">
              <w:rPr>
                <w:rFonts w:asciiTheme="minorHAnsi" w:hAnsiTheme="minorHAnsi" w:cstheme="minorHAnsi"/>
                <w:sz w:val="20"/>
                <w:szCs w:val="20"/>
              </w:rPr>
              <w:t xml:space="preserve">de 01 </w:t>
            </w:r>
            <w:r w:rsidRPr="0002534E">
              <w:rPr>
                <w:rFonts w:asciiTheme="minorHAnsi" w:hAnsiTheme="minorHAnsi" w:cstheme="minorHAnsi"/>
                <w:spacing w:val="-3"/>
                <w:sz w:val="20"/>
                <w:szCs w:val="20"/>
              </w:rPr>
              <w:t xml:space="preserve">(um) </w:t>
            </w:r>
            <w:r w:rsidRPr="0002534E">
              <w:rPr>
                <w:rFonts w:asciiTheme="minorHAnsi" w:hAnsiTheme="minorHAnsi" w:cstheme="minorHAnsi"/>
                <w:sz w:val="20"/>
                <w:szCs w:val="20"/>
              </w:rPr>
              <w:t xml:space="preserve">ano. </w:t>
            </w:r>
            <w:r w:rsidRPr="0002534E">
              <w:rPr>
                <w:rFonts w:asciiTheme="minorHAnsi" w:hAnsiTheme="minorHAnsi" w:cstheme="minorHAnsi"/>
                <w:spacing w:val="-3"/>
                <w:sz w:val="20"/>
                <w:szCs w:val="20"/>
              </w:rPr>
              <w:t xml:space="preserve">Acompanha manual de </w:t>
            </w:r>
            <w:r w:rsidRPr="0002534E">
              <w:rPr>
                <w:rFonts w:asciiTheme="minorHAnsi" w:hAnsiTheme="minorHAnsi" w:cstheme="minorHAnsi"/>
                <w:sz w:val="20"/>
                <w:szCs w:val="20"/>
              </w:rPr>
              <w:t xml:space="preserve">instrução de uso em idioma </w:t>
            </w:r>
            <w:r w:rsidRPr="0002534E">
              <w:rPr>
                <w:rFonts w:asciiTheme="minorHAnsi" w:hAnsiTheme="minorHAnsi" w:cstheme="minorHAnsi"/>
                <w:spacing w:val="-3"/>
                <w:sz w:val="20"/>
                <w:szCs w:val="20"/>
              </w:rPr>
              <w:t xml:space="preserve">português. </w:t>
            </w:r>
            <w:r w:rsidRPr="0002534E">
              <w:rPr>
                <w:rFonts w:asciiTheme="minorHAnsi" w:hAnsiTheme="minorHAnsi" w:cstheme="minorHAnsi"/>
                <w:sz w:val="20"/>
                <w:szCs w:val="20"/>
              </w:rPr>
              <w:t xml:space="preserve">Assistência </w:t>
            </w:r>
            <w:r w:rsidRPr="0002534E">
              <w:rPr>
                <w:rFonts w:asciiTheme="minorHAnsi" w:hAnsiTheme="minorHAnsi" w:cstheme="minorHAnsi"/>
                <w:sz w:val="20"/>
                <w:szCs w:val="20"/>
              </w:rPr>
              <w:lastRenderedPageBreak/>
              <w:t xml:space="preserve">Técnica </w:t>
            </w:r>
            <w:r w:rsidRPr="0002534E">
              <w:rPr>
                <w:rFonts w:asciiTheme="minorHAnsi" w:hAnsiTheme="minorHAnsi" w:cstheme="minorHAnsi"/>
                <w:spacing w:val="-3"/>
                <w:sz w:val="20"/>
                <w:szCs w:val="20"/>
              </w:rPr>
              <w:t xml:space="preserve">do </w:t>
            </w:r>
            <w:r w:rsidRPr="0002534E">
              <w:rPr>
                <w:rFonts w:asciiTheme="minorHAnsi" w:hAnsiTheme="minorHAnsi" w:cstheme="minorHAnsi"/>
                <w:sz w:val="20"/>
                <w:szCs w:val="20"/>
              </w:rPr>
              <w:t xml:space="preserve">equipamento deverá ser no Estado do </w:t>
            </w:r>
            <w:r w:rsidRPr="0002534E">
              <w:rPr>
                <w:rFonts w:asciiTheme="minorHAnsi" w:hAnsiTheme="minorHAnsi" w:cstheme="minorHAnsi"/>
                <w:spacing w:val="-3"/>
                <w:sz w:val="20"/>
                <w:szCs w:val="20"/>
              </w:rPr>
              <w:t xml:space="preserve">Paraná, </w:t>
            </w:r>
            <w:r w:rsidRPr="0002534E">
              <w:rPr>
                <w:rFonts w:asciiTheme="minorHAnsi" w:hAnsiTheme="minorHAnsi" w:cstheme="minorHAnsi"/>
                <w:sz w:val="20"/>
                <w:szCs w:val="20"/>
              </w:rPr>
              <w:t xml:space="preserve">se não houver, a empresa vencedora deverá comprometer-se a realizar gratuitamente o translado dos </w:t>
            </w:r>
            <w:r w:rsidRPr="0002534E">
              <w:rPr>
                <w:rFonts w:asciiTheme="minorHAnsi" w:hAnsiTheme="minorHAnsi" w:cstheme="minorHAnsi"/>
                <w:spacing w:val="-3"/>
                <w:sz w:val="20"/>
                <w:szCs w:val="20"/>
              </w:rPr>
              <w:t xml:space="preserve">equipamentos até </w:t>
            </w:r>
            <w:r w:rsidRPr="0002534E">
              <w:rPr>
                <w:rFonts w:asciiTheme="minorHAnsi" w:hAnsiTheme="minorHAnsi" w:cstheme="minorHAnsi"/>
                <w:sz w:val="20"/>
                <w:szCs w:val="20"/>
              </w:rPr>
              <w:t xml:space="preserve">o </w:t>
            </w:r>
            <w:r w:rsidRPr="0002534E">
              <w:rPr>
                <w:rFonts w:asciiTheme="minorHAnsi" w:hAnsiTheme="minorHAnsi" w:cstheme="minorHAnsi"/>
                <w:spacing w:val="-4"/>
                <w:sz w:val="20"/>
                <w:szCs w:val="20"/>
              </w:rPr>
              <w:t xml:space="preserve">local </w:t>
            </w:r>
            <w:r w:rsidRPr="0002534E">
              <w:rPr>
                <w:rFonts w:asciiTheme="minorHAnsi" w:hAnsiTheme="minorHAnsi" w:cstheme="minorHAnsi"/>
                <w:sz w:val="20"/>
                <w:szCs w:val="20"/>
              </w:rPr>
              <w:t>da Assistência</w:t>
            </w:r>
            <w:r w:rsidRPr="0002534E">
              <w:rPr>
                <w:rFonts w:asciiTheme="minorHAnsi" w:hAnsiTheme="minorHAnsi" w:cstheme="minorHAnsi"/>
                <w:spacing w:val="27"/>
                <w:sz w:val="20"/>
                <w:szCs w:val="20"/>
              </w:rPr>
              <w:t xml:space="preserve"> </w:t>
            </w:r>
            <w:r w:rsidRPr="0002534E">
              <w:rPr>
                <w:rFonts w:asciiTheme="minorHAnsi" w:hAnsiTheme="minorHAnsi" w:cstheme="minorHAnsi"/>
                <w:spacing w:val="-3"/>
                <w:sz w:val="20"/>
                <w:szCs w:val="20"/>
              </w:rPr>
              <w:t>Técnica.</w:t>
            </w:r>
          </w:p>
        </w:tc>
        <w:tc>
          <w:tcPr>
            <w:tcW w:w="992" w:type="dxa"/>
            <w:tcBorders>
              <w:top w:val="single" w:sz="4" w:space="0" w:color="auto"/>
              <w:left w:val="nil"/>
              <w:bottom w:val="single" w:sz="4" w:space="0" w:color="auto"/>
              <w:right w:val="single" w:sz="4" w:space="0" w:color="auto"/>
            </w:tcBorders>
          </w:tcPr>
          <w:p w:rsidR="008919DF" w:rsidRPr="0002534E" w:rsidRDefault="0002534E" w:rsidP="00603A81">
            <w:pPr>
              <w:pStyle w:val="SemEspaamento"/>
              <w:jc w:val="center"/>
              <w:rPr>
                <w:rFonts w:asciiTheme="minorHAnsi" w:hAnsiTheme="minorHAnsi" w:cstheme="minorHAnsi"/>
                <w:sz w:val="21"/>
                <w:szCs w:val="21"/>
                <w:u w:val="single"/>
              </w:rPr>
            </w:pPr>
            <w:proofErr w:type="spellStart"/>
            <w:r w:rsidRPr="0002534E">
              <w:rPr>
                <w:rFonts w:asciiTheme="minorHAnsi" w:hAnsiTheme="minorHAnsi" w:cstheme="minorHAnsi"/>
                <w:sz w:val="21"/>
                <w:szCs w:val="21"/>
                <w:u w:val="single"/>
              </w:rPr>
              <w:lastRenderedPageBreak/>
              <w:t>Balmak</w:t>
            </w:r>
            <w:proofErr w:type="spellEnd"/>
            <w:r w:rsidRPr="0002534E">
              <w:rPr>
                <w:rFonts w:asciiTheme="minorHAnsi" w:hAnsiTheme="minorHAnsi" w:cstheme="minorHAnsi"/>
                <w:sz w:val="21"/>
                <w:szCs w:val="21"/>
                <w:u w:val="single"/>
              </w:rPr>
              <w:t xml:space="preserve"> </w:t>
            </w:r>
            <w:r w:rsidRPr="0002534E">
              <w:rPr>
                <w:rFonts w:asciiTheme="minorHAnsi" w:hAnsiTheme="minorHAnsi" w:cstheme="minorHAnsi"/>
                <w:sz w:val="18"/>
                <w:szCs w:val="18"/>
                <w:u w:val="single"/>
              </w:rPr>
              <w:t>ELP25BBC</w:t>
            </w:r>
          </w:p>
        </w:tc>
        <w:tc>
          <w:tcPr>
            <w:tcW w:w="850" w:type="dxa"/>
            <w:tcBorders>
              <w:top w:val="single" w:sz="4" w:space="0" w:color="auto"/>
              <w:left w:val="nil"/>
              <w:bottom w:val="single" w:sz="4" w:space="0" w:color="auto"/>
              <w:right w:val="single" w:sz="4" w:space="0" w:color="auto"/>
            </w:tcBorders>
            <w:vAlign w:val="bottom"/>
          </w:tcPr>
          <w:p w:rsidR="008919DF" w:rsidRPr="0002534E" w:rsidRDefault="008919DF" w:rsidP="00603A81">
            <w:pPr>
              <w:pStyle w:val="SemEspaamento"/>
              <w:rPr>
                <w:rFonts w:asciiTheme="minorHAnsi" w:hAnsiTheme="minorHAnsi" w:cstheme="minorHAnsi"/>
                <w:sz w:val="20"/>
                <w:szCs w:val="20"/>
              </w:rPr>
            </w:pPr>
            <w:r w:rsidRPr="0002534E">
              <w:rPr>
                <w:rFonts w:asciiTheme="minorHAnsi" w:hAnsiTheme="minorHAnsi" w:cstheme="minorHAnsi"/>
                <w:sz w:val="20"/>
                <w:szCs w:val="20"/>
              </w:rPr>
              <w:t>618,00</w:t>
            </w: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0"/>
                <w:szCs w:val="20"/>
              </w:rPr>
            </w:pPr>
          </w:p>
          <w:p w:rsidR="0002534E" w:rsidRPr="0002534E" w:rsidRDefault="0002534E" w:rsidP="00603A81">
            <w:pPr>
              <w:pStyle w:val="SemEspaamento"/>
              <w:rPr>
                <w:rFonts w:asciiTheme="minorHAnsi" w:hAnsiTheme="minorHAnsi" w:cstheme="minorHAnsi"/>
                <w:sz w:val="21"/>
                <w:szCs w:val="21"/>
              </w:rPr>
            </w:pPr>
          </w:p>
        </w:tc>
        <w:tc>
          <w:tcPr>
            <w:tcW w:w="851" w:type="dxa"/>
            <w:tcBorders>
              <w:top w:val="single" w:sz="4" w:space="0" w:color="auto"/>
              <w:left w:val="nil"/>
              <w:bottom w:val="single" w:sz="4" w:space="0" w:color="auto"/>
              <w:right w:val="single" w:sz="4" w:space="0" w:color="auto"/>
            </w:tcBorders>
            <w:vAlign w:val="bottom"/>
          </w:tcPr>
          <w:p w:rsidR="008919DF" w:rsidRDefault="0002534E" w:rsidP="00603A81">
            <w:pPr>
              <w:pStyle w:val="SemEspaamento"/>
              <w:rPr>
                <w:rFonts w:asciiTheme="minorHAnsi" w:hAnsiTheme="minorHAnsi" w:cstheme="minorHAnsi"/>
                <w:color w:val="000000"/>
                <w:sz w:val="18"/>
                <w:szCs w:val="18"/>
              </w:rPr>
            </w:pPr>
            <w:r w:rsidRPr="0002534E">
              <w:rPr>
                <w:rFonts w:asciiTheme="minorHAnsi" w:hAnsiTheme="minorHAnsi" w:cstheme="minorHAnsi"/>
                <w:color w:val="000000"/>
                <w:sz w:val="18"/>
                <w:szCs w:val="18"/>
              </w:rPr>
              <w:t>618,00</w:t>
            </w: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Pr="0002534E" w:rsidRDefault="0002534E" w:rsidP="00603A81">
            <w:pPr>
              <w:pStyle w:val="SemEspaamento"/>
              <w:rPr>
                <w:rFonts w:asciiTheme="minorHAnsi" w:hAnsiTheme="minorHAnsi" w:cstheme="minorHAnsi"/>
                <w:color w:val="000000"/>
                <w:sz w:val="18"/>
                <w:szCs w:val="18"/>
              </w:rPr>
            </w:pPr>
          </w:p>
        </w:tc>
        <w:tc>
          <w:tcPr>
            <w:tcW w:w="1063" w:type="dxa"/>
          </w:tcPr>
          <w:p w:rsidR="008919DF" w:rsidRPr="0002534E" w:rsidRDefault="008919DF" w:rsidP="00603A81">
            <w:pPr>
              <w:pStyle w:val="SemEspaamento"/>
              <w:rPr>
                <w:rFonts w:asciiTheme="minorHAnsi" w:hAnsiTheme="minorHAnsi" w:cstheme="minorHAnsi"/>
                <w:sz w:val="21"/>
                <w:szCs w:val="21"/>
              </w:rPr>
            </w:pPr>
          </w:p>
        </w:tc>
        <w:tc>
          <w:tcPr>
            <w:tcW w:w="1134" w:type="dxa"/>
          </w:tcPr>
          <w:p w:rsidR="008919DF" w:rsidRPr="0002534E" w:rsidRDefault="008919DF" w:rsidP="00603A81">
            <w:pPr>
              <w:pStyle w:val="SemEspaamento"/>
              <w:rPr>
                <w:rFonts w:asciiTheme="minorHAnsi" w:hAnsiTheme="minorHAnsi" w:cstheme="minorHAnsi"/>
                <w:sz w:val="21"/>
                <w:szCs w:val="21"/>
              </w:rPr>
            </w:pPr>
          </w:p>
        </w:tc>
        <w:tc>
          <w:tcPr>
            <w:tcW w:w="1134" w:type="dxa"/>
          </w:tcPr>
          <w:p w:rsidR="008919DF" w:rsidRPr="0002534E" w:rsidRDefault="008919DF" w:rsidP="00603A81">
            <w:pPr>
              <w:pStyle w:val="SemEspaamento"/>
              <w:rPr>
                <w:rFonts w:asciiTheme="minorHAnsi" w:hAnsiTheme="minorHAnsi" w:cstheme="minorHAnsi"/>
                <w:sz w:val="21"/>
                <w:szCs w:val="21"/>
                <w:u w:val="single"/>
              </w:rPr>
            </w:pPr>
          </w:p>
        </w:tc>
        <w:tc>
          <w:tcPr>
            <w:tcW w:w="1134" w:type="dxa"/>
          </w:tcPr>
          <w:p w:rsidR="008919DF" w:rsidRPr="0002534E" w:rsidRDefault="008919DF" w:rsidP="00603A81">
            <w:pPr>
              <w:pStyle w:val="SemEspaamento"/>
              <w:rPr>
                <w:rFonts w:asciiTheme="minorHAnsi" w:hAnsiTheme="minorHAnsi" w:cstheme="minorHAnsi"/>
                <w:sz w:val="21"/>
                <w:szCs w:val="21"/>
                <w:u w:val="single"/>
              </w:rPr>
            </w:pPr>
          </w:p>
        </w:tc>
        <w:tc>
          <w:tcPr>
            <w:tcW w:w="1134" w:type="dxa"/>
          </w:tcPr>
          <w:p w:rsidR="008919DF" w:rsidRPr="0002534E" w:rsidRDefault="008919DF" w:rsidP="00603A81">
            <w:pPr>
              <w:pStyle w:val="SemEspaamento"/>
              <w:rPr>
                <w:rFonts w:asciiTheme="minorHAnsi" w:hAnsiTheme="minorHAnsi" w:cstheme="minorHAnsi"/>
                <w:sz w:val="21"/>
                <w:szCs w:val="21"/>
                <w:u w:val="single"/>
              </w:rPr>
            </w:pPr>
          </w:p>
        </w:tc>
      </w:tr>
      <w:tr w:rsidR="008919DF" w:rsidRPr="0002534E"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919DF" w:rsidRPr="0002534E" w:rsidRDefault="008919DF" w:rsidP="00603A81">
            <w:pPr>
              <w:pStyle w:val="SemEspaamento"/>
              <w:rPr>
                <w:rFonts w:asciiTheme="minorHAnsi" w:eastAsia="Arial Unicode MS" w:hAnsiTheme="minorHAnsi" w:cstheme="minorHAnsi"/>
                <w:sz w:val="20"/>
                <w:szCs w:val="20"/>
              </w:rPr>
            </w:pPr>
            <w:r w:rsidRPr="0002534E">
              <w:rPr>
                <w:rFonts w:asciiTheme="minorHAnsi" w:eastAsia="Arial Unicode MS" w:hAnsiTheme="minorHAnsi" w:cstheme="minorHAnsi"/>
                <w:sz w:val="20"/>
                <w:szCs w:val="20"/>
              </w:rPr>
              <w:lastRenderedPageBreak/>
              <w:t>44</w:t>
            </w:r>
          </w:p>
        </w:tc>
        <w:tc>
          <w:tcPr>
            <w:tcW w:w="568" w:type="dxa"/>
            <w:tcBorders>
              <w:top w:val="single" w:sz="4" w:space="0" w:color="auto"/>
              <w:left w:val="nil"/>
              <w:bottom w:val="single" w:sz="4" w:space="0" w:color="auto"/>
              <w:right w:val="single" w:sz="4" w:space="0" w:color="auto"/>
            </w:tcBorders>
          </w:tcPr>
          <w:p w:rsidR="008919DF" w:rsidRPr="0002534E" w:rsidRDefault="008919DF" w:rsidP="00603A81">
            <w:pPr>
              <w:pStyle w:val="SemEspaamento"/>
              <w:rPr>
                <w:rFonts w:asciiTheme="minorHAnsi" w:hAnsiTheme="minorHAnsi" w:cstheme="minorHAnsi"/>
                <w:sz w:val="20"/>
                <w:szCs w:val="20"/>
              </w:rPr>
            </w:pPr>
            <w:r w:rsidRPr="0002534E">
              <w:rPr>
                <w:rFonts w:asciiTheme="minorHAnsi" w:hAnsiTheme="minorHAnsi" w:cstheme="minorHAnsi"/>
                <w:sz w:val="20"/>
                <w:szCs w:val="20"/>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19DF" w:rsidRDefault="008919DF" w:rsidP="00603A81">
            <w:pPr>
              <w:pStyle w:val="SemEspaamento"/>
              <w:rPr>
                <w:rFonts w:asciiTheme="minorHAnsi" w:hAnsiTheme="minorHAnsi" w:cstheme="minorHAnsi"/>
                <w:sz w:val="20"/>
                <w:szCs w:val="20"/>
              </w:rPr>
            </w:pPr>
            <w:proofErr w:type="spellStart"/>
            <w:r w:rsidRPr="0002534E">
              <w:rPr>
                <w:rFonts w:asciiTheme="minorHAnsi" w:hAnsiTheme="minorHAnsi" w:cstheme="minorHAnsi"/>
                <w:sz w:val="20"/>
                <w:szCs w:val="20"/>
              </w:rPr>
              <w:t>Unid</w:t>
            </w:r>
            <w:proofErr w:type="spellEnd"/>
          </w:p>
          <w:p w:rsidR="0002534E" w:rsidRPr="0002534E" w:rsidRDefault="0002534E"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p w:rsidR="008919DF" w:rsidRPr="0002534E" w:rsidRDefault="008919DF"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8919DF" w:rsidRPr="0002534E" w:rsidRDefault="008919DF" w:rsidP="00603A81">
            <w:pPr>
              <w:pStyle w:val="SemEspaamento"/>
              <w:jc w:val="both"/>
              <w:rPr>
                <w:rFonts w:asciiTheme="minorHAnsi" w:hAnsiTheme="minorHAnsi" w:cstheme="minorHAnsi"/>
                <w:sz w:val="20"/>
                <w:szCs w:val="20"/>
              </w:rPr>
            </w:pPr>
            <w:r w:rsidRPr="0002534E">
              <w:rPr>
                <w:rFonts w:asciiTheme="minorHAnsi" w:hAnsiTheme="minorHAnsi" w:cstheme="minorHAnsi"/>
                <w:sz w:val="20"/>
                <w:szCs w:val="20"/>
              </w:rPr>
              <w:t xml:space="preserve"> Refrigerador vertical, ANVISA 10253020013. Equipamento vertical, de formato externo e interno retangular, desenvolvido especificamente para a guarda científica de VACINAS. Capacidade para armazenamento mínimo de 340 litros úteis ou</w:t>
            </w:r>
            <w:r w:rsidRPr="0002534E">
              <w:rPr>
                <w:rFonts w:asciiTheme="minorHAnsi" w:hAnsiTheme="minorHAnsi" w:cstheme="minorHAnsi"/>
                <w:b/>
                <w:sz w:val="20"/>
                <w:szCs w:val="20"/>
              </w:rPr>
              <w:t xml:space="preserve"> 38.000 </w:t>
            </w:r>
            <w:r w:rsidRPr="0002534E">
              <w:rPr>
                <w:rFonts w:asciiTheme="minorHAnsi" w:hAnsiTheme="minorHAnsi" w:cstheme="minorHAnsi"/>
                <w:sz w:val="20"/>
                <w:szCs w:val="20"/>
              </w:rPr>
              <w:t xml:space="preserve">doses de </w:t>
            </w:r>
            <w:proofErr w:type="gramStart"/>
            <w:r w:rsidRPr="0002534E">
              <w:rPr>
                <w:rFonts w:asciiTheme="minorHAnsi" w:hAnsiTheme="minorHAnsi" w:cstheme="minorHAnsi"/>
                <w:sz w:val="20"/>
                <w:szCs w:val="20"/>
              </w:rPr>
              <w:t>5</w:t>
            </w:r>
            <w:proofErr w:type="gramEnd"/>
            <w:r w:rsidRPr="0002534E">
              <w:rPr>
                <w:rFonts w:asciiTheme="minorHAnsi" w:hAnsiTheme="minorHAnsi" w:cstheme="minorHAnsi"/>
                <w:sz w:val="20"/>
                <w:szCs w:val="20"/>
              </w:rPr>
              <w:t xml:space="preserve"> ml.</w:t>
            </w:r>
            <w:r w:rsidRPr="0002534E">
              <w:rPr>
                <w:rFonts w:asciiTheme="minorHAnsi" w:hAnsiTheme="minorHAnsi" w:cstheme="minorHAnsi"/>
                <w:b/>
                <w:sz w:val="20"/>
                <w:szCs w:val="20"/>
              </w:rPr>
              <w:t xml:space="preserve">  </w:t>
            </w:r>
            <w:r w:rsidRPr="0002534E">
              <w:rPr>
                <w:rFonts w:asciiTheme="minorHAnsi" w:hAnsiTheme="minorHAnsi" w:cstheme="minorHAnsi"/>
                <w:sz w:val="20"/>
                <w:szCs w:val="20"/>
              </w:rPr>
              <w:t>Refrigeração por compressor hermético, selado, de baixo consumo de energia, com sistema de circulação forçado de ar interno, garantindo uma maior homogeneidade na temperatura interna. Degelo automático seco com evaporação de condensado sem trabalho adicional. Câmara interna em aço inoxidável para longa vida útil e perfeita assepsia</w:t>
            </w:r>
            <w:r w:rsidRPr="0002534E">
              <w:rPr>
                <w:rFonts w:asciiTheme="minorHAnsi" w:hAnsiTheme="minorHAnsi" w:cstheme="minorHAnsi"/>
                <w:b/>
                <w:sz w:val="20"/>
                <w:szCs w:val="20"/>
              </w:rPr>
              <w:t xml:space="preserve">. </w:t>
            </w:r>
            <w:r w:rsidRPr="0002534E">
              <w:rPr>
                <w:rFonts w:asciiTheme="minorHAnsi" w:hAnsiTheme="minorHAnsi" w:cstheme="minorHAnsi"/>
                <w:sz w:val="20"/>
                <w:szCs w:val="20"/>
              </w:rPr>
              <w:t xml:space="preserve">Cinco gavetas deslizantes fabricadas em aço inoxidável com contra portas em acrílico. Porta de vidro triplo tipo no fog por acesso vertical. Isolamento térmico mínimo de 75 mm nas paredes em poliuretano injetado expandido livre de CFC. Equipado com </w:t>
            </w:r>
            <w:proofErr w:type="gramStart"/>
            <w:r w:rsidRPr="0002534E">
              <w:rPr>
                <w:rFonts w:asciiTheme="minorHAnsi" w:hAnsiTheme="minorHAnsi" w:cstheme="minorHAnsi"/>
                <w:sz w:val="20"/>
                <w:szCs w:val="20"/>
              </w:rPr>
              <w:t>4</w:t>
            </w:r>
            <w:proofErr w:type="gramEnd"/>
            <w:r w:rsidRPr="0002534E">
              <w:rPr>
                <w:rFonts w:asciiTheme="minorHAnsi" w:hAnsiTheme="minorHAnsi" w:cstheme="minorHAnsi"/>
                <w:sz w:val="20"/>
                <w:szCs w:val="20"/>
              </w:rPr>
              <w:t xml:space="preserve"> rodízios especiais com freio na parte frontal para fácil travamento. Painel de comandos e controles com sistema </w:t>
            </w:r>
            <w:proofErr w:type="spellStart"/>
            <w:r w:rsidRPr="0002534E">
              <w:rPr>
                <w:rFonts w:asciiTheme="minorHAnsi" w:hAnsiTheme="minorHAnsi" w:cstheme="minorHAnsi"/>
                <w:sz w:val="20"/>
                <w:szCs w:val="20"/>
              </w:rPr>
              <w:t>microprocessado</w:t>
            </w:r>
            <w:proofErr w:type="spellEnd"/>
            <w:r w:rsidRPr="0002534E">
              <w:rPr>
                <w:rFonts w:asciiTheme="minorHAnsi" w:hAnsiTheme="minorHAnsi" w:cstheme="minorHAnsi"/>
                <w:sz w:val="20"/>
                <w:szCs w:val="20"/>
              </w:rPr>
              <w:t xml:space="preserve"> em LCD que ajuste parâmetros de alarmes, temperatura de trabalho entre 2°C e 8°C, alarmes de temperatura alta e baixa, tempo de lâmpada acesa e de porta aberta diretamente no painel frontal. </w:t>
            </w:r>
            <w:proofErr w:type="gramStart"/>
            <w:r w:rsidRPr="0002534E">
              <w:rPr>
                <w:rFonts w:asciiTheme="minorHAnsi" w:hAnsiTheme="minorHAnsi" w:cstheme="minorHAnsi"/>
                <w:sz w:val="20"/>
                <w:szCs w:val="20"/>
              </w:rPr>
              <w:t>Apresenta</w:t>
            </w:r>
            <w:proofErr w:type="gramEnd"/>
            <w:r w:rsidRPr="0002534E">
              <w:rPr>
                <w:rFonts w:asciiTheme="minorHAnsi" w:hAnsiTheme="minorHAnsi" w:cstheme="minorHAnsi"/>
                <w:sz w:val="20"/>
                <w:szCs w:val="20"/>
              </w:rPr>
              <w:t xml:space="preserve"> no painel as temperaturas de momento, máxima, mínima e nível da carga de bateria, permanentemente, descrição de alertas e alarmes em forma de texto e sinalização áudio visual. Registrador gráfico ou saída USB para armazenamento de temperaturas, alarmes e eventos diretamente em </w:t>
            </w:r>
            <w:proofErr w:type="spellStart"/>
            <w:r w:rsidRPr="0002534E">
              <w:rPr>
                <w:rFonts w:asciiTheme="minorHAnsi" w:hAnsiTheme="minorHAnsi" w:cstheme="minorHAnsi"/>
                <w:sz w:val="20"/>
                <w:szCs w:val="20"/>
              </w:rPr>
              <w:t>pendrive</w:t>
            </w:r>
            <w:proofErr w:type="spellEnd"/>
            <w:r w:rsidRPr="0002534E">
              <w:rPr>
                <w:rFonts w:asciiTheme="minorHAnsi" w:hAnsiTheme="minorHAnsi" w:cstheme="minorHAnsi"/>
                <w:sz w:val="20"/>
                <w:szCs w:val="20"/>
              </w:rPr>
              <w:t xml:space="preserve">, sem utilização de software e/ou computador externo. Iluminação interna temporizada em </w:t>
            </w:r>
            <w:proofErr w:type="spellStart"/>
            <w:r w:rsidRPr="0002534E">
              <w:rPr>
                <w:rFonts w:asciiTheme="minorHAnsi" w:hAnsiTheme="minorHAnsi" w:cstheme="minorHAnsi"/>
                <w:sz w:val="20"/>
                <w:szCs w:val="20"/>
              </w:rPr>
              <w:t>led</w:t>
            </w:r>
            <w:proofErr w:type="spellEnd"/>
            <w:r w:rsidRPr="0002534E">
              <w:rPr>
                <w:rFonts w:asciiTheme="minorHAnsi" w:hAnsiTheme="minorHAnsi" w:cstheme="minorHAnsi"/>
                <w:sz w:val="20"/>
                <w:szCs w:val="20"/>
              </w:rPr>
              <w:t xml:space="preserve"> de alta capacidade e vida útil, acionamento na abertura da porta ou externamente sem abrir a porta. Sistema de alarme visual e sonoro de máxima e mínima temperatura</w:t>
            </w:r>
            <w:proofErr w:type="gramStart"/>
            <w:r w:rsidRPr="0002534E">
              <w:rPr>
                <w:rFonts w:asciiTheme="minorHAnsi" w:hAnsiTheme="minorHAnsi" w:cstheme="minorHAnsi"/>
                <w:sz w:val="20"/>
                <w:szCs w:val="20"/>
              </w:rPr>
              <w:t>, falta</w:t>
            </w:r>
            <w:proofErr w:type="gramEnd"/>
            <w:r w:rsidRPr="0002534E">
              <w:rPr>
                <w:rFonts w:asciiTheme="minorHAnsi" w:hAnsiTheme="minorHAnsi" w:cstheme="minorHAnsi"/>
                <w:sz w:val="20"/>
                <w:szCs w:val="20"/>
              </w:rPr>
              <w:t xml:space="preserve"> de energia ou porta aberta dotado de bateria recarregável. Silenciador do alarme sonoro, de apenas um toque. Sistema de segurança analógico em redundância garantindo perfeito funcionamento do equipamento.  Apresentar Registro na ANVISA classe II, Certificações ISO 13485 e Manual do proprietário em Português. Tampa frontal basculante para limpeza do sistema mecânico e filtros. Chave geral de energia – liga desliga. Equipamento disponível em 110 ou 220 volts, 50/60 Hz. Sistema de alarme remoto à distância por discadora, com memórias de números telefônicos prefixados. Sistema de emergência na falta de energia com autonomia de até 36 horas por baterias </w:t>
            </w:r>
            <w:proofErr w:type="gramStart"/>
            <w:r w:rsidRPr="0002534E">
              <w:rPr>
                <w:rFonts w:asciiTheme="minorHAnsi" w:hAnsiTheme="minorHAnsi" w:cstheme="minorHAnsi"/>
                <w:sz w:val="20"/>
                <w:szCs w:val="20"/>
              </w:rPr>
              <w:t>recarregáveis acoplado ao corpo do produto</w:t>
            </w:r>
            <w:proofErr w:type="gramEnd"/>
            <w:r w:rsidRPr="0002534E">
              <w:rPr>
                <w:rFonts w:asciiTheme="minorHAnsi" w:hAnsiTheme="minorHAnsi" w:cstheme="minorHAnsi"/>
                <w:sz w:val="20"/>
                <w:szCs w:val="20"/>
              </w:rPr>
              <w:t xml:space="preserve">. Saída Serial RS232/485 com conector DB-25, software e interface, sistema de monitoramento por computador com emissão de relatório e controle de produto através de Interface. </w:t>
            </w:r>
            <w:r w:rsidRPr="0002534E">
              <w:rPr>
                <w:rFonts w:asciiTheme="minorHAnsi" w:hAnsiTheme="minorHAnsi" w:cstheme="minorHAnsi"/>
                <w:sz w:val="16"/>
                <w:szCs w:val="16"/>
              </w:rPr>
              <w:t xml:space="preserve">Apresentar certificado de Assistência técnica credenciada do Paraná emitido pela fábrica. </w:t>
            </w:r>
            <w:r w:rsidRPr="0002534E">
              <w:rPr>
                <w:rFonts w:asciiTheme="minorHAnsi" w:eastAsia="DotumChe" w:hAnsiTheme="minorHAnsi" w:cstheme="minorHAnsi"/>
                <w:sz w:val="16"/>
                <w:szCs w:val="16"/>
              </w:rPr>
              <w:t>Medidas externas aprox. altura: 205 cm, largura: 75 cm Profundidade: 80 cm.</w:t>
            </w:r>
          </w:p>
        </w:tc>
        <w:tc>
          <w:tcPr>
            <w:tcW w:w="992" w:type="dxa"/>
            <w:tcBorders>
              <w:top w:val="single" w:sz="4" w:space="0" w:color="auto"/>
              <w:left w:val="nil"/>
              <w:bottom w:val="single" w:sz="4" w:space="0" w:color="auto"/>
              <w:right w:val="single" w:sz="4" w:space="0" w:color="auto"/>
            </w:tcBorders>
          </w:tcPr>
          <w:p w:rsidR="008919DF" w:rsidRPr="0002534E" w:rsidRDefault="0002534E" w:rsidP="00603A81">
            <w:pPr>
              <w:pStyle w:val="SemEspaamento"/>
              <w:jc w:val="center"/>
              <w:rPr>
                <w:rFonts w:asciiTheme="minorHAnsi" w:hAnsiTheme="minorHAnsi" w:cstheme="minorHAnsi"/>
                <w:sz w:val="21"/>
                <w:szCs w:val="21"/>
                <w:u w:val="single"/>
              </w:rPr>
            </w:pPr>
            <w:proofErr w:type="spellStart"/>
            <w:r w:rsidRPr="0002534E">
              <w:rPr>
                <w:rFonts w:asciiTheme="minorHAnsi" w:hAnsiTheme="minorHAnsi" w:cstheme="minorHAnsi"/>
                <w:sz w:val="21"/>
                <w:szCs w:val="21"/>
                <w:u w:val="single"/>
              </w:rPr>
              <w:t>Elber</w:t>
            </w:r>
            <w:proofErr w:type="spellEnd"/>
            <w:r w:rsidRPr="0002534E">
              <w:rPr>
                <w:rFonts w:asciiTheme="minorHAnsi" w:hAnsiTheme="minorHAnsi" w:cstheme="minorHAnsi"/>
                <w:sz w:val="21"/>
                <w:szCs w:val="21"/>
                <w:u w:val="single"/>
              </w:rPr>
              <w:t xml:space="preserve"> CSV340</w:t>
            </w:r>
          </w:p>
        </w:tc>
        <w:tc>
          <w:tcPr>
            <w:tcW w:w="850" w:type="dxa"/>
            <w:tcBorders>
              <w:top w:val="single" w:sz="4" w:space="0" w:color="auto"/>
              <w:left w:val="nil"/>
              <w:bottom w:val="single" w:sz="4" w:space="0" w:color="auto"/>
              <w:right w:val="single" w:sz="4" w:space="0" w:color="auto"/>
            </w:tcBorders>
            <w:vAlign w:val="center"/>
          </w:tcPr>
          <w:p w:rsidR="0002534E" w:rsidRPr="0002534E" w:rsidRDefault="008919DF" w:rsidP="00603A81">
            <w:pPr>
              <w:jc w:val="right"/>
              <w:rPr>
                <w:rFonts w:cstheme="minorHAnsi"/>
                <w:sz w:val="18"/>
                <w:szCs w:val="18"/>
              </w:rPr>
            </w:pPr>
            <w:r w:rsidRPr="0002534E">
              <w:rPr>
                <w:rFonts w:cstheme="minorHAnsi"/>
                <w:sz w:val="18"/>
                <w:szCs w:val="18"/>
              </w:rPr>
              <w:t>15818,34</w:t>
            </w: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p w:rsidR="0002534E" w:rsidRPr="0002534E" w:rsidRDefault="0002534E" w:rsidP="00603A81">
            <w:pPr>
              <w:jc w:val="right"/>
              <w:rPr>
                <w:rFonts w:cstheme="minorHAnsi"/>
                <w:sz w:val="18"/>
                <w:szCs w:val="18"/>
              </w:rPr>
            </w:pPr>
          </w:p>
        </w:tc>
        <w:tc>
          <w:tcPr>
            <w:tcW w:w="851" w:type="dxa"/>
            <w:tcBorders>
              <w:top w:val="single" w:sz="4" w:space="0" w:color="auto"/>
              <w:left w:val="nil"/>
              <w:bottom w:val="single" w:sz="4" w:space="0" w:color="auto"/>
              <w:right w:val="single" w:sz="4" w:space="0" w:color="auto"/>
            </w:tcBorders>
            <w:vAlign w:val="bottom"/>
          </w:tcPr>
          <w:p w:rsidR="0002534E" w:rsidRDefault="0002534E" w:rsidP="00603A81">
            <w:pPr>
              <w:pStyle w:val="SemEspaamento"/>
              <w:rPr>
                <w:rFonts w:asciiTheme="minorHAnsi" w:hAnsiTheme="minorHAnsi" w:cstheme="minorHAnsi"/>
                <w:color w:val="000000"/>
                <w:sz w:val="18"/>
                <w:szCs w:val="18"/>
              </w:rPr>
            </w:pPr>
            <w:r w:rsidRPr="0002534E">
              <w:rPr>
                <w:rFonts w:asciiTheme="minorHAnsi" w:hAnsiTheme="minorHAnsi" w:cstheme="minorHAnsi"/>
                <w:color w:val="000000"/>
                <w:sz w:val="18"/>
                <w:szCs w:val="18"/>
              </w:rPr>
              <w:t>47455,02</w:t>
            </w:r>
            <w:bookmarkStart w:id="0" w:name="_GoBack"/>
            <w:bookmarkEnd w:id="0"/>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Default="0002534E" w:rsidP="00603A81">
            <w:pPr>
              <w:pStyle w:val="SemEspaamento"/>
              <w:rPr>
                <w:rFonts w:asciiTheme="minorHAnsi" w:hAnsiTheme="minorHAnsi" w:cstheme="minorHAnsi"/>
                <w:color w:val="000000"/>
                <w:sz w:val="18"/>
                <w:szCs w:val="18"/>
              </w:rPr>
            </w:pPr>
          </w:p>
          <w:p w:rsidR="0002534E" w:rsidRPr="0002534E" w:rsidRDefault="0002534E" w:rsidP="00603A81">
            <w:pPr>
              <w:pStyle w:val="SemEspaamento"/>
              <w:rPr>
                <w:rFonts w:asciiTheme="minorHAnsi" w:hAnsiTheme="minorHAnsi" w:cstheme="minorHAnsi"/>
                <w:color w:val="000000"/>
                <w:sz w:val="18"/>
                <w:szCs w:val="18"/>
              </w:rPr>
            </w:pPr>
          </w:p>
        </w:tc>
        <w:tc>
          <w:tcPr>
            <w:tcW w:w="1063" w:type="dxa"/>
          </w:tcPr>
          <w:p w:rsidR="008919DF" w:rsidRPr="0002534E" w:rsidRDefault="008919DF" w:rsidP="00603A81">
            <w:pPr>
              <w:pStyle w:val="SemEspaamento"/>
              <w:rPr>
                <w:rFonts w:asciiTheme="minorHAnsi" w:hAnsiTheme="minorHAnsi" w:cstheme="minorHAnsi"/>
                <w:sz w:val="21"/>
                <w:szCs w:val="21"/>
              </w:rPr>
            </w:pPr>
          </w:p>
        </w:tc>
        <w:tc>
          <w:tcPr>
            <w:tcW w:w="1134" w:type="dxa"/>
          </w:tcPr>
          <w:p w:rsidR="008919DF" w:rsidRPr="0002534E" w:rsidRDefault="008919DF" w:rsidP="00603A81">
            <w:pPr>
              <w:pStyle w:val="SemEspaamento"/>
              <w:rPr>
                <w:rFonts w:asciiTheme="minorHAnsi" w:hAnsiTheme="minorHAnsi" w:cstheme="minorHAnsi"/>
                <w:sz w:val="21"/>
                <w:szCs w:val="21"/>
              </w:rPr>
            </w:pPr>
          </w:p>
        </w:tc>
        <w:tc>
          <w:tcPr>
            <w:tcW w:w="1134" w:type="dxa"/>
          </w:tcPr>
          <w:p w:rsidR="008919DF" w:rsidRPr="0002534E" w:rsidRDefault="008919DF" w:rsidP="00603A81">
            <w:pPr>
              <w:pStyle w:val="SemEspaamento"/>
              <w:rPr>
                <w:rFonts w:asciiTheme="minorHAnsi" w:hAnsiTheme="minorHAnsi" w:cstheme="minorHAnsi"/>
                <w:sz w:val="21"/>
                <w:szCs w:val="21"/>
                <w:u w:val="single"/>
              </w:rPr>
            </w:pPr>
          </w:p>
        </w:tc>
        <w:tc>
          <w:tcPr>
            <w:tcW w:w="1134" w:type="dxa"/>
          </w:tcPr>
          <w:p w:rsidR="008919DF" w:rsidRPr="0002534E" w:rsidRDefault="008919DF" w:rsidP="00603A81">
            <w:pPr>
              <w:pStyle w:val="SemEspaamento"/>
              <w:rPr>
                <w:rFonts w:asciiTheme="minorHAnsi" w:hAnsiTheme="minorHAnsi" w:cstheme="minorHAnsi"/>
                <w:sz w:val="21"/>
                <w:szCs w:val="21"/>
                <w:u w:val="single"/>
              </w:rPr>
            </w:pPr>
          </w:p>
        </w:tc>
        <w:tc>
          <w:tcPr>
            <w:tcW w:w="1134" w:type="dxa"/>
          </w:tcPr>
          <w:p w:rsidR="008919DF" w:rsidRPr="0002534E" w:rsidRDefault="008919DF" w:rsidP="00603A81">
            <w:pPr>
              <w:pStyle w:val="SemEspaamento"/>
              <w:rPr>
                <w:rFonts w:asciiTheme="minorHAnsi" w:hAnsiTheme="minorHAnsi" w:cstheme="minorHAnsi"/>
                <w:sz w:val="21"/>
                <w:szCs w:val="21"/>
                <w:u w:val="single"/>
              </w:rPr>
            </w:pPr>
          </w:p>
        </w:tc>
      </w:tr>
      <w:tr w:rsidR="008919DF" w:rsidRPr="0002534E"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8919DF" w:rsidRPr="0002534E" w:rsidRDefault="008919DF" w:rsidP="00603A81">
            <w:pPr>
              <w:pStyle w:val="SemEspaamento"/>
              <w:rPr>
                <w:rFonts w:asciiTheme="minorHAnsi" w:eastAsia="Arial Unicode MS" w:hAnsiTheme="minorHAnsi" w:cstheme="minorHAnsi"/>
                <w:sz w:val="21"/>
                <w:szCs w:val="21"/>
              </w:rPr>
            </w:pPr>
          </w:p>
        </w:tc>
        <w:tc>
          <w:tcPr>
            <w:tcW w:w="568" w:type="dxa"/>
            <w:tcBorders>
              <w:top w:val="single" w:sz="4" w:space="0" w:color="auto"/>
              <w:left w:val="nil"/>
              <w:bottom w:val="single" w:sz="4" w:space="0" w:color="auto"/>
              <w:right w:val="single" w:sz="4" w:space="0" w:color="auto"/>
            </w:tcBorders>
          </w:tcPr>
          <w:p w:rsidR="008919DF" w:rsidRPr="0002534E" w:rsidRDefault="008919DF" w:rsidP="00603A81">
            <w:pPr>
              <w:pStyle w:val="SemEspaamento"/>
              <w:rPr>
                <w:rFonts w:asciiTheme="minorHAnsi" w:hAnsiTheme="minorHAnsi" w:cstheme="minorHAnsi"/>
                <w:sz w:val="21"/>
                <w:szCs w:val="21"/>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19DF" w:rsidRPr="0002534E" w:rsidRDefault="008919DF" w:rsidP="00603A81">
            <w:pPr>
              <w:pStyle w:val="SemEspaamento"/>
              <w:rPr>
                <w:rFonts w:asciiTheme="minorHAnsi" w:hAnsiTheme="minorHAnsi" w:cstheme="minorHAnsi"/>
                <w:sz w:val="21"/>
                <w:szCs w:val="21"/>
              </w:rPr>
            </w:pPr>
          </w:p>
        </w:tc>
        <w:tc>
          <w:tcPr>
            <w:tcW w:w="5529" w:type="dxa"/>
            <w:tcBorders>
              <w:top w:val="single" w:sz="4" w:space="0" w:color="auto"/>
              <w:left w:val="nil"/>
              <w:bottom w:val="single" w:sz="4" w:space="0" w:color="auto"/>
              <w:right w:val="single" w:sz="4" w:space="0" w:color="auto"/>
            </w:tcBorders>
            <w:shd w:val="clear" w:color="auto" w:fill="auto"/>
            <w:noWrap/>
          </w:tcPr>
          <w:p w:rsidR="008919DF" w:rsidRPr="0002534E" w:rsidRDefault="0002534E" w:rsidP="00603A81">
            <w:pPr>
              <w:pStyle w:val="SemEspaamento"/>
              <w:jc w:val="both"/>
              <w:rPr>
                <w:rFonts w:asciiTheme="minorHAnsi" w:hAnsiTheme="minorHAnsi" w:cstheme="minorHAnsi"/>
                <w:sz w:val="21"/>
                <w:szCs w:val="21"/>
              </w:rPr>
            </w:pPr>
            <w:r w:rsidRPr="0002534E">
              <w:rPr>
                <w:rFonts w:asciiTheme="minorHAnsi" w:hAnsiTheme="minorHAnsi" w:cstheme="minorHAnsi"/>
                <w:sz w:val="21"/>
                <w:szCs w:val="21"/>
              </w:rPr>
              <w:t xml:space="preserve">Total </w:t>
            </w:r>
          </w:p>
        </w:tc>
        <w:tc>
          <w:tcPr>
            <w:tcW w:w="992" w:type="dxa"/>
            <w:tcBorders>
              <w:top w:val="single" w:sz="4" w:space="0" w:color="auto"/>
              <w:left w:val="nil"/>
              <w:bottom w:val="single" w:sz="4" w:space="0" w:color="auto"/>
              <w:right w:val="single" w:sz="4" w:space="0" w:color="auto"/>
            </w:tcBorders>
          </w:tcPr>
          <w:p w:rsidR="008919DF" w:rsidRPr="0002534E" w:rsidRDefault="008919DF" w:rsidP="00603A81">
            <w:pPr>
              <w:pStyle w:val="SemEspaamento"/>
              <w:rPr>
                <w:rFonts w:asciiTheme="minorHAnsi" w:hAnsiTheme="minorHAnsi" w:cstheme="minorHAnsi"/>
                <w:sz w:val="21"/>
                <w:szCs w:val="21"/>
                <w:u w:val="single"/>
              </w:rPr>
            </w:pPr>
          </w:p>
        </w:tc>
        <w:tc>
          <w:tcPr>
            <w:tcW w:w="850" w:type="dxa"/>
            <w:tcBorders>
              <w:top w:val="single" w:sz="4" w:space="0" w:color="auto"/>
              <w:left w:val="nil"/>
              <w:bottom w:val="single" w:sz="4" w:space="0" w:color="auto"/>
              <w:right w:val="single" w:sz="4" w:space="0" w:color="auto"/>
            </w:tcBorders>
            <w:vAlign w:val="center"/>
          </w:tcPr>
          <w:p w:rsidR="008919DF" w:rsidRPr="0002534E" w:rsidRDefault="008919DF" w:rsidP="00603A81">
            <w:pPr>
              <w:jc w:val="right"/>
              <w:rPr>
                <w:rFonts w:cstheme="minorHAnsi"/>
                <w:color w:val="FF0000"/>
                <w:sz w:val="21"/>
                <w:szCs w:val="21"/>
              </w:rPr>
            </w:pPr>
          </w:p>
        </w:tc>
        <w:tc>
          <w:tcPr>
            <w:tcW w:w="851" w:type="dxa"/>
            <w:tcBorders>
              <w:top w:val="single" w:sz="4" w:space="0" w:color="auto"/>
              <w:left w:val="nil"/>
              <w:bottom w:val="single" w:sz="4" w:space="0" w:color="auto"/>
              <w:right w:val="single" w:sz="4" w:space="0" w:color="auto"/>
            </w:tcBorders>
            <w:vAlign w:val="bottom"/>
          </w:tcPr>
          <w:p w:rsidR="008919DF" w:rsidRPr="0002534E" w:rsidRDefault="00941FAD" w:rsidP="00603A81">
            <w:pPr>
              <w:pStyle w:val="SemEspaamento"/>
              <w:rPr>
                <w:rFonts w:asciiTheme="minorHAnsi" w:hAnsiTheme="minorHAnsi" w:cstheme="minorHAnsi"/>
                <w:color w:val="000000"/>
                <w:sz w:val="18"/>
                <w:szCs w:val="18"/>
              </w:rPr>
            </w:pPr>
            <w:r>
              <w:rPr>
                <w:rFonts w:asciiTheme="minorHAnsi" w:hAnsiTheme="minorHAnsi" w:cstheme="minorHAnsi"/>
                <w:color w:val="000000"/>
                <w:sz w:val="18"/>
                <w:szCs w:val="18"/>
              </w:rPr>
              <w:t>48073,02</w:t>
            </w:r>
          </w:p>
        </w:tc>
        <w:tc>
          <w:tcPr>
            <w:tcW w:w="1063" w:type="dxa"/>
          </w:tcPr>
          <w:p w:rsidR="008919DF" w:rsidRPr="0002534E" w:rsidRDefault="008919DF" w:rsidP="00603A81">
            <w:pPr>
              <w:pStyle w:val="SemEspaamento"/>
              <w:rPr>
                <w:rFonts w:asciiTheme="minorHAnsi" w:hAnsiTheme="minorHAnsi" w:cstheme="minorHAnsi"/>
                <w:sz w:val="21"/>
                <w:szCs w:val="21"/>
              </w:rPr>
            </w:pPr>
          </w:p>
        </w:tc>
        <w:tc>
          <w:tcPr>
            <w:tcW w:w="1134" w:type="dxa"/>
          </w:tcPr>
          <w:p w:rsidR="008919DF" w:rsidRPr="0002534E" w:rsidRDefault="008919DF" w:rsidP="00603A81">
            <w:pPr>
              <w:pStyle w:val="SemEspaamento"/>
              <w:rPr>
                <w:rFonts w:asciiTheme="minorHAnsi" w:hAnsiTheme="minorHAnsi" w:cstheme="minorHAnsi"/>
                <w:sz w:val="21"/>
                <w:szCs w:val="21"/>
              </w:rPr>
            </w:pPr>
          </w:p>
        </w:tc>
        <w:tc>
          <w:tcPr>
            <w:tcW w:w="1134" w:type="dxa"/>
          </w:tcPr>
          <w:p w:rsidR="008919DF" w:rsidRPr="0002534E" w:rsidRDefault="008919DF" w:rsidP="00603A81">
            <w:pPr>
              <w:pStyle w:val="SemEspaamento"/>
              <w:rPr>
                <w:rFonts w:asciiTheme="minorHAnsi" w:hAnsiTheme="minorHAnsi" w:cstheme="minorHAnsi"/>
                <w:sz w:val="21"/>
                <w:szCs w:val="21"/>
                <w:u w:val="single"/>
              </w:rPr>
            </w:pPr>
          </w:p>
        </w:tc>
        <w:tc>
          <w:tcPr>
            <w:tcW w:w="1134" w:type="dxa"/>
          </w:tcPr>
          <w:p w:rsidR="008919DF" w:rsidRPr="0002534E" w:rsidRDefault="008919DF" w:rsidP="00603A81">
            <w:pPr>
              <w:pStyle w:val="SemEspaamento"/>
              <w:rPr>
                <w:rFonts w:asciiTheme="minorHAnsi" w:hAnsiTheme="minorHAnsi" w:cstheme="minorHAnsi"/>
                <w:sz w:val="21"/>
                <w:szCs w:val="21"/>
                <w:u w:val="single"/>
              </w:rPr>
            </w:pPr>
          </w:p>
        </w:tc>
        <w:tc>
          <w:tcPr>
            <w:tcW w:w="1134" w:type="dxa"/>
          </w:tcPr>
          <w:p w:rsidR="008919DF" w:rsidRPr="0002534E" w:rsidRDefault="008919DF" w:rsidP="00603A81">
            <w:pPr>
              <w:pStyle w:val="SemEspaamento"/>
              <w:rPr>
                <w:rFonts w:asciiTheme="minorHAnsi" w:hAnsiTheme="minorHAnsi" w:cstheme="minorHAnsi"/>
                <w:sz w:val="21"/>
                <w:szCs w:val="21"/>
                <w:u w:val="single"/>
              </w:rPr>
            </w:pPr>
          </w:p>
        </w:tc>
      </w:tr>
    </w:tbl>
    <w:p w:rsidR="00285D73" w:rsidRDefault="00285D73" w:rsidP="00285D73">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285D73" w:rsidRPr="0000584E" w:rsidRDefault="00285D73" w:rsidP="00285D73">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lastRenderedPageBreak/>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85D73" w:rsidRDefault="00285D73" w:rsidP="00285D73">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285D73" w:rsidRPr="0000584E" w:rsidRDefault="00285D73" w:rsidP="00285D73">
      <w:pPr>
        <w:pStyle w:val="SemEspaamento"/>
        <w:jc w:val="both"/>
        <w:rPr>
          <w:rFonts w:asciiTheme="minorHAnsi" w:hAnsiTheme="minorHAnsi" w:cstheme="minorHAnsi"/>
          <w:sz w:val="21"/>
          <w:szCs w:val="21"/>
        </w:rPr>
      </w:pPr>
    </w:p>
    <w:p w:rsidR="00285D73" w:rsidRPr="0000584E" w:rsidRDefault="00285D73" w:rsidP="00285D73">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285D73" w:rsidRPr="0000584E" w:rsidRDefault="00285D73" w:rsidP="00285D73">
      <w:pPr>
        <w:pStyle w:val="SemEspaamento"/>
        <w:jc w:val="both"/>
        <w:rPr>
          <w:rFonts w:asciiTheme="minorHAnsi" w:hAnsiTheme="minorHAnsi" w:cstheme="minorHAnsi"/>
          <w:sz w:val="21"/>
          <w:szCs w:val="21"/>
        </w:rPr>
      </w:pPr>
    </w:p>
    <w:p w:rsidR="00285D73" w:rsidRPr="0000584E" w:rsidRDefault="00285D73" w:rsidP="00285D73">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285D73" w:rsidRPr="0000584E" w:rsidRDefault="00285D73" w:rsidP="00285D73">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Pr>
          <w:rFonts w:asciiTheme="minorHAnsi" w:hAnsiTheme="minorHAnsi" w:cstheme="minorHAnsi"/>
          <w:b/>
          <w:sz w:val="21"/>
          <w:szCs w:val="21"/>
        </w:rPr>
        <w:t>11</w:t>
      </w:r>
      <w:r w:rsidRPr="0000584E">
        <w:rPr>
          <w:rFonts w:asciiTheme="minorHAnsi" w:hAnsiTheme="minorHAnsi" w:cstheme="minorHAnsi"/>
          <w:b/>
          <w:sz w:val="21"/>
          <w:szCs w:val="21"/>
        </w:rPr>
        <w:t>/11/2021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285D73" w:rsidRPr="0000584E" w:rsidRDefault="00285D73" w:rsidP="00285D73">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285D73"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Pr>
          <w:rFonts w:asciiTheme="minorHAnsi" w:hAnsiTheme="minorHAnsi" w:cstheme="minorHAnsi"/>
          <w:b/>
          <w:sz w:val="21"/>
          <w:szCs w:val="21"/>
        </w:rPr>
        <w:t>0003666-0</w:t>
      </w:r>
      <w:r w:rsidRPr="00BF66CD">
        <w:rPr>
          <w:rFonts w:asciiTheme="minorHAnsi" w:hAnsiTheme="minorHAnsi" w:cstheme="minorHAnsi"/>
          <w:b/>
          <w:sz w:val="21"/>
          <w:szCs w:val="21"/>
        </w:rPr>
        <w:t xml:space="preserve"> – Agência </w:t>
      </w:r>
      <w:r>
        <w:rPr>
          <w:rFonts w:asciiTheme="minorHAnsi" w:hAnsiTheme="minorHAnsi" w:cstheme="minorHAnsi"/>
          <w:b/>
          <w:sz w:val="21"/>
          <w:szCs w:val="21"/>
        </w:rPr>
        <w:t>1284 OP 003</w:t>
      </w:r>
      <w:r w:rsidRPr="00BF66CD">
        <w:rPr>
          <w:rFonts w:asciiTheme="minorHAnsi" w:hAnsiTheme="minorHAnsi" w:cstheme="minorHAnsi"/>
          <w:b/>
          <w:sz w:val="21"/>
          <w:szCs w:val="21"/>
        </w:rPr>
        <w:t xml:space="preserve"> – Banco </w:t>
      </w:r>
      <w:r>
        <w:rPr>
          <w:rFonts w:asciiTheme="minorHAnsi" w:hAnsiTheme="minorHAnsi" w:cstheme="minorHAnsi"/>
          <w:b/>
          <w:sz w:val="21"/>
          <w:szCs w:val="21"/>
        </w:rPr>
        <w:t>CEF</w:t>
      </w:r>
      <w:r w:rsidRPr="001605ED">
        <w:rPr>
          <w:rFonts w:asciiTheme="minorHAnsi" w:hAnsiTheme="minorHAnsi" w:cstheme="minorHAnsi"/>
          <w:sz w:val="22"/>
          <w:szCs w:val="22"/>
        </w:rPr>
        <w:t xml:space="preserve"> </w:t>
      </w:r>
      <w:r w:rsidRPr="00C1210D">
        <w:rPr>
          <w:rFonts w:asciiTheme="minorHAnsi" w:hAnsiTheme="minorHAnsi" w:cstheme="minorHAnsi"/>
          <w:sz w:val="21"/>
          <w:szCs w:val="21"/>
        </w:rPr>
        <w:t xml:space="preserve">até o 15º dia útil do mês subsequente, contados da data da entrega da Nota Fiscal, devendo salientar que </w:t>
      </w:r>
      <w:r w:rsidRPr="00C1210D">
        <w:rPr>
          <w:rFonts w:asciiTheme="minorHAnsi" w:hAnsiTheme="minorHAnsi" w:cstheme="minorHAnsi"/>
          <w:bCs/>
          <w:sz w:val="21"/>
          <w:szCs w:val="21"/>
        </w:rPr>
        <w:t>j</w:t>
      </w:r>
      <w:r w:rsidRPr="00C1210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85D73" w:rsidRDefault="00285D73" w:rsidP="00285D73">
      <w:pPr>
        <w:pStyle w:val="SemEspaamento"/>
        <w:jc w:val="both"/>
        <w:rPr>
          <w:rFonts w:asciiTheme="minorHAnsi" w:hAnsiTheme="minorHAnsi" w:cstheme="minorHAnsi"/>
          <w:sz w:val="21"/>
          <w:szCs w:val="21"/>
        </w:rPr>
      </w:pPr>
    </w:p>
    <w:p w:rsidR="00285D73"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nota fiscal dos produtos e equipamentos quando solicitados deverão ser faturados em nome do FUNDO MUNICIPAL DE SAÚDE CNPJ: 09.654.201/000-87- RUA PARANÁ 940 – CENTRO.</w:t>
      </w:r>
    </w:p>
    <w:p w:rsidR="00285D73" w:rsidRPr="00C1210D" w:rsidRDefault="00285D73" w:rsidP="00285D73">
      <w:pPr>
        <w:pStyle w:val="SemEspaamento"/>
        <w:jc w:val="both"/>
        <w:rPr>
          <w:rFonts w:asciiTheme="minorHAnsi" w:hAnsiTheme="minorHAnsi" w:cstheme="minorHAnsi"/>
          <w:sz w:val="21"/>
          <w:szCs w:val="21"/>
        </w:rPr>
      </w:pPr>
    </w:p>
    <w:p w:rsidR="00285D73" w:rsidRPr="0000584E" w:rsidRDefault="00285D73" w:rsidP="00285D73">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285D73" w:rsidRPr="00C1210D" w:rsidRDefault="00285D73" w:rsidP="00285D73">
      <w:pPr>
        <w:pStyle w:val="SemEspaamento"/>
        <w:jc w:val="both"/>
        <w:rPr>
          <w:rFonts w:asciiTheme="minorHAnsi" w:hAnsiTheme="minorHAnsi" w:cstheme="minorHAnsi"/>
          <w:sz w:val="21"/>
          <w:szCs w:val="21"/>
        </w:rPr>
      </w:pPr>
    </w:p>
    <w:p w:rsidR="00285D73"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 Para garantir o fiel cumprimento do presente contrato, o CONTRATANTE se compromete a solicitar previamente à </w:t>
      </w:r>
      <w:r w:rsidRPr="00C1210D">
        <w:rPr>
          <w:rFonts w:asciiTheme="minorHAnsi" w:hAnsiTheme="minorHAnsi" w:cstheme="minorHAnsi"/>
          <w:bCs/>
          <w:sz w:val="21"/>
          <w:szCs w:val="21"/>
        </w:rPr>
        <w:t>CONTRATADA</w:t>
      </w:r>
      <w:r w:rsidRPr="00C1210D">
        <w:rPr>
          <w:rFonts w:asciiTheme="minorHAnsi" w:hAnsiTheme="minorHAnsi" w:cstheme="minorHAnsi"/>
          <w:sz w:val="21"/>
          <w:szCs w:val="21"/>
        </w:rPr>
        <w:t>, através de documento requisitório próprio, o fornecimento dos produtos; bem como efetuar o pagamento na forma prevista na cláusula quarta. </w:t>
      </w:r>
    </w:p>
    <w:p w:rsidR="00285D73" w:rsidRDefault="00285D73" w:rsidP="00285D73">
      <w:pPr>
        <w:pStyle w:val="SemEspaamento"/>
        <w:jc w:val="both"/>
        <w:rPr>
          <w:rFonts w:asciiTheme="minorHAnsi" w:hAnsiTheme="minorHAnsi" w:cstheme="minorHAnsi"/>
          <w:sz w:val="21"/>
          <w:szCs w:val="21"/>
        </w:rPr>
      </w:pP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Fiscalizar e controlar a entrega (conforme cláusula sétima), comunicando a CONTRATADA, qualquer irregularidade constatada no produto entregue;</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Efetuar o (s) pagamento (s) segundo os prazos e condições estabelecidas nesta Ata;</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c) Efetuar o pagamento em observância à forma tratada na cláusula quarta;</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Conferir e atestar as notas fiscais (faturas) encaminhando-as, para pagamento;</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Notificar ao representante da empresa a ocorrência de eventuais imperfeições relacionadas ao objeto deste contrato.</w:t>
      </w:r>
    </w:p>
    <w:p w:rsidR="00285D73" w:rsidRPr="00C1210D" w:rsidRDefault="00285D73" w:rsidP="00285D73">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SEXTA – DAS OBRIGAÇÕES DA CONTRATADA</w:t>
      </w:r>
      <w:r w:rsidRPr="00C1210D">
        <w:rPr>
          <w:rFonts w:asciiTheme="minorHAnsi" w:hAnsiTheme="minorHAnsi" w:cstheme="minorHAnsi"/>
          <w:sz w:val="21"/>
          <w:szCs w:val="21"/>
          <w:u w:val="single"/>
        </w:rPr>
        <w:t> </w:t>
      </w:r>
    </w:p>
    <w:p w:rsidR="00285D73" w:rsidRDefault="00285D73" w:rsidP="00285D73">
      <w:pPr>
        <w:pStyle w:val="SemEspaamento"/>
        <w:rPr>
          <w:rFonts w:asciiTheme="minorHAnsi" w:hAnsiTheme="minorHAnsi" w:cstheme="minorHAnsi"/>
          <w:sz w:val="21"/>
          <w:szCs w:val="21"/>
        </w:rPr>
      </w:pPr>
      <w:r w:rsidRPr="00C1210D">
        <w:rPr>
          <w:rFonts w:asciiTheme="minorHAnsi" w:hAnsiTheme="minorHAnsi" w:cstheme="minorHAnsi"/>
          <w:sz w:val="21"/>
          <w:szCs w:val="21"/>
        </w:rPr>
        <w:t xml:space="preserve">Para garantir o fiel cumprimento do presente contrato, </w:t>
      </w:r>
      <w:r w:rsidRPr="00C1210D">
        <w:rPr>
          <w:rFonts w:asciiTheme="minorHAnsi" w:hAnsiTheme="minorHAnsi" w:cstheme="minorHAnsi"/>
          <w:bCs/>
          <w:sz w:val="21"/>
          <w:szCs w:val="21"/>
        </w:rPr>
        <w:t>a</w:t>
      </w:r>
      <w:r w:rsidRPr="00C1210D">
        <w:rPr>
          <w:rFonts w:asciiTheme="minorHAnsi" w:hAnsiTheme="minorHAnsi" w:cstheme="minorHAnsi"/>
          <w:sz w:val="21"/>
          <w:szCs w:val="21"/>
        </w:rPr>
        <w:t xml:space="preserve"> </w:t>
      </w:r>
      <w:r w:rsidRPr="00C1210D">
        <w:rPr>
          <w:rFonts w:asciiTheme="minorHAnsi" w:hAnsiTheme="minorHAnsi" w:cstheme="minorHAnsi"/>
          <w:b/>
          <w:bCs/>
          <w:sz w:val="21"/>
          <w:szCs w:val="21"/>
        </w:rPr>
        <w:t>CONTRATADA</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se</w:t>
      </w:r>
      <w:r w:rsidRPr="00C1210D">
        <w:rPr>
          <w:rFonts w:asciiTheme="minorHAnsi" w:hAnsiTheme="minorHAnsi" w:cstheme="minorHAnsi"/>
          <w:sz w:val="21"/>
          <w:szCs w:val="21"/>
        </w:rPr>
        <w:t xml:space="preserve"> compromete a: </w:t>
      </w:r>
    </w:p>
    <w:p w:rsidR="00285D73" w:rsidRDefault="00285D73" w:rsidP="00285D73">
      <w:pPr>
        <w:pStyle w:val="SemEspaamento"/>
        <w:rPr>
          <w:rFonts w:asciiTheme="minorHAnsi" w:hAnsiTheme="minorHAnsi" w:cstheme="minorHAnsi"/>
          <w:sz w:val="21"/>
          <w:szCs w:val="21"/>
        </w:rPr>
      </w:pP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 xml:space="preserve">a) Executar os fornecimentos dos produtos e equipamentos </w:t>
      </w:r>
      <w:r w:rsidRPr="00C1210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C1210D">
        <w:rPr>
          <w:rFonts w:asciiTheme="minorHAnsi" w:hAnsiTheme="minorHAnsi" w:cstheme="minorHAnsi"/>
          <w:bCs/>
          <w:sz w:val="21"/>
          <w:szCs w:val="21"/>
        </w:rPr>
        <w:t>até o final do prazo contratual.</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b) Fornecer os produtos e equipamentos sem qualquer outro custo.</w:t>
      </w:r>
      <w:r w:rsidRPr="00C1210D">
        <w:rPr>
          <w:rFonts w:asciiTheme="minorHAnsi" w:hAnsiTheme="minorHAnsi" w:cstheme="minorHAnsi"/>
          <w:sz w:val="21"/>
          <w:szCs w:val="21"/>
        </w:rPr>
        <w:t xml:space="preserve"> </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lastRenderedPageBreak/>
        <w:t>c) Zelar e garantir a qualidade</w:t>
      </w:r>
      <w:r w:rsidRPr="00C1210D">
        <w:rPr>
          <w:rFonts w:asciiTheme="minorHAnsi" w:hAnsiTheme="minorHAnsi" w:cstheme="minorHAnsi"/>
          <w:sz w:val="21"/>
          <w:szCs w:val="21"/>
        </w:rPr>
        <w:t xml:space="preserve"> dos produtos e equipamentos entregues;</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d) Responsabilizar-se pelos eventuais danos</w:t>
      </w:r>
      <w:r w:rsidRPr="00C1210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e) Manter em dia as obrigações</w:t>
      </w:r>
      <w:r w:rsidRPr="00C1210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f) Substituir imediatamente os produtos e equipamentos que se apresentarem fora das especificações técnicas e com defeitos;</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g) Entregar os produtos e equipamentos livres de frete e outras despesas na sede da Secretaria solicitante, de segunda a sexta-feira nos horários de </w:t>
      </w:r>
      <w:proofErr w:type="gramStart"/>
      <w:r w:rsidRPr="00C1210D">
        <w:rPr>
          <w:rFonts w:asciiTheme="minorHAnsi" w:hAnsiTheme="minorHAnsi" w:cstheme="minorHAnsi"/>
          <w:sz w:val="21"/>
          <w:szCs w:val="21"/>
        </w:rPr>
        <w:t>08h:</w:t>
      </w:r>
      <w:proofErr w:type="gramEnd"/>
      <w:r w:rsidRPr="00C1210D">
        <w:rPr>
          <w:rFonts w:asciiTheme="minorHAnsi" w:hAnsiTheme="minorHAnsi" w:cstheme="minorHAnsi"/>
          <w:sz w:val="21"/>
          <w:szCs w:val="21"/>
        </w:rPr>
        <w:t>00min até as 16h;</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h) Fornecer produtos e equipamentos com tosos os componentes obrigatórios devidamente montados e instalados dentro do prazo estipulado no referido edital.</w:t>
      </w:r>
    </w:p>
    <w:p w:rsidR="00285D73"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bCs/>
          <w:sz w:val="21"/>
          <w:szCs w:val="21"/>
        </w:rPr>
        <w:t>A recusa no fornecimento dos produtos, sem motivo justificado e aceito pela Administração,</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constitui-se em falta grave</w:t>
      </w:r>
      <w:r w:rsidRPr="00C1210D">
        <w:rPr>
          <w:rFonts w:asciiTheme="minorHAnsi" w:hAnsiTheme="minorHAnsi" w:cstheme="minorHAnsi"/>
          <w:sz w:val="21"/>
          <w:szCs w:val="21"/>
        </w:rPr>
        <w:t xml:space="preserve">, sujeitando 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85D73" w:rsidRDefault="00285D73" w:rsidP="00285D73">
      <w:pPr>
        <w:pStyle w:val="SemEspaamento"/>
        <w:jc w:val="both"/>
        <w:rPr>
          <w:rFonts w:asciiTheme="minorHAnsi" w:hAnsiTheme="minorHAnsi" w:cstheme="minorHAnsi"/>
          <w:sz w:val="21"/>
          <w:szCs w:val="21"/>
        </w:rPr>
      </w:pPr>
    </w:p>
    <w:p w:rsidR="00285D73" w:rsidRPr="00C1210D" w:rsidRDefault="00285D73" w:rsidP="00285D73">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a</w:t>
      </w:r>
      <w:proofErr w:type="gramEnd"/>
      <w:r w:rsidRPr="00C1210D">
        <w:rPr>
          <w:rFonts w:asciiTheme="minorHAnsi" w:hAnsiTheme="minorHAnsi" w:cstheme="minorHAnsi"/>
          <w:sz w:val="21"/>
          <w:szCs w:val="21"/>
        </w:rPr>
        <w:t>) </w:t>
      </w:r>
      <w:r w:rsidRPr="00C1210D">
        <w:rPr>
          <w:rFonts w:asciiTheme="minorHAnsi" w:hAnsiTheme="minorHAnsi" w:cstheme="minorHAnsi"/>
          <w:bCs/>
          <w:sz w:val="21"/>
          <w:szCs w:val="21"/>
        </w:rPr>
        <w:t>multa de 25 % sobre o valor total</w:t>
      </w:r>
      <w:r w:rsidRPr="00C1210D">
        <w:rPr>
          <w:rFonts w:asciiTheme="minorHAnsi" w:hAnsiTheme="minorHAnsi" w:cstheme="minorHAnsi"/>
          <w:sz w:val="21"/>
          <w:szCs w:val="21"/>
        </w:rPr>
        <w:t xml:space="preserve"> </w:t>
      </w:r>
      <w:r w:rsidRPr="00C1210D">
        <w:rPr>
          <w:rFonts w:asciiTheme="minorHAnsi" w:hAnsiTheme="minorHAnsi" w:cstheme="minorHAnsi"/>
          <w:bCs/>
          <w:sz w:val="21"/>
          <w:szCs w:val="21"/>
        </w:rPr>
        <w:t>do contrato</w:t>
      </w:r>
      <w:r w:rsidRPr="00C1210D">
        <w:rPr>
          <w:rFonts w:asciiTheme="minorHAnsi" w:hAnsiTheme="minorHAnsi" w:cstheme="minorHAnsi"/>
          <w:b/>
          <w:bCs/>
          <w:sz w:val="21"/>
          <w:szCs w:val="21"/>
        </w:rPr>
        <w:t xml:space="preserve"> </w:t>
      </w:r>
      <w:r w:rsidRPr="00C1210D">
        <w:rPr>
          <w:rFonts w:asciiTheme="minorHAnsi" w:hAnsiTheme="minorHAnsi" w:cstheme="minorHAnsi"/>
          <w:sz w:val="21"/>
          <w:szCs w:val="21"/>
        </w:rPr>
        <w:t>que, em caso de não pagamento, será encaminhada para a dívida ativa do Município, visando a sua execução;</w:t>
      </w:r>
    </w:p>
    <w:p w:rsidR="00285D73" w:rsidRDefault="00285D73" w:rsidP="00285D73">
      <w:pPr>
        <w:pStyle w:val="SemEspaamento"/>
        <w:jc w:val="both"/>
        <w:rPr>
          <w:rFonts w:asciiTheme="minorHAnsi" w:hAnsiTheme="minorHAnsi" w:cstheme="minorHAnsi"/>
          <w:sz w:val="21"/>
          <w:szCs w:val="21"/>
        </w:rPr>
      </w:pPr>
      <w:proofErr w:type="gramStart"/>
      <w:r w:rsidRPr="00C1210D">
        <w:rPr>
          <w:rFonts w:asciiTheme="minorHAnsi" w:hAnsiTheme="minorHAnsi" w:cstheme="minorHAnsi"/>
          <w:sz w:val="21"/>
          <w:szCs w:val="21"/>
        </w:rPr>
        <w:t>b)</w:t>
      </w:r>
      <w:proofErr w:type="gramEnd"/>
      <w:r w:rsidRPr="00C1210D">
        <w:rPr>
          <w:rFonts w:asciiTheme="minorHAnsi" w:hAnsiTheme="minorHAnsi" w:cstheme="minorHAnsi"/>
          <w:sz w:val="21"/>
          <w:szCs w:val="21"/>
        </w:rPr>
        <w:t>  Emissão e Publicação de Declaração de Inidoneidade em veículo de imprensa regional, estadual e nacional.</w:t>
      </w:r>
    </w:p>
    <w:p w:rsidR="00285D73" w:rsidRPr="00C1210D" w:rsidRDefault="00285D73" w:rsidP="00285D73">
      <w:pPr>
        <w:pStyle w:val="SemEspaamento"/>
        <w:jc w:val="both"/>
        <w:rPr>
          <w:rFonts w:asciiTheme="minorHAnsi" w:hAnsiTheme="minorHAnsi" w:cstheme="minorHAnsi"/>
          <w:sz w:val="21"/>
          <w:szCs w:val="21"/>
        </w:rPr>
      </w:pPr>
    </w:p>
    <w:p w:rsidR="00285D73" w:rsidRPr="00C1210D" w:rsidRDefault="00285D73" w:rsidP="00285D73">
      <w:pPr>
        <w:pStyle w:val="SemEspaamento"/>
        <w:jc w:val="both"/>
        <w:rPr>
          <w:rFonts w:asciiTheme="minorHAnsi" w:hAnsiTheme="minorHAnsi" w:cstheme="minorHAnsi"/>
          <w:b/>
          <w:sz w:val="21"/>
          <w:szCs w:val="21"/>
          <w:u w:val="single"/>
        </w:rPr>
      </w:pPr>
      <w:r w:rsidRPr="00C1210D">
        <w:rPr>
          <w:rFonts w:asciiTheme="minorHAnsi" w:hAnsiTheme="minorHAnsi" w:cstheme="minorHAnsi"/>
          <w:b/>
          <w:sz w:val="21"/>
          <w:szCs w:val="21"/>
          <w:u w:val="single"/>
        </w:rPr>
        <w:t>CLAUSULA SÉTIMA: DA FISCALIZAÇÃO</w:t>
      </w:r>
    </w:p>
    <w:p w:rsidR="00285D73" w:rsidRPr="00C1210D" w:rsidRDefault="00285D73" w:rsidP="00285D73">
      <w:pPr>
        <w:pStyle w:val="SemEspaamento"/>
        <w:jc w:val="both"/>
        <w:rPr>
          <w:rFonts w:asciiTheme="minorHAnsi" w:hAnsiTheme="minorHAnsi" w:cstheme="minorHAnsi"/>
          <w:color w:val="FF0000"/>
          <w:sz w:val="21"/>
          <w:szCs w:val="21"/>
        </w:rPr>
      </w:pPr>
    </w:p>
    <w:p w:rsidR="00285D73"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sobre o fornecimento dos produtos e equipamentos será exercida </w:t>
      </w:r>
      <w:r w:rsidRPr="00C1210D">
        <w:rPr>
          <w:rFonts w:asciiTheme="minorHAnsi" w:eastAsiaTheme="minorHAnsi" w:hAnsiTheme="minorHAnsi" w:cstheme="minorHAnsi"/>
          <w:sz w:val="21"/>
          <w:szCs w:val="21"/>
        </w:rPr>
        <w:t xml:space="preserve">pela senhora </w:t>
      </w:r>
      <w:proofErr w:type="spellStart"/>
      <w:r w:rsidRPr="00C1210D">
        <w:rPr>
          <w:rFonts w:asciiTheme="minorHAnsi" w:eastAsiaTheme="minorHAnsi" w:hAnsiTheme="minorHAnsi" w:cstheme="minorHAnsi"/>
          <w:sz w:val="21"/>
          <w:szCs w:val="21"/>
        </w:rPr>
        <w:t>Vanderlene</w:t>
      </w:r>
      <w:proofErr w:type="spellEnd"/>
      <w:r w:rsidRPr="00C1210D">
        <w:rPr>
          <w:rFonts w:asciiTheme="minorHAnsi" w:eastAsiaTheme="minorHAnsi" w:hAnsiTheme="minorHAnsi" w:cstheme="minorHAnsi"/>
          <w:sz w:val="21"/>
          <w:szCs w:val="21"/>
        </w:rPr>
        <w:t xml:space="preserve"> Silveira de Rezende</w:t>
      </w:r>
      <w:r w:rsidRPr="00C1210D">
        <w:rPr>
          <w:rFonts w:asciiTheme="minorHAnsi" w:hAnsiTheme="minorHAnsi" w:cstheme="minorHAnsi"/>
          <w:sz w:val="21"/>
          <w:szCs w:val="21"/>
        </w:rPr>
        <w:t>.</w:t>
      </w:r>
      <w:r>
        <w:rPr>
          <w:rFonts w:asciiTheme="minorHAnsi" w:hAnsiTheme="minorHAnsi" w:cstheme="minorHAnsi"/>
          <w:sz w:val="21"/>
          <w:szCs w:val="21"/>
        </w:rPr>
        <w:t xml:space="preserve"> </w:t>
      </w:r>
      <w:r w:rsidRPr="00C1210D">
        <w:rPr>
          <w:rFonts w:asciiTheme="minorHAnsi" w:hAnsiTheme="minorHAnsi" w:cstheme="minorHAnsi"/>
          <w:sz w:val="21"/>
          <w:szCs w:val="21"/>
        </w:rPr>
        <w:t xml:space="preserve">A fiscalização terá poderes para: </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Recusar produtos e equipamentos que não obedeçam às especificações, com o disposto no edital do Pregão Presencial; </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b) Comunicar ao superior no prazo máximo de até 02(dois) dias corridos qualquer atraso, falhas, defeitos e omissões por parte da CONTRATADA; </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Conferir no ato da entrega todos os produtos e equipamentos, quantidades, marcas, prazos de validade e outros dados que fizerem necessários; </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Controlar o saldo dos produtos e equipamentos;</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Praticar quaisquer atos, nos limites do contrato, que se destinem a preservar todo e qualquer direito do Município.</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determinações referentes às prioridades de entrega dos produtos e equipamentos; controle de qualidade; bem como a solução de casos concernentes a esses assuntos, ficarão a cargo da fiscalização.</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ação da fiscalização não diminui a completa responsabilidade da CONTRATADA pelo fornecimento dos bens, ora licitados.</w:t>
      </w:r>
    </w:p>
    <w:p w:rsidR="00285D73" w:rsidRPr="00C1210D" w:rsidRDefault="00285D73" w:rsidP="00285D73">
      <w:pPr>
        <w:pStyle w:val="SemEspaamento"/>
        <w:jc w:val="both"/>
        <w:rPr>
          <w:rFonts w:asciiTheme="minorHAnsi" w:hAnsiTheme="minorHAnsi" w:cstheme="minorHAnsi"/>
          <w:sz w:val="21"/>
          <w:szCs w:val="21"/>
        </w:rPr>
      </w:pPr>
    </w:p>
    <w:p w:rsidR="00285D73" w:rsidRPr="00C1210D" w:rsidRDefault="00285D73" w:rsidP="00285D73">
      <w:pPr>
        <w:pStyle w:val="SemEspaamento"/>
        <w:jc w:val="both"/>
        <w:rPr>
          <w:rStyle w:val="Forte"/>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OITAVA – </w:t>
      </w:r>
      <w:r w:rsidRPr="00C1210D">
        <w:rPr>
          <w:rStyle w:val="Forte"/>
          <w:rFonts w:asciiTheme="minorHAnsi" w:hAnsiTheme="minorHAnsi" w:cstheme="minorHAnsi"/>
          <w:sz w:val="21"/>
          <w:szCs w:val="21"/>
          <w:u w:val="single"/>
        </w:rPr>
        <w:t>DA FRAUDE E DA CORRUPÇÃO</w:t>
      </w:r>
    </w:p>
    <w:p w:rsidR="00285D73" w:rsidRPr="00C1210D" w:rsidRDefault="00285D73" w:rsidP="00285D73">
      <w:pPr>
        <w:pStyle w:val="NormalWeb"/>
        <w:spacing w:before="0" w:beforeAutospacing="0" w:after="0" w:afterAutospacing="0"/>
        <w:jc w:val="both"/>
        <w:rPr>
          <w:rFonts w:asciiTheme="minorHAnsi" w:hAnsiTheme="minorHAnsi" w:cstheme="minorHAnsi"/>
          <w:sz w:val="21"/>
          <w:szCs w:val="21"/>
        </w:rPr>
      </w:pPr>
    </w:p>
    <w:p w:rsidR="00285D73" w:rsidRDefault="00285D73" w:rsidP="00285D73">
      <w:pPr>
        <w:pStyle w:val="NormalWeb"/>
        <w:spacing w:before="0" w:beforeAutospacing="0" w:after="0" w:afterAutospacing="0"/>
        <w:jc w:val="both"/>
        <w:rPr>
          <w:rFonts w:asciiTheme="minorHAnsi" w:hAnsiTheme="minorHAnsi" w:cstheme="minorHAnsi"/>
          <w:sz w:val="21"/>
          <w:szCs w:val="21"/>
        </w:rPr>
      </w:pPr>
      <w:r w:rsidRPr="00C1210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285D73"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Para os propósitos desta cláusula definem-se as seguintes práticas:</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“prática fraudulenta”: a falsificação ou omissão dos fatos, com o objetivo de influenciar o processo de licitação ou de execução de contrato;</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lastRenderedPageBreak/>
        <w:t xml:space="preserve">c) “prática </w:t>
      </w:r>
      <w:proofErr w:type="spellStart"/>
      <w:r w:rsidRPr="00C1210D">
        <w:rPr>
          <w:rFonts w:asciiTheme="minorHAnsi" w:hAnsiTheme="minorHAnsi" w:cstheme="minorHAnsi"/>
          <w:sz w:val="21"/>
          <w:szCs w:val="21"/>
        </w:rPr>
        <w:t>colusiva</w:t>
      </w:r>
      <w:proofErr w:type="spellEnd"/>
      <w:r w:rsidRPr="00C1210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285D73"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1210D">
        <w:rPr>
          <w:rFonts w:asciiTheme="minorHAnsi" w:hAnsiTheme="minorHAnsi" w:cstheme="minorHAnsi"/>
          <w:sz w:val="21"/>
          <w:szCs w:val="21"/>
        </w:rPr>
        <w:t>ii</w:t>
      </w:r>
      <w:proofErr w:type="spellEnd"/>
      <w:proofErr w:type="gramEnd"/>
      <w:r w:rsidRPr="00C1210D">
        <w:rPr>
          <w:rFonts w:asciiTheme="minorHAnsi" w:hAnsiTheme="minorHAnsi" w:cstheme="minorHAnsi"/>
          <w:sz w:val="21"/>
          <w:szCs w:val="21"/>
        </w:rPr>
        <w:t>) atos cuja intenção seja impedir materialmente o exercício do direito de o organismo financeiro multilateral promover inspeção.</w:t>
      </w:r>
    </w:p>
    <w:p w:rsidR="00285D73" w:rsidRPr="00C1210D" w:rsidRDefault="00285D73" w:rsidP="00285D73">
      <w:pPr>
        <w:spacing w:after="0" w:line="285" w:lineRule="atLeast"/>
        <w:jc w:val="both"/>
        <w:rPr>
          <w:rFonts w:cstheme="minorHAnsi"/>
          <w:sz w:val="21"/>
          <w:szCs w:val="21"/>
        </w:rPr>
      </w:pPr>
      <w:r w:rsidRPr="00C1210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10D">
        <w:rPr>
          <w:rFonts w:cstheme="minorHAnsi"/>
          <w:sz w:val="21"/>
          <w:szCs w:val="21"/>
        </w:rPr>
        <w:t>colusivas</w:t>
      </w:r>
      <w:proofErr w:type="spellEnd"/>
      <w:r w:rsidRPr="00C1210D">
        <w:rPr>
          <w:rFonts w:cstheme="minorHAnsi"/>
          <w:sz w:val="21"/>
          <w:szCs w:val="21"/>
        </w:rPr>
        <w:t>, coercitivas ou obstrutivas ao participar da licitação ou da execução um contrato financiado pelo organismo. </w:t>
      </w:r>
    </w:p>
    <w:p w:rsidR="00285D73" w:rsidRPr="00C1210D" w:rsidRDefault="00285D73" w:rsidP="00285D73">
      <w:pPr>
        <w:spacing w:after="0" w:line="285" w:lineRule="atLeast"/>
        <w:jc w:val="both"/>
        <w:rPr>
          <w:rFonts w:cstheme="minorHAnsi"/>
          <w:sz w:val="21"/>
          <w:szCs w:val="21"/>
        </w:rPr>
      </w:pPr>
      <w:r w:rsidRPr="00C1210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85D73" w:rsidRPr="00C1210D" w:rsidRDefault="00285D73" w:rsidP="00285D73">
      <w:pPr>
        <w:pStyle w:val="NormalWeb"/>
        <w:rPr>
          <w:rFonts w:asciiTheme="minorHAnsi" w:hAnsiTheme="minorHAnsi" w:cstheme="minorHAnsi"/>
          <w:sz w:val="21"/>
          <w:szCs w:val="21"/>
          <w:u w:val="single"/>
        </w:rPr>
      </w:pPr>
      <w:r w:rsidRPr="00C1210D">
        <w:rPr>
          <w:rFonts w:asciiTheme="minorHAnsi" w:hAnsiTheme="minorHAnsi" w:cstheme="minorHAnsi"/>
          <w:b/>
          <w:sz w:val="21"/>
          <w:szCs w:val="21"/>
          <w:u w:val="single"/>
        </w:rPr>
        <w:t xml:space="preserve">CLÁUSULA NONA - </w:t>
      </w:r>
      <w:r w:rsidRPr="00C1210D">
        <w:rPr>
          <w:rFonts w:asciiTheme="minorHAnsi" w:hAnsiTheme="minorHAnsi" w:cstheme="minorHAnsi"/>
          <w:b/>
          <w:bCs/>
          <w:sz w:val="21"/>
          <w:szCs w:val="21"/>
          <w:u w:val="single"/>
        </w:rPr>
        <w:t>DA RENÚNCIA E DA RESCISÃO</w:t>
      </w:r>
      <w:r w:rsidRPr="00C1210D">
        <w:rPr>
          <w:rFonts w:asciiTheme="minorHAnsi" w:hAnsiTheme="minorHAnsi" w:cstheme="minorHAnsi"/>
          <w:sz w:val="21"/>
          <w:szCs w:val="21"/>
          <w:u w:val="single"/>
        </w:rPr>
        <w:t> </w:t>
      </w:r>
    </w:p>
    <w:p w:rsidR="00285D73"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Ata poderá ser rescindida: </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285D73" w:rsidRPr="00C1210D" w:rsidRDefault="00285D73" w:rsidP="00285D73">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 VEDAÇÕES</w:t>
      </w:r>
      <w:r w:rsidRPr="00C1210D">
        <w:rPr>
          <w:rFonts w:asciiTheme="minorHAnsi" w:hAnsiTheme="minorHAnsi" w:cstheme="minorHAnsi"/>
          <w:sz w:val="21"/>
          <w:szCs w:val="21"/>
          <w:u w:val="single"/>
        </w:rPr>
        <w:t xml:space="preserve"> </w:t>
      </w:r>
    </w:p>
    <w:p w:rsidR="00285D73" w:rsidRDefault="00285D73" w:rsidP="00285D73">
      <w:pPr>
        <w:pStyle w:val="SemEspaamento"/>
        <w:rPr>
          <w:rFonts w:asciiTheme="minorHAnsi" w:hAnsiTheme="minorHAnsi" w:cstheme="minorHAnsi"/>
          <w:sz w:val="21"/>
          <w:szCs w:val="21"/>
        </w:rPr>
      </w:pPr>
      <w:r w:rsidRPr="00C1210D">
        <w:rPr>
          <w:rFonts w:asciiTheme="minorHAnsi" w:hAnsiTheme="minorHAnsi" w:cstheme="minorHAnsi"/>
          <w:b/>
          <w:i/>
          <w:sz w:val="21"/>
          <w:szCs w:val="21"/>
        </w:rPr>
        <w:t xml:space="preserve"> </w:t>
      </w:r>
      <w:r w:rsidRPr="00C1210D">
        <w:rPr>
          <w:rFonts w:asciiTheme="minorHAnsi" w:hAnsiTheme="minorHAnsi" w:cstheme="minorHAnsi"/>
          <w:sz w:val="21"/>
          <w:szCs w:val="21"/>
        </w:rPr>
        <w:t xml:space="preserve">É vedado à empresa contratada: </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285D73" w:rsidRPr="00C1210D" w:rsidRDefault="00285D73" w:rsidP="00285D73">
      <w:pPr>
        <w:pStyle w:val="NormalWeb"/>
        <w:jc w:val="both"/>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PRIMEIRA - DA PUBLICAÇÃO</w:t>
      </w:r>
      <w:r w:rsidRPr="00C1210D">
        <w:rPr>
          <w:rFonts w:asciiTheme="minorHAnsi" w:hAnsiTheme="minorHAnsi" w:cstheme="minorHAnsi"/>
          <w:sz w:val="21"/>
          <w:szCs w:val="21"/>
          <w:u w:val="single"/>
        </w:rPr>
        <w:t> </w:t>
      </w:r>
    </w:p>
    <w:p w:rsidR="00285D73" w:rsidRPr="00C1210D" w:rsidRDefault="00285D73" w:rsidP="00285D73">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Para eficácia do presente instrumento, o </w:t>
      </w:r>
      <w:r w:rsidRPr="00C1210D">
        <w:rPr>
          <w:rFonts w:asciiTheme="minorHAnsi" w:hAnsiTheme="minorHAnsi" w:cstheme="minorHAnsi"/>
          <w:b/>
          <w:sz w:val="21"/>
          <w:szCs w:val="21"/>
        </w:rPr>
        <w:t>CONTRATANTE</w:t>
      </w:r>
      <w:r w:rsidRPr="00C1210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285D73" w:rsidRPr="00C1210D" w:rsidRDefault="00285D73" w:rsidP="00285D73">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lastRenderedPageBreak/>
        <w:t xml:space="preserve">CLÁUSULA DÉCIMA SEGUNDA – DOS DOCUMENTOS INTEGRANTES </w:t>
      </w:r>
    </w:p>
    <w:p w:rsidR="00285D73" w:rsidRPr="00C1210D" w:rsidRDefault="00285D73" w:rsidP="00285D73">
      <w:pPr>
        <w:spacing w:before="100" w:beforeAutospacing="1" w:after="100" w:afterAutospacing="1"/>
        <w:jc w:val="both"/>
        <w:rPr>
          <w:rFonts w:cstheme="minorHAnsi"/>
          <w:sz w:val="21"/>
          <w:szCs w:val="21"/>
        </w:rPr>
      </w:pPr>
      <w:r w:rsidRPr="00C1210D">
        <w:rPr>
          <w:rFonts w:cstheme="minorHAnsi"/>
          <w:sz w:val="21"/>
          <w:szCs w:val="21"/>
        </w:rPr>
        <w:t xml:space="preserve">Independentemente de transcrição, farão parte integrante deste instrumento de Ata Registro de Preços o Edital de Licitação - Modalidade Pregão Presencial nº 051/2020, e a proposta final e adjudicada da </w:t>
      </w:r>
      <w:r w:rsidRPr="00C1210D">
        <w:rPr>
          <w:rFonts w:cstheme="minorHAnsi"/>
          <w:b/>
          <w:bCs/>
          <w:sz w:val="21"/>
          <w:szCs w:val="21"/>
        </w:rPr>
        <w:t>CONTRATADA</w:t>
      </w:r>
      <w:r w:rsidRPr="00C1210D">
        <w:rPr>
          <w:rFonts w:cstheme="minorHAnsi"/>
          <w:sz w:val="21"/>
          <w:szCs w:val="21"/>
        </w:rPr>
        <w:t>.</w:t>
      </w:r>
    </w:p>
    <w:p w:rsidR="00285D73" w:rsidRPr="00C1210D" w:rsidRDefault="00285D73" w:rsidP="00285D73">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TERCEIRA – DAS DISPOSIÇÕES FINAIS</w:t>
      </w:r>
    </w:p>
    <w:p w:rsidR="00285D73" w:rsidRPr="00C1210D" w:rsidRDefault="00285D73" w:rsidP="00285D73">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85D73" w:rsidRDefault="00285D73" w:rsidP="00285D73">
      <w:pPr>
        <w:pStyle w:val="SemEspaamento"/>
        <w:rPr>
          <w:rFonts w:asciiTheme="minorHAnsi" w:hAnsiTheme="minorHAnsi" w:cstheme="minorHAnsi"/>
          <w:b/>
          <w:sz w:val="21"/>
          <w:szCs w:val="21"/>
          <w:u w:val="single"/>
        </w:rPr>
      </w:pPr>
      <w:r w:rsidRPr="00C1210D">
        <w:rPr>
          <w:rFonts w:asciiTheme="minorHAnsi" w:hAnsiTheme="minorHAnsi" w:cstheme="minorHAnsi"/>
          <w:b/>
          <w:sz w:val="21"/>
          <w:szCs w:val="21"/>
          <w:u w:val="single"/>
        </w:rPr>
        <w:t>CLÁUSULA DÉCIMA QUARTA – DO FORO </w:t>
      </w:r>
    </w:p>
    <w:p w:rsidR="00285D73" w:rsidRPr="00C1210D" w:rsidRDefault="00285D73" w:rsidP="00285D73">
      <w:pPr>
        <w:pStyle w:val="SemEspaamento"/>
        <w:rPr>
          <w:rFonts w:asciiTheme="minorHAnsi" w:hAnsiTheme="minorHAnsi" w:cstheme="minorHAnsi"/>
          <w:b/>
          <w:sz w:val="21"/>
          <w:szCs w:val="21"/>
          <w:u w:val="single"/>
        </w:rPr>
      </w:pPr>
    </w:p>
    <w:p w:rsidR="00285D73" w:rsidRPr="00C1210D"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1210D">
        <w:rPr>
          <w:rFonts w:asciiTheme="minorHAnsi" w:hAnsiTheme="minorHAnsi" w:cstheme="minorHAnsi"/>
          <w:b/>
          <w:bCs/>
          <w:sz w:val="21"/>
          <w:szCs w:val="21"/>
        </w:rPr>
        <w:t>CONTRATANTE</w:t>
      </w:r>
      <w:r w:rsidRPr="00C1210D">
        <w:rPr>
          <w:rFonts w:asciiTheme="minorHAnsi" w:hAnsiTheme="minorHAnsi" w:cstheme="minorHAnsi"/>
          <w:sz w:val="21"/>
          <w:szCs w:val="21"/>
        </w:rPr>
        <w:t>, na forma do art. 60 da Lei 8.666 de 21/06/1993.</w:t>
      </w:r>
    </w:p>
    <w:p w:rsidR="00285D73" w:rsidRPr="00C1210D" w:rsidRDefault="00285D73" w:rsidP="00285D73">
      <w:pPr>
        <w:pStyle w:val="SemEspaamento"/>
        <w:jc w:val="both"/>
        <w:rPr>
          <w:rFonts w:asciiTheme="minorHAnsi" w:hAnsiTheme="minorHAnsi" w:cstheme="minorHAnsi"/>
          <w:sz w:val="21"/>
          <w:szCs w:val="21"/>
        </w:rPr>
      </w:pPr>
    </w:p>
    <w:p w:rsidR="00285D73" w:rsidRDefault="00285D73" w:rsidP="00285D73">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Ribeirão do Pinhal, 12 de novembro de 2020.</w:t>
      </w:r>
    </w:p>
    <w:p w:rsidR="00285D73" w:rsidRPr="00C1210D" w:rsidRDefault="00285D73" w:rsidP="00285D73">
      <w:pPr>
        <w:pStyle w:val="SemEspaamento"/>
        <w:jc w:val="both"/>
        <w:rPr>
          <w:rFonts w:asciiTheme="minorHAnsi" w:hAnsiTheme="minorHAnsi" w:cstheme="minorHAnsi"/>
          <w:sz w:val="21"/>
          <w:szCs w:val="21"/>
        </w:rPr>
      </w:pPr>
    </w:p>
    <w:p w:rsidR="00285D73" w:rsidRPr="0000584E" w:rsidRDefault="00285D73" w:rsidP="00285D73">
      <w:pPr>
        <w:pStyle w:val="SemEspaamento"/>
        <w:jc w:val="both"/>
        <w:rPr>
          <w:rFonts w:asciiTheme="minorHAnsi" w:hAnsiTheme="minorHAnsi" w:cstheme="minorHAnsi"/>
          <w:sz w:val="21"/>
          <w:szCs w:val="21"/>
        </w:rPr>
      </w:pPr>
    </w:p>
    <w:p w:rsidR="00285D73" w:rsidRPr="0000584E" w:rsidRDefault="00285D73" w:rsidP="00285D73">
      <w:pPr>
        <w:pStyle w:val="SemEspaamento"/>
        <w:rPr>
          <w:rFonts w:asciiTheme="minorHAnsi" w:hAnsiTheme="minorHAnsi" w:cstheme="minorHAnsi"/>
          <w:sz w:val="21"/>
          <w:szCs w:val="21"/>
        </w:rPr>
      </w:pPr>
    </w:p>
    <w:p w:rsidR="00285D73" w:rsidRPr="0000584E" w:rsidRDefault="00285D73" w:rsidP="00285D73">
      <w:pPr>
        <w:pStyle w:val="SemEspaamento"/>
        <w:rPr>
          <w:rFonts w:asciiTheme="minorHAnsi" w:hAnsiTheme="minorHAnsi" w:cstheme="minorHAnsi"/>
          <w:sz w:val="21"/>
          <w:szCs w:val="21"/>
        </w:rPr>
      </w:pPr>
    </w:p>
    <w:p w:rsidR="00285D73" w:rsidRPr="0002534E" w:rsidRDefault="00285D73" w:rsidP="00285D73">
      <w:pPr>
        <w:pStyle w:val="SemEspaamento"/>
        <w:rPr>
          <w:rFonts w:asciiTheme="minorHAnsi" w:hAnsiTheme="minorHAnsi" w:cstheme="minorHAnsi"/>
          <w:sz w:val="21"/>
          <w:szCs w:val="21"/>
        </w:rPr>
      </w:pPr>
      <w:r w:rsidRPr="0002534E">
        <w:rPr>
          <w:rFonts w:asciiTheme="minorHAnsi" w:hAnsiTheme="minorHAnsi" w:cstheme="minorHAnsi"/>
          <w:sz w:val="21"/>
          <w:szCs w:val="21"/>
        </w:rPr>
        <w:t>WAGNER LUIZ DE OLIVEIRA MARTINS</w:t>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r>
      <w:r w:rsidR="0002534E" w:rsidRPr="0002534E">
        <w:rPr>
          <w:rFonts w:asciiTheme="minorHAnsi" w:hAnsiTheme="minorHAnsi" w:cstheme="minorHAnsi"/>
          <w:sz w:val="21"/>
          <w:szCs w:val="21"/>
        </w:rPr>
        <w:t>ANACLETO FERRARI</w:t>
      </w:r>
    </w:p>
    <w:p w:rsidR="00285D73" w:rsidRPr="0002534E" w:rsidRDefault="00285D73" w:rsidP="00285D73">
      <w:pPr>
        <w:pStyle w:val="SemEspaamento"/>
        <w:rPr>
          <w:rFonts w:asciiTheme="minorHAnsi" w:hAnsiTheme="minorHAnsi" w:cstheme="minorHAnsi"/>
          <w:sz w:val="21"/>
          <w:szCs w:val="21"/>
        </w:rPr>
      </w:pPr>
      <w:r w:rsidRPr="0002534E">
        <w:rPr>
          <w:rFonts w:asciiTheme="minorHAnsi" w:hAnsiTheme="minorHAnsi" w:cstheme="minorHAnsi"/>
          <w:sz w:val="21"/>
          <w:szCs w:val="21"/>
        </w:rPr>
        <w:t>PREFEITO MUNICIPAL</w:t>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r>
      <w:r w:rsidRPr="0002534E">
        <w:rPr>
          <w:rFonts w:asciiTheme="minorHAnsi" w:hAnsiTheme="minorHAnsi" w:cstheme="minorHAnsi"/>
          <w:sz w:val="21"/>
          <w:szCs w:val="21"/>
        </w:rPr>
        <w:tab/>
        <w:t xml:space="preserve">CPF: </w:t>
      </w:r>
      <w:r w:rsidR="0002534E" w:rsidRPr="0002534E">
        <w:rPr>
          <w:rFonts w:asciiTheme="minorHAnsi" w:hAnsiTheme="minorHAnsi" w:cstheme="minorHAnsi"/>
          <w:sz w:val="21"/>
          <w:szCs w:val="21"/>
        </w:rPr>
        <w:t>523.140.819-00</w:t>
      </w:r>
    </w:p>
    <w:p w:rsidR="00285D73" w:rsidRPr="00C2029E" w:rsidRDefault="00285D73" w:rsidP="00285D73">
      <w:pPr>
        <w:pStyle w:val="SemEspaamento"/>
        <w:rPr>
          <w:rFonts w:asciiTheme="minorHAnsi" w:hAnsiTheme="minorHAnsi" w:cstheme="minorHAnsi"/>
          <w:sz w:val="20"/>
          <w:szCs w:val="20"/>
        </w:rPr>
      </w:pPr>
    </w:p>
    <w:p w:rsidR="00285D73" w:rsidRPr="00C2029E" w:rsidRDefault="00285D73" w:rsidP="00285D73">
      <w:pPr>
        <w:pStyle w:val="SemEspaamento"/>
        <w:rPr>
          <w:rFonts w:asciiTheme="minorHAnsi" w:hAnsiTheme="minorHAnsi" w:cstheme="minorHAnsi"/>
          <w:sz w:val="20"/>
          <w:szCs w:val="20"/>
        </w:rPr>
      </w:pPr>
    </w:p>
    <w:p w:rsidR="00285D73" w:rsidRPr="0061381D" w:rsidRDefault="00285D73" w:rsidP="00285D73">
      <w:pPr>
        <w:pStyle w:val="SemEspaamento"/>
        <w:rPr>
          <w:rFonts w:asciiTheme="minorHAnsi" w:hAnsiTheme="minorHAnsi" w:cstheme="minorHAnsi"/>
          <w:sz w:val="21"/>
          <w:szCs w:val="21"/>
        </w:rPr>
      </w:pPr>
      <w:r w:rsidRPr="0061381D">
        <w:rPr>
          <w:rFonts w:asciiTheme="minorHAnsi" w:hAnsiTheme="minorHAnsi" w:cstheme="minorHAnsi"/>
          <w:sz w:val="21"/>
          <w:szCs w:val="21"/>
        </w:rPr>
        <w:t>TESTEMUNHAS:</w:t>
      </w:r>
    </w:p>
    <w:p w:rsidR="00285D73" w:rsidRPr="0061381D" w:rsidRDefault="00285D73" w:rsidP="00285D73">
      <w:pPr>
        <w:pStyle w:val="SemEspaamento"/>
        <w:rPr>
          <w:rFonts w:asciiTheme="minorHAnsi" w:hAnsiTheme="minorHAnsi" w:cstheme="minorHAnsi"/>
          <w:sz w:val="21"/>
          <w:szCs w:val="21"/>
        </w:rPr>
      </w:pPr>
    </w:p>
    <w:p w:rsidR="00285D73" w:rsidRPr="0061381D" w:rsidRDefault="00285D73" w:rsidP="00285D73">
      <w:pPr>
        <w:pStyle w:val="SemEspaamento"/>
        <w:rPr>
          <w:rFonts w:asciiTheme="minorHAnsi" w:hAnsiTheme="minorHAnsi" w:cstheme="minorHAnsi"/>
          <w:sz w:val="21"/>
          <w:szCs w:val="21"/>
        </w:rPr>
      </w:pPr>
    </w:p>
    <w:p w:rsidR="00285D73" w:rsidRPr="0061381D" w:rsidRDefault="00285D73" w:rsidP="00285D73">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285D73" w:rsidRPr="0061381D" w:rsidTr="00603A81">
        <w:tc>
          <w:tcPr>
            <w:tcW w:w="4606" w:type="dxa"/>
          </w:tcPr>
          <w:p w:rsidR="00285D73" w:rsidRPr="0061381D" w:rsidRDefault="00285D73"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FAYÇAL MELHEM CHAMMA JUNIOR</w:t>
            </w:r>
          </w:p>
          <w:p w:rsidR="00285D73" w:rsidRPr="0061381D" w:rsidRDefault="00285D73"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CPF/MF 033.182.809-09</w:t>
            </w:r>
          </w:p>
        </w:tc>
        <w:tc>
          <w:tcPr>
            <w:tcW w:w="4606" w:type="dxa"/>
          </w:tcPr>
          <w:p w:rsidR="00285D73" w:rsidRPr="0061381D" w:rsidRDefault="00285D73"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SILAS MACEDO DE ARAUJO</w:t>
            </w:r>
          </w:p>
          <w:p w:rsidR="00285D73" w:rsidRPr="0061381D" w:rsidRDefault="00285D73"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CPF/MF 045.711.409-67</w:t>
            </w:r>
          </w:p>
          <w:p w:rsidR="00285D73" w:rsidRPr="0061381D" w:rsidRDefault="00285D73" w:rsidP="00603A81">
            <w:pPr>
              <w:pStyle w:val="SemEspaamento"/>
              <w:rPr>
                <w:rFonts w:asciiTheme="minorHAnsi" w:hAnsiTheme="minorHAnsi" w:cstheme="minorHAnsi"/>
                <w:sz w:val="21"/>
                <w:szCs w:val="21"/>
              </w:rPr>
            </w:pPr>
          </w:p>
          <w:p w:rsidR="00285D73" w:rsidRPr="0061381D" w:rsidRDefault="00285D73" w:rsidP="00603A81">
            <w:pPr>
              <w:pStyle w:val="SemEspaamento"/>
              <w:rPr>
                <w:rFonts w:asciiTheme="minorHAnsi" w:hAnsiTheme="minorHAnsi" w:cstheme="minorHAnsi"/>
                <w:sz w:val="21"/>
                <w:szCs w:val="21"/>
              </w:rPr>
            </w:pPr>
          </w:p>
        </w:tc>
      </w:tr>
      <w:tr w:rsidR="00285D73" w:rsidRPr="0061381D" w:rsidTr="00603A81">
        <w:tc>
          <w:tcPr>
            <w:tcW w:w="4606" w:type="dxa"/>
          </w:tcPr>
          <w:p w:rsidR="00285D73" w:rsidRPr="0061381D" w:rsidRDefault="00285D73" w:rsidP="00603A81">
            <w:pPr>
              <w:pStyle w:val="SemEspaamento"/>
              <w:rPr>
                <w:rFonts w:asciiTheme="minorHAnsi" w:hAnsiTheme="minorHAnsi" w:cstheme="minorHAnsi"/>
                <w:sz w:val="21"/>
                <w:szCs w:val="21"/>
              </w:rPr>
            </w:pPr>
          </w:p>
        </w:tc>
        <w:tc>
          <w:tcPr>
            <w:tcW w:w="4606" w:type="dxa"/>
          </w:tcPr>
          <w:p w:rsidR="00285D73" w:rsidRPr="0061381D" w:rsidRDefault="00285D73" w:rsidP="00603A81">
            <w:pPr>
              <w:pStyle w:val="SemEspaamento"/>
              <w:rPr>
                <w:rFonts w:asciiTheme="minorHAnsi" w:hAnsiTheme="minorHAnsi" w:cstheme="minorHAnsi"/>
                <w:sz w:val="21"/>
                <w:szCs w:val="21"/>
              </w:rPr>
            </w:pPr>
          </w:p>
        </w:tc>
      </w:tr>
    </w:tbl>
    <w:p w:rsidR="00285D73" w:rsidRPr="0061381D" w:rsidRDefault="00285D73" w:rsidP="00285D73">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ALYSSON HENRIQUE VENÂNCIO DA ROCHA </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p>
    <w:p w:rsidR="00285D73" w:rsidRPr="0061381D" w:rsidRDefault="00285D73" w:rsidP="00285D73">
      <w:pPr>
        <w:rPr>
          <w:sz w:val="21"/>
          <w:szCs w:val="21"/>
        </w:rPr>
      </w:pPr>
      <w:r w:rsidRPr="0061381D">
        <w:rPr>
          <w:rFonts w:cstheme="minorHAnsi"/>
          <w:sz w:val="21"/>
          <w:szCs w:val="21"/>
        </w:rPr>
        <w:t>OAB N.º 35546 - DPTO JURÍDICO</w:t>
      </w:r>
      <w:r w:rsidRPr="0061381D">
        <w:rPr>
          <w:rFonts w:cstheme="minorHAnsi"/>
          <w:sz w:val="21"/>
          <w:szCs w:val="21"/>
        </w:rPr>
        <w:tab/>
      </w:r>
      <w:r w:rsidRPr="0061381D">
        <w:rPr>
          <w:rFonts w:cstheme="minorHAnsi"/>
          <w:sz w:val="21"/>
          <w:szCs w:val="21"/>
        </w:rPr>
        <w:tab/>
      </w:r>
      <w:r w:rsidRPr="0061381D">
        <w:rPr>
          <w:rFonts w:cstheme="minorHAnsi"/>
          <w:sz w:val="21"/>
          <w:szCs w:val="21"/>
        </w:rPr>
        <w:tab/>
      </w:r>
      <w:r w:rsidRPr="0061381D">
        <w:rPr>
          <w:rFonts w:cstheme="minorHAnsi"/>
          <w:sz w:val="21"/>
          <w:szCs w:val="21"/>
        </w:rPr>
        <w:tab/>
      </w:r>
    </w:p>
    <w:p w:rsidR="00285D73" w:rsidRPr="0061381D" w:rsidRDefault="00285D73" w:rsidP="00285D73">
      <w:pPr>
        <w:rPr>
          <w:rFonts w:cstheme="minorHAnsi"/>
          <w:sz w:val="21"/>
          <w:szCs w:val="21"/>
        </w:rPr>
      </w:pPr>
      <w:r w:rsidRPr="0061381D">
        <w:rPr>
          <w:rFonts w:cstheme="minorHAnsi"/>
          <w:sz w:val="21"/>
          <w:szCs w:val="21"/>
        </w:rPr>
        <w:t>FISCAL DA ATA</w:t>
      </w:r>
    </w:p>
    <w:p w:rsidR="00285D73" w:rsidRPr="0061381D" w:rsidRDefault="00285D73" w:rsidP="00285D73">
      <w:pPr>
        <w:rPr>
          <w:sz w:val="21"/>
          <w:szCs w:val="21"/>
        </w:rPr>
      </w:pPr>
    </w:p>
    <w:p w:rsidR="00285D73" w:rsidRPr="0061381D" w:rsidRDefault="00285D73" w:rsidP="00285D73">
      <w:pPr>
        <w:pStyle w:val="SemEspaamento"/>
        <w:rPr>
          <w:rFonts w:asciiTheme="minorHAnsi" w:hAnsiTheme="minorHAnsi" w:cstheme="minorHAnsi"/>
          <w:sz w:val="21"/>
          <w:szCs w:val="21"/>
        </w:rPr>
      </w:pPr>
      <w:r w:rsidRPr="0061381D">
        <w:rPr>
          <w:rFonts w:asciiTheme="minorHAnsi" w:hAnsiTheme="minorHAnsi" w:cstheme="minorHAnsi"/>
          <w:sz w:val="21"/>
          <w:szCs w:val="21"/>
        </w:rPr>
        <w:t>VANDERLENE SILVEIRA DE REZENDE</w:t>
      </w:r>
    </w:p>
    <w:p w:rsidR="00285D73" w:rsidRPr="0061381D" w:rsidRDefault="00285D73" w:rsidP="00285D73">
      <w:pPr>
        <w:pStyle w:val="SemEspaamento"/>
        <w:rPr>
          <w:sz w:val="21"/>
          <w:szCs w:val="21"/>
        </w:rPr>
      </w:pPr>
      <w:r w:rsidRPr="0061381D">
        <w:rPr>
          <w:rFonts w:asciiTheme="minorHAnsi" w:hAnsiTheme="minorHAnsi" w:cstheme="minorHAnsi"/>
          <w:sz w:val="21"/>
          <w:szCs w:val="21"/>
        </w:rPr>
        <w:t>CPF: 017.549.309-05</w:t>
      </w:r>
    </w:p>
    <w:p w:rsidR="00BB3D93" w:rsidRDefault="00BB3D93"/>
    <w:sectPr w:rsidR="00BB3D93" w:rsidSect="0026000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6CA4">
      <w:pPr>
        <w:spacing w:after="0" w:line="240" w:lineRule="auto"/>
      </w:pPr>
      <w:r>
        <w:separator/>
      </w:r>
    </w:p>
  </w:endnote>
  <w:endnote w:type="continuationSeparator" w:id="0">
    <w:p w:rsidR="00000000" w:rsidRDefault="003C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3C6CA4">
    <w:pPr>
      <w:pStyle w:val="Rodap"/>
      <w:pBdr>
        <w:bottom w:val="single" w:sz="12" w:space="1" w:color="auto"/>
      </w:pBdr>
      <w:jc w:val="center"/>
      <w:rPr>
        <w:sz w:val="20"/>
      </w:rPr>
    </w:pPr>
  </w:p>
  <w:p w:rsidR="0026000D" w:rsidRPr="008B5900" w:rsidRDefault="0002534E">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02534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6CA4">
      <w:pPr>
        <w:spacing w:after="0" w:line="240" w:lineRule="auto"/>
      </w:pPr>
      <w:r>
        <w:separator/>
      </w:r>
    </w:p>
  </w:footnote>
  <w:footnote w:type="continuationSeparator" w:id="0">
    <w:p w:rsidR="00000000" w:rsidRDefault="003C6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02534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6FED200" wp14:editId="68CB238A">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02534E">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3C6CA4">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18"/>
    <w:rsid w:val="0002534E"/>
    <w:rsid w:val="001E4E18"/>
    <w:rsid w:val="00285D73"/>
    <w:rsid w:val="003C6CA4"/>
    <w:rsid w:val="008919DF"/>
    <w:rsid w:val="00941FAD"/>
    <w:rsid w:val="00B367F6"/>
    <w:rsid w:val="00BB3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7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85D7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85D73"/>
    <w:rPr>
      <w:rFonts w:ascii="Times New Roman" w:eastAsia="Times New Roman" w:hAnsi="Times New Roman" w:cs="Times New Roman"/>
      <w:sz w:val="24"/>
      <w:szCs w:val="24"/>
      <w:lang w:eastAsia="pt-BR"/>
    </w:rPr>
  </w:style>
  <w:style w:type="paragraph" w:styleId="NormalWeb">
    <w:name w:val="Normal (Web)"/>
    <w:basedOn w:val="Normal"/>
    <w:uiPriority w:val="99"/>
    <w:rsid w:val="00285D7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85D7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5D73"/>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285D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85D7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85D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85D73"/>
    <w:rPr>
      <w:rFonts w:ascii="Times New Roman" w:eastAsia="Times New Roman" w:hAnsi="Times New Roman" w:cs="Times New Roman"/>
      <w:sz w:val="24"/>
      <w:szCs w:val="24"/>
      <w:lang w:eastAsia="pt-BR"/>
    </w:rPr>
  </w:style>
  <w:style w:type="character" w:styleId="Hyperlink">
    <w:name w:val="Hyperlink"/>
    <w:basedOn w:val="Fontepargpadro"/>
    <w:rsid w:val="00285D73"/>
    <w:rPr>
      <w:color w:val="0000FF"/>
      <w:u w:val="single"/>
    </w:rPr>
  </w:style>
  <w:style w:type="character" w:styleId="Forte">
    <w:name w:val="Strong"/>
    <w:basedOn w:val="Fontepargpadro"/>
    <w:uiPriority w:val="22"/>
    <w:qFormat/>
    <w:rsid w:val="00285D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7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285D7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85D73"/>
    <w:rPr>
      <w:rFonts w:ascii="Times New Roman" w:eastAsia="Times New Roman" w:hAnsi="Times New Roman" w:cs="Times New Roman"/>
      <w:sz w:val="24"/>
      <w:szCs w:val="24"/>
      <w:lang w:eastAsia="pt-BR"/>
    </w:rPr>
  </w:style>
  <w:style w:type="paragraph" w:styleId="NormalWeb">
    <w:name w:val="Normal (Web)"/>
    <w:basedOn w:val="Normal"/>
    <w:uiPriority w:val="99"/>
    <w:rsid w:val="00285D73"/>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285D7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5D73"/>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285D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85D7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85D7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85D73"/>
    <w:rPr>
      <w:rFonts w:ascii="Times New Roman" w:eastAsia="Times New Roman" w:hAnsi="Times New Roman" w:cs="Times New Roman"/>
      <w:sz w:val="24"/>
      <w:szCs w:val="24"/>
      <w:lang w:eastAsia="pt-BR"/>
    </w:rPr>
  </w:style>
  <w:style w:type="character" w:styleId="Hyperlink">
    <w:name w:val="Hyperlink"/>
    <w:basedOn w:val="Fontepargpadro"/>
    <w:rsid w:val="00285D73"/>
    <w:rPr>
      <w:color w:val="0000FF"/>
      <w:u w:val="single"/>
    </w:rPr>
  </w:style>
  <w:style w:type="character" w:styleId="Forte">
    <w:name w:val="Strong"/>
    <w:basedOn w:val="Fontepargpadro"/>
    <w:uiPriority w:val="22"/>
    <w:qFormat/>
    <w:rsid w:val="00285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altermed.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2861</Words>
  <Characters>15454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2020-11-12T14:02:00Z</dcterms:created>
  <dcterms:modified xsi:type="dcterms:W3CDTF">2020-11-13T13:15:00Z</dcterms:modified>
</cp:coreProperties>
</file>