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AB" w:rsidRPr="009D6530" w:rsidRDefault="002403AB" w:rsidP="002403AB">
      <w:pPr>
        <w:pStyle w:val="SemEspaamento"/>
        <w:rPr>
          <w:sz w:val="20"/>
          <w:szCs w:val="20"/>
        </w:rPr>
      </w:pPr>
    </w:p>
    <w:p w:rsidR="002403AB" w:rsidRPr="009D6530" w:rsidRDefault="002403AB" w:rsidP="002403AB">
      <w:pPr>
        <w:pStyle w:val="SemEspaamento"/>
        <w:rPr>
          <w:sz w:val="20"/>
          <w:szCs w:val="20"/>
        </w:rPr>
      </w:pPr>
    </w:p>
    <w:p w:rsidR="002403AB" w:rsidRPr="009D6530" w:rsidRDefault="002403AB" w:rsidP="002403AB">
      <w:pPr>
        <w:rPr>
          <w:sz w:val="20"/>
          <w:szCs w:val="20"/>
        </w:rPr>
      </w:pPr>
    </w:p>
    <w:p w:rsidR="002403AB" w:rsidRPr="009D6530" w:rsidRDefault="002403AB" w:rsidP="002403AB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2403AB" w:rsidRPr="009D6530" w:rsidTr="003C14CC">
        <w:tc>
          <w:tcPr>
            <w:tcW w:w="6629" w:type="dxa"/>
          </w:tcPr>
          <w:p w:rsidR="002403AB" w:rsidRPr="008F4F41" w:rsidRDefault="002403AB" w:rsidP="003C14C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2403AB" w:rsidRPr="008F4F41" w:rsidRDefault="002403AB" w:rsidP="003C14CC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403AB" w:rsidRPr="002403AB" w:rsidRDefault="002403AB" w:rsidP="002403A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03AB">
              <w:rPr>
                <w:rFonts w:asciiTheme="minorHAnsi" w:hAnsiTheme="minorHAnsi" w:cstheme="minorHAnsi"/>
                <w:sz w:val="22"/>
                <w:szCs w:val="22"/>
              </w:rPr>
              <w:t>A Prefeitura Municipal de Ribeirão do Pinhal – Paraná comunica a quem possa interessar que o processo licitatório na modalidade DISPENSA (GARANTIA TÉCNICA), visando a realização de</w:t>
            </w:r>
            <w:r w:rsidRPr="002403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03AB">
              <w:rPr>
                <w:rFonts w:asciiTheme="minorHAnsi" w:hAnsiTheme="minorHAnsi" w:cstheme="minorHAnsi"/>
                <w:sz w:val="22"/>
                <w:szCs w:val="22"/>
              </w:rPr>
              <w:t>Serviços de revisão de 500 horas na RETRO ESCAVADEIRA JCB-</w:t>
            </w:r>
            <w:proofErr w:type="gramStart"/>
            <w:r w:rsidRPr="002403AB">
              <w:rPr>
                <w:rFonts w:asciiTheme="minorHAnsi" w:hAnsiTheme="minorHAnsi" w:cstheme="minorHAnsi"/>
                <w:sz w:val="22"/>
                <w:szCs w:val="22"/>
              </w:rPr>
              <w:t>3CX</w:t>
            </w:r>
            <w:proofErr w:type="gramEnd"/>
            <w:r w:rsidRPr="002403AB">
              <w:rPr>
                <w:rFonts w:asciiTheme="minorHAnsi" w:hAnsiTheme="minorHAnsi" w:cstheme="minorHAnsi"/>
                <w:sz w:val="22"/>
                <w:szCs w:val="22"/>
              </w:rPr>
              <w:t xml:space="preserve"> conforme solicitação do Secretário de Agricultura e Meio Ambiente</w:t>
            </w:r>
            <w:r w:rsidRPr="002403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03AB">
              <w:rPr>
                <w:rFonts w:asciiTheme="minorHAnsi" w:hAnsiTheme="minorHAnsi" w:cstheme="minorHAnsi"/>
                <w:sz w:val="22"/>
                <w:szCs w:val="22"/>
              </w:rPr>
              <w:t xml:space="preserve">, teve como vencedor a empresa abaixo especificada: LOTE 01  ENGEPEÇAS EQUIPAMENTOS LTDA - </w:t>
            </w:r>
            <w:r w:rsidRPr="002403AB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 xml:space="preserve">Cnpj: </w:t>
            </w:r>
            <w:r w:rsidRPr="002403AB">
              <w:rPr>
                <w:rFonts w:asciiTheme="minorHAnsi" w:hAnsiTheme="minorHAnsi" w:cstheme="minorHAnsi"/>
                <w:sz w:val="22"/>
                <w:szCs w:val="22"/>
              </w:rPr>
              <w:t xml:space="preserve">05.063.653/0001-33. VALOR: R$ 4.906,78 - JUSTIFICATIVA DA ESCOLHA DO FORNECEDOR: ARTIGO 24 XVII - RATIFICAÇÃO: WAGNER LUIZ OLIVEIRA MARTINS – </w:t>
            </w:r>
            <w:r w:rsidRPr="002403AB">
              <w:rPr>
                <w:rFonts w:asciiTheme="minorHAnsi" w:hAnsiTheme="minorHAnsi" w:cstheme="minorHAnsi"/>
                <w:sz w:val="22"/>
                <w:szCs w:val="22"/>
              </w:rPr>
              <w:t>08/07</w:t>
            </w:r>
            <w:r w:rsidRPr="002403AB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</w:p>
        </w:tc>
      </w:tr>
    </w:tbl>
    <w:p w:rsidR="002403AB" w:rsidRPr="009D6530" w:rsidRDefault="002403AB" w:rsidP="002403AB">
      <w:pPr>
        <w:rPr>
          <w:sz w:val="20"/>
          <w:szCs w:val="20"/>
        </w:rPr>
      </w:pPr>
    </w:p>
    <w:p w:rsidR="002403AB" w:rsidRPr="009D6530" w:rsidRDefault="002403AB" w:rsidP="002403AB">
      <w:pPr>
        <w:rPr>
          <w:sz w:val="20"/>
          <w:szCs w:val="20"/>
        </w:rPr>
      </w:pPr>
    </w:p>
    <w:p w:rsidR="002403AB" w:rsidRPr="009D6530" w:rsidRDefault="002403AB" w:rsidP="002403AB">
      <w:pPr>
        <w:rPr>
          <w:sz w:val="20"/>
          <w:szCs w:val="20"/>
        </w:rPr>
      </w:pPr>
    </w:p>
    <w:p w:rsidR="002403AB" w:rsidRPr="009D6530" w:rsidRDefault="002403AB" w:rsidP="002403AB">
      <w:pPr>
        <w:rPr>
          <w:sz w:val="20"/>
          <w:szCs w:val="20"/>
        </w:rPr>
      </w:pPr>
    </w:p>
    <w:p w:rsidR="002403AB" w:rsidRPr="009D6530" w:rsidRDefault="002403AB" w:rsidP="002403AB">
      <w:pPr>
        <w:rPr>
          <w:sz w:val="20"/>
          <w:szCs w:val="20"/>
        </w:rPr>
      </w:pPr>
    </w:p>
    <w:p w:rsidR="002403AB" w:rsidRPr="009D6530" w:rsidRDefault="002403AB" w:rsidP="002403AB">
      <w:pPr>
        <w:rPr>
          <w:sz w:val="20"/>
          <w:szCs w:val="20"/>
        </w:rPr>
      </w:pPr>
      <w:bookmarkStart w:id="0" w:name="_GoBack"/>
      <w:bookmarkEnd w:id="0"/>
    </w:p>
    <w:p w:rsidR="002403AB" w:rsidRPr="009D6530" w:rsidRDefault="002403AB" w:rsidP="002403AB">
      <w:pPr>
        <w:rPr>
          <w:sz w:val="20"/>
          <w:szCs w:val="20"/>
        </w:rPr>
      </w:pPr>
    </w:p>
    <w:p w:rsidR="002403AB" w:rsidRPr="009D6530" w:rsidRDefault="002403AB" w:rsidP="002403AB">
      <w:pPr>
        <w:rPr>
          <w:sz w:val="20"/>
          <w:szCs w:val="20"/>
        </w:rPr>
      </w:pPr>
    </w:p>
    <w:p w:rsidR="002403AB" w:rsidRPr="009D6530" w:rsidRDefault="002403AB" w:rsidP="002403AB">
      <w:pPr>
        <w:rPr>
          <w:sz w:val="20"/>
          <w:szCs w:val="20"/>
        </w:rPr>
      </w:pPr>
    </w:p>
    <w:p w:rsidR="002403AB" w:rsidRDefault="002403AB" w:rsidP="002403AB"/>
    <w:p w:rsidR="002403AB" w:rsidRDefault="002403AB" w:rsidP="002403AB"/>
    <w:p w:rsidR="002403AB" w:rsidRDefault="002403AB" w:rsidP="002403AB"/>
    <w:p w:rsidR="002403AB" w:rsidRDefault="002403AB" w:rsidP="002403AB"/>
    <w:p w:rsidR="002403AB" w:rsidRDefault="002403AB" w:rsidP="002403AB"/>
    <w:p w:rsidR="002403AB" w:rsidRDefault="002403AB" w:rsidP="002403AB"/>
    <w:p w:rsidR="002403AB" w:rsidRDefault="002403AB" w:rsidP="002403AB"/>
    <w:p w:rsidR="002403AB" w:rsidRDefault="002403AB" w:rsidP="002403AB"/>
    <w:p w:rsidR="00A964D7" w:rsidRDefault="00A964D7"/>
    <w:sectPr w:rsidR="00A964D7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403A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403A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403A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403A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600C0B1" wp14:editId="45ED35A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2403A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403A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89"/>
    <w:rsid w:val="002403AB"/>
    <w:rsid w:val="002F1D89"/>
    <w:rsid w:val="00A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03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403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403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403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403A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403A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4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403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03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403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403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403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403A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403A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4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403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2020-09-11T16:46:00Z</dcterms:created>
  <dcterms:modified xsi:type="dcterms:W3CDTF">2020-09-11T16:47:00Z</dcterms:modified>
</cp:coreProperties>
</file>