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A45E93" w:rsidRPr="004D2D64" w:rsidTr="00073C17">
        <w:trPr>
          <w:trHeight w:val="3018"/>
        </w:trPr>
        <w:tc>
          <w:tcPr>
            <w:tcW w:w="6912" w:type="dxa"/>
            <w:shd w:val="clear" w:color="auto" w:fill="auto"/>
          </w:tcPr>
          <w:p w:rsidR="00A45E93" w:rsidRPr="009D75F5" w:rsidRDefault="00A45E93" w:rsidP="00073C1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75F5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A45E93" w:rsidRPr="009D75F5" w:rsidRDefault="00A45E93" w:rsidP="00073C17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9D75F5">
              <w:rPr>
                <w:b/>
                <w:sz w:val="18"/>
                <w:szCs w:val="18"/>
              </w:rPr>
              <w:t>AVISO DE LICI</w:t>
            </w:r>
            <w:r>
              <w:rPr>
                <w:b/>
                <w:sz w:val="18"/>
                <w:szCs w:val="18"/>
              </w:rPr>
              <w:t>TAÇÃO - TOMADA DE PREÇOS nº. 004</w:t>
            </w:r>
            <w:r w:rsidRPr="009D75F5">
              <w:rPr>
                <w:b/>
                <w:sz w:val="18"/>
                <w:szCs w:val="18"/>
              </w:rPr>
              <w:t>/2020.</w:t>
            </w:r>
          </w:p>
          <w:p w:rsidR="00A45E93" w:rsidRPr="00A45E93" w:rsidRDefault="00A45E93" w:rsidP="00A45E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45E93">
              <w:rPr>
                <w:sz w:val="18"/>
                <w:szCs w:val="18"/>
              </w:rPr>
              <w:t xml:space="preserve"> 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A45E9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 xml:space="preserve">de obras de galerias de águas pluviais no loteamento Silvio </w:t>
            </w:r>
            <w:proofErr w:type="spellStart"/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Fructuoso</w:t>
            </w:r>
            <w:proofErr w:type="spellEnd"/>
            <w:r w:rsidRPr="00A45E93">
              <w:rPr>
                <w:rFonts w:asciiTheme="minorHAnsi" w:hAnsiTheme="minorHAnsi" w:cstheme="minorHAnsi"/>
                <w:sz w:val="18"/>
                <w:szCs w:val="18"/>
              </w:rPr>
              <w:t xml:space="preserve"> de Mello Coelho conforme processo judicial n.º 1301-26.2014.8.16.0145</w:t>
            </w:r>
            <w:r w:rsidRPr="00A45E93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, com fornecimento de material e mão de obra, 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com o Engenheiro Civil do município (43)35518301 ou (43)35518309.</w:t>
            </w:r>
            <w:r w:rsidR="009833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14/08/2020, a partir das 09h00min, na sede da Prefeitura Municipal, localizada à Rua Paraná, nº. 983 – Centro, em nosso Município. O valor total estimado para tal contratação será de R$ 529.049,36 (quinhentos e vinte e nove mil quarenta e nove reais e trinta e seis centavos).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A45E93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www.ribeiraodopinhal.pr.gov.br)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</w:p>
          <w:p w:rsidR="00A45E93" w:rsidRPr="004D2D64" w:rsidRDefault="00A45E93" w:rsidP="00A45E9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Ribeirão do Pinhal, 01 de julho de 2020.</w:t>
            </w:r>
            <w:r w:rsidR="007128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45E93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 w:rsidRPr="00A45E93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</w:tbl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Pr="004D2D64" w:rsidRDefault="00A45E93" w:rsidP="00A45E9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45E93" w:rsidRDefault="00A45E93" w:rsidP="00A45E93"/>
    <w:p w:rsidR="00A32780" w:rsidRDefault="00A32780"/>
    <w:sectPr w:rsidR="00A3278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7128B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7128B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7128B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7128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BE18F4A" wp14:editId="2742ECB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7128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</w:t>
    </w:r>
    <w:r>
      <w:rPr>
        <w:rFonts w:ascii="Century" w:hAnsi="Century"/>
        <w:i/>
        <w:sz w:val="32"/>
      </w:rPr>
      <w:t xml:space="preserve"> PARANÁ -</w:t>
    </w:r>
  </w:p>
  <w:p w:rsidR="006713DE" w:rsidRDefault="007128B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81"/>
    <w:rsid w:val="007128B3"/>
    <w:rsid w:val="007F4081"/>
    <w:rsid w:val="009833A2"/>
    <w:rsid w:val="00A32780"/>
    <w:rsid w:val="00A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5E9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45E9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45E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5E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5E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5E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5E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5E9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A45E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5E9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45E9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45E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5E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5E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5E9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5E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5E9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A45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2020-07-02T16:56:00Z</dcterms:created>
  <dcterms:modified xsi:type="dcterms:W3CDTF">2020-07-02T16:59:00Z</dcterms:modified>
</cp:coreProperties>
</file>