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FAD" w:rsidRPr="00DB323F" w:rsidRDefault="004B4FAD" w:rsidP="004B4FAD">
      <w:pPr>
        <w:pStyle w:val="Ttulo"/>
        <w:rPr>
          <w:rFonts w:asciiTheme="minorHAnsi" w:hAnsiTheme="minorHAnsi" w:cstheme="minorHAnsi"/>
          <w:bCs/>
          <w:sz w:val="23"/>
          <w:szCs w:val="23"/>
          <w:u w:val="single"/>
        </w:rPr>
      </w:pPr>
      <w:r w:rsidRPr="00DB323F">
        <w:rPr>
          <w:rFonts w:asciiTheme="minorHAnsi" w:hAnsiTheme="minorHAnsi" w:cstheme="minorHAnsi"/>
          <w:bCs/>
          <w:sz w:val="23"/>
          <w:szCs w:val="23"/>
          <w:u w:val="single"/>
        </w:rPr>
        <w:t xml:space="preserve">ATA REGISTRO DE PREÇOS N.º </w:t>
      </w:r>
      <w:r>
        <w:rPr>
          <w:rFonts w:asciiTheme="minorHAnsi" w:hAnsiTheme="minorHAnsi" w:cstheme="minorHAnsi"/>
          <w:bCs/>
          <w:sz w:val="23"/>
          <w:szCs w:val="23"/>
          <w:u w:val="single"/>
        </w:rPr>
        <w:t>064/2020</w:t>
      </w:r>
      <w:r w:rsidRPr="00DB323F">
        <w:rPr>
          <w:rFonts w:asciiTheme="minorHAnsi" w:hAnsiTheme="minorHAnsi" w:cstheme="minorHAnsi"/>
          <w:bCs/>
          <w:sz w:val="23"/>
          <w:szCs w:val="23"/>
          <w:u w:val="single"/>
        </w:rPr>
        <w:t xml:space="preserve"> - PREGÃO PRESENCIAL N.º </w:t>
      </w:r>
      <w:r>
        <w:rPr>
          <w:rFonts w:asciiTheme="minorHAnsi" w:hAnsiTheme="minorHAnsi" w:cstheme="minorHAnsi"/>
          <w:bCs/>
          <w:sz w:val="23"/>
          <w:szCs w:val="23"/>
          <w:u w:val="single"/>
        </w:rPr>
        <w:t>024/2020</w:t>
      </w:r>
      <w:r w:rsidRPr="00DB323F">
        <w:rPr>
          <w:rFonts w:asciiTheme="minorHAnsi" w:hAnsiTheme="minorHAnsi" w:cstheme="minorHAnsi"/>
          <w:bCs/>
          <w:sz w:val="23"/>
          <w:szCs w:val="23"/>
          <w:u w:val="single"/>
        </w:rPr>
        <w:t>.</w:t>
      </w:r>
    </w:p>
    <w:p w:rsidR="004B4FAD" w:rsidRPr="00DB323F" w:rsidRDefault="004B4FAD" w:rsidP="004B4FAD">
      <w:pPr>
        <w:pStyle w:val="Ttulo"/>
        <w:rPr>
          <w:rFonts w:asciiTheme="minorHAnsi" w:hAnsiTheme="minorHAnsi" w:cstheme="minorHAnsi"/>
          <w:bCs/>
          <w:sz w:val="23"/>
          <w:szCs w:val="23"/>
          <w:u w:val="single"/>
        </w:rPr>
      </w:pPr>
    </w:p>
    <w:p w:rsidR="004B4FAD" w:rsidRPr="00BF66CD" w:rsidRDefault="004B4FAD" w:rsidP="004B4FAD">
      <w:pPr>
        <w:jc w:val="both"/>
        <w:rPr>
          <w:rFonts w:cstheme="minorHAnsi"/>
          <w:sz w:val="21"/>
          <w:szCs w:val="21"/>
        </w:rPr>
      </w:pPr>
      <w:r w:rsidRPr="00BF66CD">
        <w:rPr>
          <w:rFonts w:cstheme="minorHAnsi"/>
          <w:sz w:val="21"/>
          <w:szCs w:val="21"/>
        </w:rPr>
        <w:t xml:space="preserve">Aos vinte e cinco dias do mês de junho de 2020 (25/06/2020), o Município de Ribeirão do Pinhal – Estado do Paraná, Inscrito sob CNPJ n.º 76.968.064/0001-42, com sede a Rua Paraná n.º 983 – Centro, neste ato representado pelo Prefeito Municipal, o Senhor </w:t>
      </w:r>
      <w:r w:rsidRPr="00BF66CD">
        <w:rPr>
          <w:rFonts w:cstheme="minorHAnsi"/>
          <w:b/>
          <w:sz w:val="21"/>
          <w:szCs w:val="21"/>
          <w:u w:val="single"/>
        </w:rPr>
        <w:t>WAGNER LUIZ DE OLIVEIRA MARTINS</w:t>
      </w:r>
      <w:r w:rsidRPr="00BF66CD">
        <w:rPr>
          <w:rFonts w:cstheme="minorHAnsi"/>
          <w:sz w:val="21"/>
          <w:szCs w:val="21"/>
        </w:rPr>
        <w:t>, portador do RG 10733456-2 SSP/PR, inscrito sob CPF/MF n.º 052.206.749-27, brasileiro</w:t>
      </w:r>
      <w:r w:rsidRPr="00BF66CD">
        <w:rPr>
          <w:rFonts w:cstheme="minorHAnsi"/>
          <w:b/>
          <w:sz w:val="21"/>
          <w:szCs w:val="21"/>
        </w:rPr>
        <w:t xml:space="preserve">, </w:t>
      </w:r>
      <w:r w:rsidRPr="00BF66CD">
        <w:rPr>
          <w:rFonts w:cstheme="minorHAnsi"/>
          <w:sz w:val="21"/>
          <w:szCs w:val="21"/>
        </w:rPr>
        <w:t xml:space="preserve">casado, neste ato simplesmente denominado </w:t>
      </w:r>
      <w:r w:rsidRPr="00BF66CD">
        <w:rPr>
          <w:rFonts w:cstheme="minorHAnsi"/>
          <w:b/>
          <w:bCs/>
          <w:sz w:val="21"/>
          <w:szCs w:val="21"/>
        </w:rPr>
        <w:t>CONTRATANTE</w:t>
      </w:r>
      <w:r w:rsidRPr="00BF66CD">
        <w:rPr>
          <w:rFonts w:cstheme="minorHAnsi"/>
          <w:sz w:val="21"/>
          <w:szCs w:val="21"/>
        </w:rPr>
        <w:t xml:space="preserve">, e a Empresa </w:t>
      </w:r>
      <w:r w:rsidRPr="00BF66CD">
        <w:rPr>
          <w:rFonts w:cstheme="minorHAnsi"/>
          <w:b/>
          <w:sz w:val="21"/>
          <w:szCs w:val="21"/>
        </w:rPr>
        <w:t xml:space="preserve">LIBERTY </w:t>
      </w:r>
      <w:proofErr w:type="gramStart"/>
      <w:r w:rsidRPr="00BF66CD">
        <w:rPr>
          <w:rFonts w:cstheme="minorHAnsi"/>
          <w:b/>
          <w:sz w:val="21"/>
          <w:szCs w:val="21"/>
        </w:rPr>
        <w:t>PRO INDÚSTRIA</w:t>
      </w:r>
      <w:proofErr w:type="gramEnd"/>
      <w:r w:rsidRPr="00BF66CD">
        <w:rPr>
          <w:rFonts w:cstheme="minorHAnsi"/>
          <w:b/>
          <w:sz w:val="21"/>
          <w:szCs w:val="21"/>
        </w:rPr>
        <w:t xml:space="preserve"> E COMÉRCIO DE EQUIPAMENTOS DE INFORMÁTICA - EIRELI</w:t>
      </w:r>
      <w:r w:rsidRPr="00BF66CD">
        <w:rPr>
          <w:rFonts w:cstheme="minorHAnsi"/>
          <w:sz w:val="21"/>
          <w:szCs w:val="21"/>
        </w:rPr>
        <w:t xml:space="preserve">, inscrito no CNPJ sob nº. 33.848.018/0001-05 com sede na Rua Raul Wenceslau Braz - 784 - Centro – CEP. 86.430-000, na cidade de Santo Antônio da Platina – PR., Fone: (43) 3141-9208, e-mail </w:t>
      </w:r>
      <w:hyperlink r:id="rId7" w:history="1">
        <w:r w:rsidRPr="00BF66CD">
          <w:rPr>
            <w:rStyle w:val="Hyperlink"/>
            <w:rFonts w:cstheme="minorHAnsi"/>
            <w:sz w:val="21"/>
            <w:szCs w:val="21"/>
          </w:rPr>
          <w:t>adm2@lojamegatron.com</w:t>
        </w:r>
      </w:hyperlink>
      <w:proofErr w:type="gramStart"/>
      <w:r w:rsidRPr="00BF66CD">
        <w:rPr>
          <w:rStyle w:val="Hyperlink"/>
          <w:rFonts w:cstheme="minorHAnsi"/>
          <w:sz w:val="21"/>
          <w:szCs w:val="21"/>
        </w:rPr>
        <w:t>.</w:t>
      </w:r>
      <w:proofErr w:type="gramEnd"/>
      <w:r w:rsidRPr="00BF66CD">
        <w:rPr>
          <w:rStyle w:val="Hyperlink"/>
          <w:rFonts w:cstheme="minorHAnsi"/>
          <w:sz w:val="21"/>
          <w:szCs w:val="21"/>
        </w:rPr>
        <w:t>br</w:t>
      </w:r>
      <w:r w:rsidRPr="00BF66CD">
        <w:rPr>
          <w:rFonts w:cstheme="minorHAnsi"/>
          <w:sz w:val="21"/>
          <w:szCs w:val="21"/>
        </w:rPr>
        <w:t xml:space="preserve">, neste ato representado pela Senhora </w:t>
      </w:r>
      <w:r w:rsidRPr="00BF66CD">
        <w:rPr>
          <w:rFonts w:cstheme="minorHAnsi"/>
          <w:b/>
          <w:sz w:val="21"/>
          <w:szCs w:val="21"/>
        </w:rPr>
        <w:t>CRISLAINE CALDI DA C. ARRABAÇA</w:t>
      </w:r>
      <w:r w:rsidRPr="00BF66CD">
        <w:rPr>
          <w:rFonts w:cstheme="minorHAnsi"/>
          <w:sz w:val="21"/>
          <w:szCs w:val="21"/>
        </w:rPr>
        <w:t xml:space="preserve">, brasileira, casada, empresária, residente e domiciliada a Rua Raul Wenceslau Braz – 136 - Centro – CEP. 86.430-000, na cidade de Santo Antônio da Platina – PR., portador de Cédula de Identidade n.º 125745733 SSP/PR e inscrita sob CPF/MF n.º 083.104.949-98, neste ato simplesmente denominado </w:t>
      </w:r>
      <w:r w:rsidRPr="00BF66CD">
        <w:rPr>
          <w:rFonts w:cstheme="minorHAnsi"/>
          <w:b/>
          <w:sz w:val="21"/>
          <w:szCs w:val="21"/>
          <w:u w:val="single"/>
        </w:rPr>
        <w:t>CONTRATADO</w:t>
      </w:r>
      <w:r w:rsidRPr="00BF66CD">
        <w:rPr>
          <w:rFonts w:cstheme="minorHAnsi"/>
          <w:sz w:val="21"/>
          <w:szCs w:val="21"/>
        </w:rPr>
        <w:t>, nos termos da Lei Federal nº 10.520/02, do Decreto Federal nº 3.555/00, do Decreto Federal nº 3931/01, da Lei Federal Complementar nº 123/06, aplicando-se, subsidiariamente, no que couber, a Lei Federal nº 8.666/93, com suas alterações e demais exigências deste Edital; conforme documento de credenciamento ou procuração inserta nos autos, resolvem registrar os preços, conforme decisão exarada no Processo Licitatório Modalidade Pregão Presencial nº 024/2020, consoante as seguintes cláusulas e condições.</w:t>
      </w:r>
    </w:p>
    <w:p w:rsidR="004B4FAD" w:rsidRPr="00BF66CD" w:rsidRDefault="004B4FAD" w:rsidP="004B4FAD">
      <w:pPr>
        <w:pStyle w:val="NormalWeb"/>
        <w:jc w:val="both"/>
        <w:rPr>
          <w:rFonts w:asciiTheme="minorHAnsi" w:hAnsiTheme="minorHAnsi" w:cstheme="minorHAnsi"/>
          <w:sz w:val="21"/>
          <w:szCs w:val="21"/>
          <w:u w:val="single"/>
        </w:rPr>
      </w:pPr>
      <w:r w:rsidRPr="00BF66CD">
        <w:rPr>
          <w:rFonts w:asciiTheme="minorHAnsi" w:hAnsiTheme="minorHAnsi" w:cstheme="minorHAnsi"/>
          <w:b/>
          <w:bCs/>
          <w:sz w:val="21"/>
          <w:szCs w:val="21"/>
          <w:u w:val="single"/>
        </w:rPr>
        <w:t>CLÁUSULA PRIMEIRA - DO OBJETO</w:t>
      </w:r>
      <w:r w:rsidRPr="00BF66CD">
        <w:rPr>
          <w:rFonts w:asciiTheme="minorHAnsi" w:hAnsiTheme="minorHAnsi" w:cstheme="minorHAnsi"/>
          <w:sz w:val="21"/>
          <w:szCs w:val="21"/>
          <w:u w:val="single"/>
        </w:rPr>
        <w:t xml:space="preserve"> </w:t>
      </w:r>
    </w:p>
    <w:p w:rsidR="00BF66CD" w:rsidRDefault="004B4FAD" w:rsidP="004B4FAD">
      <w:pPr>
        <w:pStyle w:val="SemEspaamento"/>
        <w:jc w:val="both"/>
        <w:rPr>
          <w:rFonts w:asciiTheme="minorHAnsi" w:hAnsiTheme="minorHAnsi" w:cstheme="minorHAnsi"/>
          <w:sz w:val="21"/>
          <w:szCs w:val="21"/>
        </w:rPr>
      </w:pPr>
      <w:proofErr w:type="gramStart"/>
      <w:r w:rsidRPr="00BF66CD">
        <w:rPr>
          <w:rFonts w:asciiTheme="minorHAnsi" w:hAnsiTheme="minorHAnsi" w:cstheme="minorHAnsi"/>
          <w:sz w:val="21"/>
          <w:szCs w:val="21"/>
        </w:rPr>
        <w:t>A presente</w:t>
      </w:r>
      <w:proofErr w:type="gramEnd"/>
      <w:r w:rsidRPr="00BF66CD">
        <w:rPr>
          <w:rFonts w:asciiTheme="minorHAnsi" w:hAnsiTheme="minorHAnsi" w:cstheme="minorHAnsi"/>
          <w:sz w:val="21"/>
          <w:szCs w:val="21"/>
        </w:rPr>
        <w:t xml:space="preserve"> Ata tem por objeto o registro de preços para possível aquisição de materiais de expediente e pedagógicos conforme solicitação da Secretaria de Educação, Secretaria de Assistência Social, Secretaria de Saúde e Administração, obrigando-se o </w:t>
      </w:r>
      <w:r w:rsidRPr="00BF66CD">
        <w:rPr>
          <w:rFonts w:asciiTheme="minorHAnsi" w:hAnsiTheme="minorHAnsi" w:cstheme="minorHAnsi"/>
          <w:b/>
          <w:sz w:val="21"/>
          <w:szCs w:val="21"/>
          <w:u w:val="single"/>
        </w:rPr>
        <w:t>CONTRATADO</w:t>
      </w:r>
      <w:r w:rsidRPr="00BF66CD">
        <w:rPr>
          <w:rFonts w:asciiTheme="minorHAnsi" w:hAnsiTheme="minorHAnsi" w:cstheme="minorHAnsi"/>
          <w:b/>
          <w:sz w:val="21"/>
          <w:szCs w:val="21"/>
        </w:rPr>
        <w:t xml:space="preserve"> </w:t>
      </w:r>
      <w:r w:rsidRPr="00BF66CD">
        <w:rPr>
          <w:rFonts w:asciiTheme="minorHAnsi" w:hAnsiTheme="minorHAnsi" w:cstheme="minorHAnsi"/>
          <w:sz w:val="21"/>
          <w:szCs w:val="21"/>
        </w:rPr>
        <w:t xml:space="preserve">a executar em favor da </w:t>
      </w:r>
      <w:r w:rsidRPr="00BF66CD">
        <w:rPr>
          <w:rFonts w:asciiTheme="minorHAnsi" w:hAnsiTheme="minorHAnsi" w:cstheme="minorHAnsi"/>
          <w:b/>
          <w:sz w:val="21"/>
          <w:szCs w:val="21"/>
          <w:u w:val="single"/>
        </w:rPr>
        <w:t>CONTRATANTE</w:t>
      </w:r>
      <w:r w:rsidRPr="00BF66CD">
        <w:rPr>
          <w:rFonts w:asciiTheme="minorHAnsi" w:hAnsiTheme="minorHAnsi" w:cstheme="minorHAnsi"/>
          <w:b/>
          <w:sz w:val="21"/>
          <w:szCs w:val="21"/>
        </w:rPr>
        <w:t xml:space="preserve"> </w:t>
      </w:r>
      <w:r w:rsidRPr="00BF66CD">
        <w:rPr>
          <w:rFonts w:asciiTheme="minorHAnsi" w:hAnsiTheme="minorHAnsi" w:cstheme="minorHAnsi"/>
          <w:sz w:val="21"/>
          <w:szCs w:val="21"/>
        </w:rPr>
        <w:t xml:space="preserve">o fornecimento dos itens constantes nesse instrumento, conforme consta na proposta anexada ao Processo Licitatório Modalidade Pregão Presencial, registrado sob n.º 024/2020, a qual fará parte integrante deste instrumento. </w:t>
      </w:r>
    </w:p>
    <w:p w:rsidR="004B4FAD" w:rsidRPr="00BF66CD" w:rsidRDefault="004B4FAD" w:rsidP="004B4FAD">
      <w:pPr>
        <w:pStyle w:val="SemEspaamento"/>
        <w:jc w:val="both"/>
        <w:rPr>
          <w:rFonts w:asciiTheme="minorHAnsi" w:hAnsiTheme="minorHAnsi" w:cstheme="minorHAnsi"/>
          <w:b/>
          <w:sz w:val="21"/>
          <w:szCs w:val="21"/>
        </w:rPr>
      </w:pPr>
      <w:r w:rsidRPr="00BF66CD">
        <w:rPr>
          <w:rFonts w:asciiTheme="minorHAnsi" w:hAnsiTheme="minorHAnsi" w:cstheme="minorHAnsi"/>
          <w:sz w:val="21"/>
          <w:szCs w:val="21"/>
        </w:rPr>
        <w:t xml:space="preserve">A responsável pela solicitação e recebimento dos produtos da Secretaria de Educação será a senhora </w:t>
      </w:r>
      <w:r w:rsidRPr="00BF66CD">
        <w:rPr>
          <w:rStyle w:val="nfaseSutil"/>
          <w:rFonts w:asciiTheme="minorHAnsi" w:hAnsiTheme="minorHAnsi" w:cstheme="minorHAnsi"/>
          <w:i w:val="0"/>
          <w:color w:val="auto"/>
          <w:sz w:val="21"/>
          <w:szCs w:val="21"/>
        </w:rPr>
        <w:t>TEREZINHA DE CAMPOS SILVA (43) 3551-2498</w:t>
      </w:r>
      <w:r w:rsidRPr="00BF66CD">
        <w:rPr>
          <w:rStyle w:val="nfaseSutil"/>
          <w:rFonts w:asciiTheme="minorHAnsi" w:hAnsiTheme="minorHAnsi" w:cstheme="minorHAnsi"/>
          <w:color w:val="auto"/>
          <w:sz w:val="21"/>
          <w:szCs w:val="21"/>
        </w:rPr>
        <w:t xml:space="preserve"> </w:t>
      </w:r>
      <w:r w:rsidRPr="00BF66CD">
        <w:rPr>
          <w:rFonts w:asciiTheme="minorHAnsi" w:hAnsiTheme="minorHAnsi" w:cstheme="minorHAnsi"/>
          <w:sz w:val="21"/>
          <w:szCs w:val="21"/>
        </w:rPr>
        <w:t>ou (43)99101-3825.  Pela Secretaria de Saúde será a senhora VANDERLENE SILVEIRA DE REZENDE (43)35511240 ou (43)991837614. Pela Secretaria de Assistência Social será o senhor CARLOS ALEXANDRE BRAZ (43)35512515 ou (43)99903-0394 e pela Administração o senhor Marcos Leandro de Campos (43)3551-8301.</w:t>
      </w:r>
      <w:r w:rsidRPr="00BF66CD">
        <w:rPr>
          <w:rFonts w:asciiTheme="minorHAnsi" w:hAnsiTheme="minorHAnsi" w:cstheme="minorHAnsi"/>
          <w:b/>
          <w:sz w:val="21"/>
          <w:szCs w:val="21"/>
        </w:rPr>
        <w:t xml:space="preserve"> </w:t>
      </w:r>
    </w:p>
    <w:p w:rsidR="004B4FAD" w:rsidRPr="00BF66CD" w:rsidRDefault="004B4FAD" w:rsidP="004B4FAD">
      <w:pPr>
        <w:spacing w:before="100" w:beforeAutospacing="1" w:after="100" w:afterAutospacing="1"/>
        <w:jc w:val="both"/>
        <w:rPr>
          <w:rFonts w:cstheme="minorHAnsi"/>
          <w:sz w:val="21"/>
          <w:szCs w:val="21"/>
        </w:rPr>
      </w:pPr>
      <w:r w:rsidRPr="00BF66CD">
        <w:rPr>
          <w:rFonts w:cstheme="minorHAnsi"/>
          <w:b/>
          <w:sz w:val="21"/>
          <w:szCs w:val="21"/>
          <w:u w:val="single"/>
        </w:rPr>
        <w:t xml:space="preserve">CLÁUSULA SEGUNDA – DA ENTREGA, </w:t>
      </w:r>
      <w:r w:rsidRPr="00BF66CD">
        <w:rPr>
          <w:rFonts w:cstheme="minorHAnsi"/>
          <w:b/>
          <w:bCs/>
          <w:sz w:val="21"/>
          <w:szCs w:val="21"/>
        </w:rPr>
        <w:t>DO PREÇO DOS BENS E DAS QUANTIDADES.</w:t>
      </w:r>
      <w:r w:rsidRPr="00BF66CD">
        <w:rPr>
          <w:rFonts w:cstheme="minorHAnsi"/>
          <w:sz w:val="21"/>
          <w:szCs w:val="21"/>
        </w:rPr>
        <w:t> </w:t>
      </w:r>
    </w:p>
    <w:p w:rsidR="004B4FAD" w:rsidRPr="00DB323F" w:rsidRDefault="004B4FAD" w:rsidP="004B4FAD">
      <w:pPr>
        <w:pStyle w:val="SemEspaamento"/>
        <w:rPr>
          <w:rFonts w:asciiTheme="minorHAnsi" w:hAnsiTheme="minorHAnsi" w:cstheme="minorHAnsi"/>
          <w:sz w:val="23"/>
          <w:szCs w:val="23"/>
        </w:rPr>
      </w:pPr>
      <w:r w:rsidRPr="00BF66CD">
        <w:rPr>
          <w:rFonts w:asciiTheme="minorHAnsi" w:hAnsiTheme="minorHAnsi" w:cstheme="minorHAnsi"/>
          <w:sz w:val="21"/>
          <w:szCs w:val="21"/>
        </w:rPr>
        <w:t>Os valores para aquisição do objeto do Processo são os que constam na proposta enviada</w:t>
      </w:r>
      <w:r w:rsidRPr="00DB323F">
        <w:rPr>
          <w:rFonts w:asciiTheme="minorHAnsi" w:hAnsiTheme="minorHAnsi" w:cstheme="minorHAnsi"/>
          <w:sz w:val="23"/>
          <w:szCs w:val="23"/>
        </w:rPr>
        <w:t xml:space="preserve"> pela </w:t>
      </w:r>
      <w:r w:rsidRPr="00DB323F">
        <w:rPr>
          <w:rFonts w:asciiTheme="minorHAnsi" w:hAnsiTheme="minorHAnsi" w:cstheme="minorHAnsi"/>
          <w:b/>
          <w:sz w:val="23"/>
          <w:szCs w:val="23"/>
        </w:rPr>
        <w:t>CONTRATADA</w:t>
      </w:r>
      <w:r w:rsidRPr="00DB323F">
        <w:rPr>
          <w:rFonts w:asciiTheme="minorHAnsi" w:hAnsiTheme="minorHAnsi" w:cstheme="minorHAnsi"/>
          <w:sz w:val="23"/>
          <w:szCs w:val="23"/>
        </w:rPr>
        <w:t>, os quais seguem transcritos abaixo:</w:t>
      </w:r>
    </w:p>
    <w:tbl>
      <w:tblPr>
        <w:tblW w:w="9517" w:type="dxa"/>
        <w:tblInd w:w="51" w:type="dxa"/>
        <w:tblLayout w:type="fixed"/>
        <w:tblCellMar>
          <w:left w:w="70" w:type="dxa"/>
          <w:right w:w="70" w:type="dxa"/>
        </w:tblCellMar>
        <w:tblLook w:val="0000" w:firstRow="0" w:lastRow="0" w:firstColumn="0" w:lastColumn="0" w:noHBand="0" w:noVBand="0"/>
      </w:tblPr>
      <w:tblGrid>
        <w:gridCol w:w="445"/>
        <w:gridCol w:w="567"/>
        <w:gridCol w:w="708"/>
        <w:gridCol w:w="5103"/>
        <w:gridCol w:w="993"/>
        <w:gridCol w:w="708"/>
        <w:gridCol w:w="993"/>
      </w:tblGrid>
      <w:tr w:rsidR="004B4FAD" w:rsidRPr="00201152" w:rsidTr="00174DAF">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4FAD" w:rsidRPr="00201152" w:rsidRDefault="004B4FAD" w:rsidP="00174DAF">
            <w:pPr>
              <w:pStyle w:val="SemEspaamento"/>
              <w:jc w:val="center"/>
              <w:rPr>
                <w:rFonts w:asciiTheme="minorHAnsi" w:hAnsiTheme="minorHAnsi" w:cstheme="minorHAnsi"/>
                <w:b/>
                <w:sz w:val="12"/>
                <w:szCs w:val="12"/>
              </w:rPr>
            </w:pPr>
          </w:p>
          <w:p w:rsidR="004B4FAD" w:rsidRPr="00201152" w:rsidRDefault="004B4FAD" w:rsidP="00174DAF">
            <w:pPr>
              <w:pStyle w:val="SemEspaamento"/>
              <w:jc w:val="center"/>
              <w:rPr>
                <w:rFonts w:asciiTheme="minorHAnsi" w:hAnsiTheme="minorHAnsi" w:cstheme="minorHAnsi"/>
                <w:b/>
                <w:sz w:val="12"/>
                <w:szCs w:val="12"/>
              </w:rPr>
            </w:pPr>
            <w:r w:rsidRPr="00201152">
              <w:rPr>
                <w:rFonts w:asciiTheme="minorHAnsi" w:hAnsiTheme="minorHAnsi" w:cstheme="minorHAnsi"/>
                <w:b/>
                <w:sz w:val="12"/>
                <w:szCs w:val="12"/>
              </w:rPr>
              <w:t>ITEM</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4B4FAD" w:rsidRPr="00201152" w:rsidRDefault="004B4FAD" w:rsidP="00174DAF">
            <w:pPr>
              <w:pStyle w:val="SemEspaamento"/>
              <w:jc w:val="center"/>
              <w:rPr>
                <w:rFonts w:asciiTheme="minorHAnsi" w:hAnsiTheme="minorHAnsi" w:cstheme="minorHAnsi"/>
                <w:b/>
                <w:sz w:val="12"/>
                <w:szCs w:val="12"/>
              </w:rPr>
            </w:pPr>
            <w:r w:rsidRPr="00201152">
              <w:rPr>
                <w:rFonts w:asciiTheme="minorHAnsi" w:hAnsiTheme="minorHAnsi" w:cstheme="minorHAnsi"/>
                <w:b/>
                <w:sz w:val="12"/>
                <w:szCs w:val="12"/>
              </w:rPr>
              <w:t>QTDE</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4B4FAD" w:rsidRPr="00201152" w:rsidRDefault="004B4FAD" w:rsidP="00174DAF">
            <w:pPr>
              <w:pStyle w:val="SemEspaamento"/>
              <w:jc w:val="center"/>
              <w:rPr>
                <w:rFonts w:asciiTheme="minorHAnsi" w:hAnsiTheme="minorHAnsi" w:cstheme="minorHAnsi"/>
                <w:b/>
                <w:sz w:val="12"/>
                <w:szCs w:val="12"/>
              </w:rPr>
            </w:pPr>
            <w:r w:rsidRPr="00201152">
              <w:rPr>
                <w:rFonts w:asciiTheme="minorHAnsi" w:hAnsiTheme="minorHAnsi" w:cstheme="minorHAnsi"/>
                <w:b/>
                <w:sz w:val="12"/>
                <w:szCs w:val="12"/>
              </w:rPr>
              <w:t>UNID.</w:t>
            </w:r>
          </w:p>
        </w:tc>
        <w:tc>
          <w:tcPr>
            <w:tcW w:w="5103" w:type="dxa"/>
            <w:tcBorders>
              <w:top w:val="single" w:sz="4" w:space="0" w:color="auto"/>
              <w:left w:val="nil"/>
              <w:bottom w:val="single" w:sz="4" w:space="0" w:color="auto"/>
              <w:right w:val="single" w:sz="4" w:space="0" w:color="auto"/>
            </w:tcBorders>
            <w:vAlign w:val="bottom"/>
          </w:tcPr>
          <w:p w:rsidR="004B4FAD" w:rsidRPr="00201152" w:rsidRDefault="004B4FAD" w:rsidP="00174DAF">
            <w:pPr>
              <w:pStyle w:val="SemEspaamento"/>
              <w:jc w:val="both"/>
              <w:rPr>
                <w:rFonts w:asciiTheme="minorHAnsi" w:hAnsiTheme="minorHAnsi" w:cstheme="minorHAnsi"/>
                <w:b/>
                <w:sz w:val="12"/>
                <w:szCs w:val="12"/>
              </w:rPr>
            </w:pPr>
            <w:r w:rsidRPr="00201152">
              <w:rPr>
                <w:rFonts w:asciiTheme="minorHAnsi" w:hAnsiTheme="minorHAnsi" w:cstheme="minorHAnsi"/>
                <w:b/>
                <w:sz w:val="12"/>
                <w:szCs w:val="12"/>
              </w:rPr>
              <w:t>DESCRIÇÃO</w:t>
            </w:r>
          </w:p>
        </w:tc>
        <w:tc>
          <w:tcPr>
            <w:tcW w:w="993" w:type="dxa"/>
            <w:tcBorders>
              <w:top w:val="single" w:sz="4" w:space="0" w:color="auto"/>
              <w:left w:val="nil"/>
              <w:bottom w:val="single" w:sz="4" w:space="0" w:color="auto"/>
              <w:right w:val="single" w:sz="4" w:space="0" w:color="auto"/>
            </w:tcBorders>
          </w:tcPr>
          <w:p w:rsidR="004B4FAD" w:rsidRPr="00201152" w:rsidRDefault="004B4FAD" w:rsidP="00174DAF">
            <w:pPr>
              <w:pStyle w:val="SemEspaamento"/>
              <w:jc w:val="center"/>
              <w:rPr>
                <w:rFonts w:asciiTheme="minorHAnsi" w:hAnsiTheme="minorHAnsi" w:cstheme="minorHAnsi"/>
                <w:b/>
                <w:sz w:val="18"/>
                <w:szCs w:val="18"/>
              </w:rPr>
            </w:pPr>
            <w:r w:rsidRPr="00201152">
              <w:rPr>
                <w:rFonts w:asciiTheme="minorHAnsi" w:hAnsiTheme="minorHAnsi" w:cstheme="minorHAnsi"/>
                <w:b/>
                <w:sz w:val="18"/>
                <w:szCs w:val="18"/>
              </w:rPr>
              <w:t>MARCA</w:t>
            </w:r>
          </w:p>
        </w:tc>
        <w:tc>
          <w:tcPr>
            <w:tcW w:w="708" w:type="dxa"/>
            <w:tcBorders>
              <w:top w:val="single" w:sz="4" w:space="0" w:color="auto"/>
              <w:left w:val="nil"/>
              <w:bottom w:val="single" w:sz="4" w:space="0" w:color="auto"/>
              <w:right w:val="single" w:sz="4" w:space="0" w:color="auto"/>
            </w:tcBorders>
          </w:tcPr>
          <w:p w:rsidR="004B4FAD" w:rsidRPr="00201152" w:rsidRDefault="004B4FAD" w:rsidP="00174DAF">
            <w:pPr>
              <w:pStyle w:val="SemEspaamento"/>
              <w:jc w:val="right"/>
              <w:rPr>
                <w:rFonts w:asciiTheme="minorHAnsi" w:hAnsiTheme="minorHAnsi" w:cstheme="minorHAnsi"/>
                <w:b/>
                <w:sz w:val="12"/>
                <w:szCs w:val="12"/>
              </w:rPr>
            </w:pPr>
            <w:r w:rsidRPr="00201152">
              <w:rPr>
                <w:rFonts w:asciiTheme="minorHAnsi" w:hAnsiTheme="minorHAnsi" w:cstheme="minorHAnsi"/>
                <w:b/>
                <w:sz w:val="12"/>
                <w:szCs w:val="12"/>
              </w:rPr>
              <w:t>UNIT.</w:t>
            </w:r>
          </w:p>
        </w:tc>
        <w:tc>
          <w:tcPr>
            <w:tcW w:w="993" w:type="dxa"/>
            <w:tcBorders>
              <w:top w:val="single" w:sz="4" w:space="0" w:color="auto"/>
              <w:left w:val="nil"/>
              <w:bottom w:val="single" w:sz="4" w:space="0" w:color="auto"/>
              <w:right w:val="single" w:sz="4" w:space="0" w:color="auto"/>
            </w:tcBorders>
          </w:tcPr>
          <w:p w:rsidR="004B4FAD" w:rsidRPr="00201152" w:rsidRDefault="004B4FAD" w:rsidP="00174DAF">
            <w:pPr>
              <w:pStyle w:val="SemEspaamento"/>
              <w:jc w:val="right"/>
              <w:rPr>
                <w:rFonts w:asciiTheme="minorHAnsi" w:hAnsiTheme="minorHAnsi" w:cstheme="minorHAnsi"/>
                <w:b/>
                <w:sz w:val="12"/>
                <w:szCs w:val="12"/>
              </w:rPr>
            </w:pPr>
            <w:r w:rsidRPr="00201152">
              <w:rPr>
                <w:rFonts w:asciiTheme="minorHAnsi" w:hAnsiTheme="minorHAnsi" w:cstheme="minorHAnsi"/>
                <w:b/>
                <w:sz w:val="12"/>
                <w:szCs w:val="12"/>
              </w:rPr>
              <w:t>TOTAL</w:t>
            </w:r>
          </w:p>
        </w:tc>
      </w:tr>
      <w:tr w:rsidR="004B4FAD" w:rsidRPr="00BF66CD" w:rsidTr="00C543D8">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4B4FAD" w:rsidRPr="00BF66CD" w:rsidRDefault="004B4FAD" w:rsidP="00174DAF">
            <w:pPr>
              <w:pStyle w:val="SemEspaamento"/>
              <w:jc w:val="center"/>
              <w:rPr>
                <w:rFonts w:asciiTheme="minorHAnsi" w:hAnsiTheme="minorHAnsi" w:cstheme="minorHAnsi"/>
                <w:sz w:val="21"/>
                <w:szCs w:val="21"/>
              </w:rPr>
            </w:pPr>
            <w:r w:rsidRPr="00BF66CD">
              <w:rPr>
                <w:rFonts w:asciiTheme="minorHAnsi" w:hAnsiTheme="minorHAnsi" w:cstheme="minorHAnsi"/>
                <w:sz w:val="21"/>
                <w:szCs w:val="21"/>
              </w:rPr>
              <w:t>05</w:t>
            </w:r>
          </w:p>
        </w:tc>
        <w:tc>
          <w:tcPr>
            <w:tcW w:w="567" w:type="dxa"/>
            <w:tcBorders>
              <w:top w:val="single" w:sz="4" w:space="0" w:color="auto"/>
              <w:left w:val="nil"/>
              <w:bottom w:val="single" w:sz="4" w:space="0" w:color="auto"/>
              <w:right w:val="single" w:sz="4" w:space="0" w:color="auto"/>
            </w:tcBorders>
            <w:shd w:val="clear" w:color="auto" w:fill="auto"/>
            <w:noWrap/>
          </w:tcPr>
          <w:p w:rsidR="004B4FAD" w:rsidRPr="00BF66CD" w:rsidRDefault="004B4FAD" w:rsidP="00174DAF">
            <w:pPr>
              <w:pStyle w:val="SemEspaamento"/>
              <w:jc w:val="center"/>
              <w:rPr>
                <w:rFonts w:asciiTheme="minorHAnsi" w:hAnsiTheme="minorHAnsi" w:cstheme="minorHAnsi"/>
                <w:sz w:val="21"/>
                <w:szCs w:val="21"/>
              </w:rPr>
            </w:pPr>
            <w:r w:rsidRPr="00BF66CD">
              <w:rPr>
                <w:rFonts w:asciiTheme="minorHAnsi" w:hAnsiTheme="minorHAnsi" w:cstheme="minorHAnsi"/>
                <w:sz w:val="21"/>
                <w:szCs w:val="21"/>
              </w:rPr>
              <w:t>12</w:t>
            </w:r>
          </w:p>
        </w:tc>
        <w:tc>
          <w:tcPr>
            <w:tcW w:w="708" w:type="dxa"/>
            <w:tcBorders>
              <w:top w:val="single" w:sz="4" w:space="0" w:color="auto"/>
              <w:left w:val="nil"/>
              <w:bottom w:val="single" w:sz="4" w:space="0" w:color="auto"/>
              <w:right w:val="single" w:sz="4" w:space="0" w:color="auto"/>
            </w:tcBorders>
            <w:shd w:val="clear" w:color="auto" w:fill="auto"/>
            <w:noWrap/>
          </w:tcPr>
          <w:p w:rsidR="004B4FAD" w:rsidRPr="00BF66CD" w:rsidRDefault="004B4FAD" w:rsidP="00174DAF">
            <w:pPr>
              <w:pStyle w:val="SemEspaamento"/>
              <w:jc w:val="center"/>
              <w:rPr>
                <w:rFonts w:asciiTheme="minorHAnsi" w:hAnsiTheme="minorHAnsi" w:cstheme="minorHAnsi"/>
                <w:sz w:val="21"/>
                <w:szCs w:val="21"/>
              </w:rPr>
            </w:pPr>
            <w:proofErr w:type="gramStart"/>
            <w:r w:rsidRPr="00BF66CD">
              <w:rPr>
                <w:rFonts w:asciiTheme="minorHAnsi" w:hAnsiTheme="minorHAnsi" w:cstheme="minorHAnsi"/>
                <w:sz w:val="21"/>
                <w:szCs w:val="21"/>
              </w:rPr>
              <w:t>unid</w:t>
            </w:r>
            <w:proofErr w:type="gramEnd"/>
            <w:r w:rsidRPr="00BF66CD">
              <w:rPr>
                <w:rFonts w:asciiTheme="minorHAnsi" w:hAnsiTheme="minorHAnsi" w:cstheme="minorHAnsi"/>
                <w:sz w:val="21"/>
                <w:szCs w:val="21"/>
              </w:rPr>
              <w:t>.</w:t>
            </w:r>
          </w:p>
        </w:tc>
        <w:tc>
          <w:tcPr>
            <w:tcW w:w="5103" w:type="dxa"/>
            <w:tcBorders>
              <w:top w:val="single" w:sz="4" w:space="0" w:color="auto"/>
              <w:left w:val="nil"/>
              <w:bottom w:val="single" w:sz="4" w:space="0" w:color="auto"/>
              <w:right w:val="single" w:sz="4" w:space="0" w:color="auto"/>
            </w:tcBorders>
          </w:tcPr>
          <w:p w:rsidR="004B4FAD" w:rsidRPr="00BF66CD" w:rsidRDefault="004B4FAD" w:rsidP="00174DAF">
            <w:pPr>
              <w:pStyle w:val="SemEspaamento"/>
              <w:jc w:val="both"/>
              <w:rPr>
                <w:rFonts w:asciiTheme="minorHAnsi" w:hAnsiTheme="minorHAnsi" w:cstheme="minorHAnsi"/>
                <w:bCs/>
                <w:sz w:val="21"/>
                <w:szCs w:val="21"/>
              </w:rPr>
            </w:pPr>
            <w:r w:rsidRPr="00BF66CD">
              <w:rPr>
                <w:rFonts w:asciiTheme="minorHAnsi" w:hAnsiTheme="minorHAnsi" w:cstheme="minorHAnsi"/>
                <w:bCs/>
                <w:sz w:val="21"/>
                <w:szCs w:val="21"/>
              </w:rPr>
              <w:t xml:space="preserve">Aparelho Telefone de mesa </w:t>
            </w:r>
            <w:r w:rsidRPr="00BF66CD">
              <w:rPr>
                <w:rFonts w:asciiTheme="minorHAnsi" w:hAnsiTheme="minorHAnsi" w:cstheme="minorHAnsi"/>
                <w:sz w:val="21"/>
                <w:szCs w:val="21"/>
              </w:rPr>
              <w:t xml:space="preserve">com chave, funções Flash, </w:t>
            </w:r>
            <w:proofErr w:type="spellStart"/>
            <w:r w:rsidRPr="00BF66CD">
              <w:rPr>
                <w:rFonts w:asciiTheme="minorHAnsi" w:hAnsiTheme="minorHAnsi" w:cstheme="minorHAnsi"/>
                <w:sz w:val="21"/>
                <w:szCs w:val="21"/>
              </w:rPr>
              <w:t>Redial</w:t>
            </w:r>
            <w:proofErr w:type="spellEnd"/>
            <w:r w:rsidRPr="00BF66CD">
              <w:rPr>
                <w:rFonts w:asciiTheme="minorHAnsi" w:hAnsiTheme="minorHAnsi" w:cstheme="minorHAnsi"/>
                <w:sz w:val="21"/>
                <w:szCs w:val="21"/>
              </w:rPr>
              <w:t>/</w:t>
            </w:r>
            <w:proofErr w:type="spellStart"/>
            <w:r w:rsidRPr="00BF66CD">
              <w:rPr>
                <w:rFonts w:asciiTheme="minorHAnsi" w:hAnsiTheme="minorHAnsi" w:cstheme="minorHAnsi"/>
                <w:sz w:val="21"/>
                <w:szCs w:val="21"/>
              </w:rPr>
              <w:t>Rediscar</w:t>
            </w:r>
            <w:proofErr w:type="spellEnd"/>
            <w:r w:rsidRPr="00BF66CD">
              <w:rPr>
                <w:rFonts w:asciiTheme="minorHAnsi" w:hAnsiTheme="minorHAnsi" w:cstheme="minorHAnsi"/>
                <w:sz w:val="21"/>
                <w:szCs w:val="21"/>
              </w:rPr>
              <w:t xml:space="preserve"> e </w:t>
            </w:r>
            <w:proofErr w:type="spellStart"/>
            <w:r w:rsidRPr="00BF66CD">
              <w:rPr>
                <w:rFonts w:asciiTheme="minorHAnsi" w:hAnsiTheme="minorHAnsi" w:cstheme="minorHAnsi"/>
                <w:sz w:val="21"/>
                <w:szCs w:val="21"/>
              </w:rPr>
              <w:t>Mute</w:t>
            </w:r>
            <w:proofErr w:type="spellEnd"/>
            <w:r w:rsidRPr="00BF66CD">
              <w:rPr>
                <w:rFonts w:asciiTheme="minorHAnsi" w:hAnsiTheme="minorHAnsi" w:cstheme="minorHAnsi"/>
                <w:sz w:val="21"/>
                <w:szCs w:val="21"/>
              </w:rPr>
              <w:t xml:space="preserve">/Mudo, 03 volumes de campainha, Opção de chave e bloqueio, Posições mesa e parede. </w:t>
            </w:r>
          </w:p>
        </w:tc>
        <w:tc>
          <w:tcPr>
            <w:tcW w:w="993" w:type="dxa"/>
            <w:tcBorders>
              <w:top w:val="single" w:sz="4" w:space="0" w:color="auto"/>
              <w:left w:val="nil"/>
              <w:bottom w:val="single" w:sz="4" w:space="0" w:color="auto"/>
              <w:right w:val="single" w:sz="4" w:space="0" w:color="auto"/>
            </w:tcBorders>
          </w:tcPr>
          <w:p w:rsidR="004B4FAD" w:rsidRPr="00BF66CD" w:rsidRDefault="004B4FAD" w:rsidP="00174DAF">
            <w:pPr>
              <w:pStyle w:val="SemEspaamento"/>
              <w:jc w:val="center"/>
              <w:rPr>
                <w:rFonts w:asciiTheme="minorHAnsi" w:hAnsiTheme="minorHAnsi" w:cstheme="minorHAnsi"/>
                <w:sz w:val="21"/>
                <w:szCs w:val="21"/>
              </w:rPr>
            </w:pPr>
            <w:r w:rsidRPr="00BF66CD">
              <w:rPr>
                <w:rFonts w:asciiTheme="minorHAnsi" w:hAnsiTheme="minorHAnsi" w:cstheme="minorHAnsi"/>
                <w:sz w:val="21"/>
                <w:szCs w:val="21"/>
              </w:rPr>
              <w:t>ELGIN</w:t>
            </w:r>
          </w:p>
        </w:tc>
        <w:tc>
          <w:tcPr>
            <w:tcW w:w="708" w:type="dxa"/>
            <w:tcBorders>
              <w:top w:val="single" w:sz="4" w:space="0" w:color="auto"/>
              <w:left w:val="nil"/>
              <w:bottom w:val="single" w:sz="4" w:space="0" w:color="auto"/>
              <w:right w:val="single" w:sz="4" w:space="0" w:color="auto"/>
            </w:tcBorders>
            <w:vAlign w:val="center"/>
          </w:tcPr>
          <w:p w:rsidR="004B4FAD" w:rsidRPr="00BF66CD" w:rsidRDefault="004B4FAD" w:rsidP="00174DAF">
            <w:pPr>
              <w:pStyle w:val="SemEspaamento"/>
              <w:jc w:val="right"/>
              <w:rPr>
                <w:rFonts w:asciiTheme="minorHAnsi" w:hAnsiTheme="minorHAnsi" w:cstheme="minorHAnsi"/>
                <w:sz w:val="21"/>
                <w:szCs w:val="21"/>
              </w:rPr>
            </w:pPr>
            <w:r w:rsidRPr="00BF66CD">
              <w:rPr>
                <w:rFonts w:asciiTheme="minorHAnsi" w:hAnsiTheme="minorHAnsi" w:cstheme="minorHAnsi"/>
                <w:sz w:val="21"/>
                <w:szCs w:val="21"/>
              </w:rPr>
              <w:t>66,54</w:t>
            </w:r>
          </w:p>
          <w:p w:rsidR="004B4FAD" w:rsidRPr="00BF66CD" w:rsidRDefault="004B4FAD" w:rsidP="00174DAF">
            <w:pPr>
              <w:pStyle w:val="SemEspaamento"/>
              <w:jc w:val="right"/>
              <w:rPr>
                <w:rFonts w:asciiTheme="minorHAnsi" w:hAnsiTheme="minorHAnsi" w:cstheme="minorHAnsi"/>
                <w:sz w:val="21"/>
                <w:szCs w:val="21"/>
              </w:rPr>
            </w:pPr>
          </w:p>
          <w:p w:rsidR="004B4FAD" w:rsidRPr="00BF66CD" w:rsidRDefault="004B4FAD" w:rsidP="00174DAF">
            <w:pPr>
              <w:pStyle w:val="SemEspaamento"/>
              <w:jc w:val="right"/>
              <w:rPr>
                <w:rFonts w:asciiTheme="minorHAnsi" w:hAnsiTheme="minorHAnsi" w:cstheme="minorHAnsi"/>
                <w:sz w:val="21"/>
                <w:szCs w:val="21"/>
              </w:rPr>
            </w:pPr>
          </w:p>
          <w:p w:rsidR="004B4FAD" w:rsidRPr="00BF66CD" w:rsidRDefault="004B4FAD" w:rsidP="00174DAF">
            <w:pPr>
              <w:pStyle w:val="SemEspaamento"/>
              <w:jc w:val="right"/>
              <w:rPr>
                <w:rFonts w:asciiTheme="minorHAnsi" w:hAnsiTheme="minorHAnsi" w:cstheme="minorHAnsi"/>
                <w:sz w:val="21"/>
                <w:szCs w:val="21"/>
              </w:rPr>
            </w:pPr>
          </w:p>
        </w:tc>
        <w:tc>
          <w:tcPr>
            <w:tcW w:w="993" w:type="dxa"/>
            <w:tcBorders>
              <w:top w:val="single" w:sz="4" w:space="0" w:color="auto"/>
              <w:left w:val="nil"/>
              <w:bottom w:val="single" w:sz="4" w:space="0" w:color="auto"/>
              <w:right w:val="single" w:sz="4" w:space="0" w:color="auto"/>
            </w:tcBorders>
            <w:vAlign w:val="bottom"/>
          </w:tcPr>
          <w:p w:rsidR="004B4FAD" w:rsidRPr="00BF66CD" w:rsidRDefault="004B4FAD">
            <w:pPr>
              <w:jc w:val="right"/>
              <w:rPr>
                <w:rFonts w:cstheme="minorHAnsi"/>
                <w:color w:val="000000"/>
                <w:sz w:val="21"/>
                <w:szCs w:val="21"/>
              </w:rPr>
            </w:pPr>
            <w:r w:rsidRPr="00BF66CD">
              <w:rPr>
                <w:rFonts w:cstheme="minorHAnsi"/>
                <w:color w:val="000000"/>
                <w:sz w:val="21"/>
                <w:szCs w:val="21"/>
              </w:rPr>
              <w:t>798,48</w:t>
            </w:r>
          </w:p>
          <w:p w:rsidR="004B4FAD" w:rsidRPr="00BF66CD" w:rsidRDefault="004B4FAD">
            <w:pPr>
              <w:jc w:val="right"/>
              <w:rPr>
                <w:rFonts w:cstheme="minorHAnsi"/>
                <w:color w:val="000000"/>
                <w:sz w:val="21"/>
                <w:szCs w:val="21"/>
              </w:rPr>
            </w:pPr>
          </w:p>
        </w:tc>
      </w:tr>
      <w:tr w:rsidR="004B4FAD" w:rsidRPr="00BF66CD" w:rsidTr="00C543D8">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4B4FAD" w:rsidRPr="00BF66CD" w:rsidRDefault="004B4FAD" w:rsidP="00174DAF">
            <w:pPr>
              <w:pStyle w:val="SemEspaamento"/>
              <w:jc w:val="center"/>
              <w:rPr>
                <w:rFonts w:asciiTheme="minorHAnsi" w:hAnsiTheme="minorHAnsi" w:cstheme="minorHAnsi"/>
                <w:sz w:val="21"/>
                <w:szCs w:val="21"/>
              </w:rPr>
            </w:pPr>
            <w:r w:rsidRPr="00BF66CD">
              <w:rPr>
                <w:rFonts w:asciiTheme="minorHAnsi" w:hAnsiTheme="minorHAnsi" w:cstheme="minorHAnsi"/>
                <w:sz w:val="21"/>
                <w:szCs w:val="21"/>
              </w:rPr>
              <w:t>10</w:t>
            </w:r>
          </w:p>
        </w:tc>
        <w:tc>
          <w:tcPr>
            <w:tcW w:w="567" w:type="dxa"/>
            <w:tcBorders>
              <w:top w:val="single" w:sz="4" w:space="0" w:color="auto"/>
              <w:left w:val="nil"/>
              <w:bottom w:val="single" w:sz="4" w:space="0" w:color="auto"/>
              <w:right w:val="single" w:sz="4" w:space="0" w:color="auto"/>
            </w:tcBorders>
            <w:shd w:val="clear" w:color="auto" w:fill="auto"/>
            <w:noWrap/>
          </w:tcPr>
          <w:p w:rsidR="004B4FAD" w:rsidRPr="00BF66CD" w:rsidRDefault="004B4FAD" w:rsidP="00174DAF">
            <w:pPr>
              <w:pStyle w:val="SemEspaamento"/>
              <w:jc w:val="center"/>
              <w:rPr>
                <w:rFonts w:asciiTheme="minorHAnsi" w:hAnsiTheme="minorHAnsi" w:cstheme="minorHAnsi"/>
                <w:sz w:val="21"/>
                <w:szCs w:val="21"/>
              </w:rPr>
            </w:pPr>
            <w:r w:rsidRPr="00BF66CD">
              <w:rPr>
                <w:rFonts w:asciiTheme="minorHAnsi" w:hAnsiTheme="minorHAnsi" w:cstheme="minorHAnsi"/>
                <w:sz w:val="21"/>
                <w:szCs w:val="21"/>
              </w:rPr>
              <w:t>83</w:t>
            </w:r>
          </w:p>
        </w:tc>
        <w:tc>
          <w:tcPr>
            <w:tcW w:w="708" w:type="dxa"/>
            <w:tcBorders>
              <w:top w:val="single" w:sz="4" w:space="0" w:color="auto"/>
              <w:left w:val="nil"/>
              <w:bottom w:val="single" w:sz="4" w:space="0" w:color="auto"/>
              <w:right w:val="single" w:sz="4" w:space="0" w:color="auto"/>
            </w:tcBorders>
            <w:shd w:val="clear" w:color="auto" w:fill="auto"/>
            <w:noWrap/>
          </w:tcPr>
          <w:p w:rsidR="004B4FAD" w:rsidRPr="00BF66CD" w:rsidRDefault="004B4FAD" w:rsidP="00174DAF">
            <w:pPr>
              <w:pStyle w:val="SemEspaamento"/>
              <w:jc w:val="center"/>
              <w:rPr>
                <w:rFonts w:asciiTheme="minorHAnsi" w:hAnsiTheme="minorHAnsi" w:cstheme="minorHAnsi"/>
                <w:sz w:val="21"/>
                <w:szCs w:val="21"/>
              </w:rPr>
            </w:pPr>
            <w:proofErr w:type="gramStart"/>
            <w:r w:rsidRPr="00BF66CD">
              <w:rPr>
                <w:rFonts w:asciiTheme="minorHAnsi" w:hAnsiTheme="minorHAnsi" w:cstheme="minorHAnsi"/>
                <w:sz w:val="21"/>
                <w:szCs w:val="21"/>
              </w:rPr>
              <w:t>kg</w:t>
            </w:r>
            <w:proofErr w:type="gramEnd"/>
          </w:p>
        </w:tc>
        <w:tc>
          <w:tcPr>
            <w:tcW w:w="5103" w:type="dxa"/>
            <w:tcBorders>
              <w:top w:val="single" w:sz="4" w:space="0" w:color="auto"/>
              <w:left w:val="nil"/>
              <w:bottom w:val="single" w:sz="4" w:space="0" w:color="auto"/>
              <w:right w:val="single" w:sz="4" w:space="0" w:color="auto"/>
            </w:tcBorders>
          </w:tcPr>
          <w:p w:rsidR="004B4FAD" w:rsidRPr="00BF66CD" w:rsidRDefault="004B4FAD" w:rsidP="00174DAF">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 xml:space="preserve">BASTÃO DE COLA QUENTE FINO: bastão silicone adesivo 100% sólido em termoplásticos à base de resinas e borrachas sintéticas. Transparente. Dimensões: 7,5mm x </w:t>
            </w:r>
            <w:proofErr w:type="gramStart"/>
            <w:r w:rsidRPr="00BF66CD">
              <w:rPr>
                <w:rFonts w:asciiTheme="minorHAnsi" w:hAnsiTheme="minorHAnsi" w:cstheme="minorHAnsi"/>
                <w:sz w:val="21"/>
                <w:szCs w:val="21"/>
              </w:rPr>
              <w:t>30cm</w:t>
            </w:r>
            <w:proofErr w:type="gramEnd"/>
            <w:r w:rsidRPr="00BF66CD">
              <w:rPr>
                <w:rFonts w:asciiTheme="minorHAnsi" w:hAnsiTheme="minorHAnsi" w:cstheme="minorHAnsi"/>
                <w:sz w:val="21"/>
                <w:szCs w:val="21"/>
              </w:rPr>
              <w:t xml:space="preserve">. Pacote de 1 kg </w:t>
            </w:r>
          </w:p>
        </w:tc>
        <w:tc>
          <w:tcPr>
            <w:tcW w:w="993" w:type="dxa"/>
            <w:tcBorders>
              <w:top w:val="single" w:sz="4" w:space="0" w:color="auto"/>
              <w:left w:val="nil"/>
              <w:bottom w:val="single" w:sz="4" w:space="0" w:color="auto"/>
              <w:right w:val="single" w:sz="4" w:space="0" w:color="auto"/>
            </w:tcBorders>
          </w:tcPr>
          <w:p w:rsidR="004B4FAD" w:rsidRPr="00BF66CD" w:rsidRDefault="004B4FAD" w:rsidP="00174DAF">
            <w:pPr>
              <w:pStyle w:val="SemEspaamento"/>
              <w:jc w:val="center"/>
              <w:rPr>
                <w:rFonts w:asciiTheme="minorHAnsi" w:hAnsiTheme="minorHAnsi" w:cstheme="minorHAnsi"/>
                <w:sz w:val="21"/>
                <w:szCs w:val="21"/>
              </w:rPr>
            </w:pPr>
            <w:r w:rsidRPr="00BF66CD">
              <w:rPr>
                <w:rFonts w:asciiTheme="minorHAnsi" w:hAnsiTheme="minorHAnsi" w:cstheme="minorHAnsi"/>
                <w:sz w:val="21"/>
                <w:szCs w:val="21"/>
              </w:rPr>
              <w:t>MARIPEL</w:t>
            </w:r>
          </w:p>
        </w:tc>
        <w:tc>
          <w:tcPr>
            <w:tcW w:w="708" w:type="dxa"/>
            <w:tcBorders>
              <w:top w:val="single" w:sz="4" w:space="0" w:color="auto"/>
              <w:left w:val="nil"/>
              <w:bottom w:val="single" w:sz="4" w:space="0" w:color="auto"/>
              <w:right w:val="single" w:sz="4" w:space="0" w:color="auto"/>
            </w:tcBorders>
            <w:vAlign w:val="center"/>
          </w:tcPr>
          <w:p w:rsidR="004B4FAD" w:rsidRPr="00BF66CD" w:rsidRDefault="004B4FAD" w:rsidP="00174DAF">
            <w:pPr>
              <w:pStyle w:val="SemEspaamento"/>
              <w:jc w:val="right"/>
              <w:rPr>
                <w:rFonts w:asciiTheme="minorHAnsi" w:hAnsiTheme="minorHAnsi" w:cstheme="minorHAnsi"/>
                <w:sz w:val="21"/>
                <w:szCs w:val="21"/>
              </w:rPr>
            </w:pPr>
            <w:r w:rsidRPr="00BF66CD">
              <w:rPr>
                <w:rFonts w:asciiTheme="minorHAnsi" w:hAnsiTheme="minorHAnsi" w:cstheme="minorHAnsi"/>
                <w:sz w:val="21"/>
                <w:szCs w:val="21"/>
              </w:rPr>
              <w:t>41,02</w:t>
            </w:r>
          </w:p>
          <w:p w:rsidR="004B4FAD" w:rsidRPr="00BF66CD" w:rsidRDefault="004B4FAD" w:rsidP="00174DAF">
            <w:pPr>
              <w:pStyle w:val="SemEspaamento"/>
              <w:jc w:val="right"/>
              <w:rPr>
                <w:rFonts w:asciiTheme="minorHAnsi" w:hAnsiTheme="minorHAnsi" w:cstheme="minorHAnsi"/>
                <w:sz w:val="21"/>
                <w:szCs w:val="21"/>
              </w:rPr>
            </w:pPr>
          </w:p>
          <w:p w:rsidR="004B4FAD" w:rsidRPr="00BF66CD" w:rsidRDefault="004B4FAD" w:rsidP="00174DAF">
            <w:pPr>
              <w:pStyle w:val="SemEspaamento"/>
              <w:jc w:val="right"/>
              <w:rPr>
                <w:rFonts w:asciiTheme="minorHAnsi" w:hAnsiTheme="minorHAnsi" w:cstheme="minorHAnsi"/>
                <w:sz w:val="21"/>
                <w:szCs w:val="21"/>
              </w:rPr>
            </w:pPr>
          </w:p>
          <w:p w:rsidR="004B4FAD" w:rsidRPr="00BF66CD" w:rsidRDefault="004B4FAD" w:rsidP="00174DAF">
            <w:pPr>
              <w:pStyle w:val="SemEspaamento"/>
              <w:jc w:val="right"/>
              <w:rPr>
                <w:rFonts w:asciiTheme="minorHAnsi" w:hAnsiTheme="minorHAnsi" w:cstheme="minorHAnsi"/>
                <w:sz w:val="21"/>
                <w:szCs w:val="21"/>
              </w:rPr>
            </w:pPr>
          </w:p>
        </w:tc>
        <w:tc>
          <w:tcPr>
            <w:tcW w:w="993" w:type="dxa"/>
            <w:tcBorders>
              <w:top w:val="single" w:sz="4" w:space="0" w:color="auto"/>
              <w:left w:val="nil"/>
              <w:bottom w:val="single" w:sz="4" w:space="0" w:color="auto"/>
              <w:right w:val="single" w:sz="4" w:space="0" w:color="auto"/>
            </w:tcBorders>
            <w:vAlign w:val="bottom"/>
          </w:tcPr>
          <w:p w:rsidR="004B4FAD" w:rsidRPr="00BF66CD" w:rsidRDefault="004B4FAD">
            <w:pPr>
              <w:jc w:val="right"/>
              <w:rPr>
                <w:rFonts w:cstheme="minorHAnsi"/>
                <w:color w:val="000000"/>
                <w:sz w:val="21"/>
                <w:szCs w:val="21"/>
              </w:rPr>
            </w:pPr>
            <w:r w:rsidRPr="00BF66CD">
              <w:rPr>
                <w:rFonts w:cstheme="minorHAnsi"/>
                <w:color w:val="000000"/>
                <w:sz w:val="21"/>
                <w:szCs w:val="21"/>
              </w:rPr>
              <w:t>3404,66</w:t>
            </w:r>
          </w:p>
          <w:p w:rsidR="004B4FAD" w:rsidRPr="00BF66CD" w:rsidRDefault="004B4FAD">
            <w:pPr>
              <w:jc w:val="right"/>
              <w:rPr>
                <w:rFonts w:cstheme="minorHAnsi"/>
                <w:color w:val="000000"/>
                <w:sz w:val="21"/>
                <w:szCs w:val="21"/>
              </w:rPr>
            </w:pPr>
          </w:p>
        </w:tc>
      </w:tr>
      <w:tr w:rsidR="004B4FAD" w:rsidRPr="00BF66CD" w:rsidTr="00C543D8">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4B4FAD" w:rsidRPr="00BF66CD" w:rsidRDefault="004B4FAD" w:rsidP="00174DAF">
            <w:pPr>
              <w:pStyle w:val="SemEspaamento"/>
              <w:jc w:val="center"/>
              <w:rPr>
                <w:rFonts w:asciiTheme="minorHAnsi" w:hAnsiTheme="minorHAnsi" w:cstheme="minorHAnsi"/>
                <w:sz w:val="21"/>
                <w:szCs w:val="21"/>
              </w:rPr>
            </w:pPr>
            <w:r w:rsidRPr="00BF66CD">
              <w:rPr>
                <w:rFonts w:asciiTheme="minorHAnsi" w:hAnsiTheme="minorHAnsi" w:cstheme="minorHAnsi"/>
                <w:sz w:val="21"/>
                <w:szCs w:val="21"/>
              </w:rPr>
              <w:lastRenderedPageBreak/>
              <w:t>11</w:t>
            </w:r>
          </w:p>
        </w:tc>
        <w:tc>
          <w:tcPr>
            <w:tcW w:w="567" w:type="dxa"/>
            <w:tcBorders>
              <w:top w:val="single" w:sz="4" w:space="0" w:color="auto"/>
              <w:left w:val="nil"/>
              <w:bottom w:val="single" w:sz="4" w:space="0" w:color="auto"/>
              <w:right w:val="single" w:sz="4" w:space="0" w:color="auto"/>
            </w:tcBorders>
            <w:shd w:val="clear" w:color="auto" w:fill="auto"/>
            <w:noWrap/>
          </w:tcPr>
          <w:p w:rsidR="004B4FAD" w:rsidRPr="00BF66CD" w:rsidRDefault="004B4FAD" w:rsidP="00174DAF">
            <w:pPr>
              <w:pStyle w:val="SemEspaamento"/>
              <w:jc w:val="center"/>
              <w:rPr>
                <w:rFonts w:asciiTheme="minorHAnsi" w:hAnsiTheme="minorHAnsi" w:cstheme="minorHAnsi"/>
                <w:sz w:val="21"/>
                <w:szCs w:val="21"/>
              </w:rPr>
            </w:pPr>
            <w:r w:rsidRPr="00BF66CD">
              <w:rPr>
                <w:rFonts w:asciiTheme="minorHAnsi" w:hAnsiTheme="minorHAnsi" w:cstheme="minorHAnsi"/>
                <w:sz w:val="21"/>
                <w:szCs w:val="21"/>
              </w:rPr>
              <w:t>83</w:t>
            </w:r>
          </w:p>
        </w:tc>
        <w:tc>
          <w:tcPr>
            <w:tcW w:w="708" w:type="dxa"/>
            <w:tcBorders>
              <w:top w:val="single" w:sz="4" w:space="0" w:color="auto"/>
              <w:left w:val="nil"/>
              <w:bottom w:val="single" w:sz="4" w:space="0" w:color="auto"/>
              <w:right w:val="single" w:sz="4" w:space="0" w:color="auto"/>
            </w:tcBorders>
            <w:shd w:val="clear" w:color="auto" w:fill="auto"/>
            <w:noWrap/>
          </w:tcPr>
          <w:p w:rsidR="004B4FAD" w:rsidRPr="00BF66CD" w:rsidRDefault="004B4FAD" w:rsidP="00174DAF">
            <w:pPr>
              <w:pStyle w:val="SemEspaamento"/>
              <w:jc w:val="center"/>
              <w:rPr>
                <w:rFonts w:asciiTheme="minorHAnsi" w:hAnsiTheme="minorHAnsi" w:cstheme="minorHAnsi"/>
                <w:sz w:val="21"/>
                <w:szCs w:val="21"/>
              </w:rPr>
            </w:pPr>
            <w:proofErr w:type="gramStart"/>
            <w:r w:rsidRPr="00BF66CD">
              <w:rPr>
                <w:rFonts w:asciiTheme="minorHAnsi" w:hAnsiTheme="minorHAnsi" w:cstheme="minorHAnsi"/>
                <w:sz w:val="21"/>
                <w:szCs w:val="21"/>
              </w:rPr>
              <w:t>kg</w:t>
            </w:r>
            <w:proofErr w:type="gramEnd"/>
          </w:p>
        </w:tc>
        <w:tc>
          <w:tcPr>
            <w:tcW w:w="5103" w:type="dxa"/>
            <w:tcBorders>
              <w:top w:val="single" w:sz="4" w:space="0" w:color="auto"/>
              <w:left w:val="nil"/>
              <w:bottom w:val="single" w:sz="4" w:space="0" w:color="auto"/>
              <w:right w:val="single" w:sz="4" w:space="0" w:color="auto"/>
            </w:tcBorders>
          </w:tcPr>
          <w:p w:rsidR="004B4FAD" w:rsidRPr="00BF66CD" w:rsidRDefault="004B4FAD" w:rsidP="00174DAF">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 xml:space="preserve">BASTÃO DE COLA QUENTE GROSSA: bastão silicone adesivo 100% sólido em termoplásticos à base de resinas e borrachas sintéticas. Transparente. Dimensões: </w:t>
            </w:r>
            <w:proofErr w:type="gramStart"/>
            <w:r w:rsidRPr="00BF66CD">
              <w:rPr>
                <w:rFonts w:asciiTheme="minorHAnsi" w:hAnsiTheme="minorHAnsi" w:cstheme="minorHAnsi"/>
                <w:sz w:val="21"/>
                <w:szCs w:val="21"/>
              </w:rPr>
              <w:t>12mm</w:t>
            </w:r>
            <w:proofErr w:type="gramEnd"/>
            <w:r w:rsidRPr="00BF66CD">
              <w:rPr>
                <w:rFonts w:asciiTheme="minorHAnsi" w:hAnsiTheme="minorHAnsi" w:cstheme="minorHAnsi"/>
                <w:sz w:val="21"/>
                <w:szCs w:val="21"/>
              </w:rPr>
              <w:t xml:space="preserve"> x 30cm. Pacote de 1 kg. </w:t>
            </w:r>
          </w:p>
        </w:tc>
        <w:tc>
          <w:tcPr>
            <w:tcW w:w="993" w:type="dxa"/>
            <w:tcBorders>
              <w:top w:val="single" w:sz="4" w:space="0" w:color="auto"/>
              <w:left w:val="nil"/>
              <w:bottom w:val="single" w:sz="4" w:space="0" w:color="auto"/>
              <w:right w:val="single" w:sz="4" w:space="0" w:color="auto"/>
            </w:tcBorders>
          </w:tcPr>
          <w:p w:rsidR="004B4FAD" w:rsidRPr="00BF66CD" w:rsidRDefault="004B4FAD" w:rsidP="00174DAF">
            <w:pPr>
              <w:pStyle w:val="SemEspaamento"/>
              <w:jc w:val="center"/>
              <w:rPr>
                <w:rFonts w:asciiTheme="minorHAnsi" w:hAnsiTheme="minorHAnsi" w:cstheme="minorHAnsi"/>
                <w:sz w:val="21"/>
                <w:szCs w:val="21"/>
              </w:rPr>
            </w:pPr>
            <w:r w:rsidRPr="00BF66CD">
              <w:rPr>
                <w:rFonts w:asciiTheme="minorHAnsi" w:hAnsiTheme="minorHAnsi" w:cstheme="minorHAnsi"/>
                <w:sz w:val="21"/>
                <w:szCs w:val="21"/>
              </w:rPr>
              <w:t>MARIPEL</w:t>
            </w:r>
          </w:p>
        </w:tc>
        <w:tc>
          <w:tcPr>
            <w:tcW w:w="708" w:type="dxa"/>
            <w:tcBorders>
              <w:top w:val="single" w:sz="4" w:space="0" w:color="auto"/>
              <w:left w:val="nil"/>
              <w:bottom w:val="single" w:sz="4" w:space="0" w:color="auto"/>
              <w:right w:val="single" w:sz="4" w:space="0" w:color="auto"/>
            </w:tcBorders>
            <w:vAlign w:val="center"/>
          </w:tcPr>
          <w:p w:rsidR="004B4FAD" w:rsidRPr="00BF66CD" w:rsidRDefault="004B4FAD" w:rsidP="00174DAF">
            <w:pPr>
              <w:pStyle w:val="SemEspaamento"/>
              <w:jc w:val="right"/>
              <w:rPr>
                <w:rFonts w:asciiTheme="minorHAnsi" w:hAnsiTheme="minorHAnsi" w:cstheme="minorHAnsi"/>
                <w:sz w:val="21"/>
                <w:szCs w:val="21"/>
              </w:rPr>
            </w:pPr>
            <w:r w:rsidRPr="00BF66CD">
              <w:rPr>
                <w:rFonts w:asciiTheme="minorHAnsi" w:hAnsiTheme="minorHAnsi" w:cstheme="minorHAnsi"/>
                <w:sz w:val="21"/>
                <w:szCs w:val="21"/>
              </w:rPr>
              <w:t>41,02</w:t>
            </w:r>
          </w:p>
          <w:p w:rsidR="004B4FAD" w:rsidRPr="00BF66CD" w:rsidRDefault="004B4FAD" w:rsidP="00174DAF">
            <w:pPr>
              <w:pStyle w:val="SemEspaamento"/>
              <w:jc w:val="right"/>
              <w:rPr>
                <w:rFonts w:asciiTheme="minorHAnsi" w:hAnsiTheme="minorHAnsi" w:cstheme="minorHAnsi"/>
                <w:sz w:val="21"/>
                <w:szCs w:val="21"/>
              </w:rPr>
            </w:pPr>
          </w:p>
          <w:p w:rsidR="004B4FAD" w:rsidRPr="00BF66CD" w:rsidRDefault="004B4FAD" w:rsidP="00174DAF">
            <w:pPr>
              <w:pStyle w:val="SemEspaamento"/>
              <w:jc w:val="right"/>
              <w:rPr>
                <w:rFonts w:asciiTheme="minorHAnsi" w:hAnsiTheme="minorHAnsi" w:cstheme="minorHAnsi"/>
                <w:sz w:val="21"/>
                <w:szCs w:val="21"/>
              </w:rPr>
            </w:pPr>
          </w:p>
          <w:p w:rsidR="004B4FAD" w:rsidRPr="00BF66CD" w:rsidRDefault="004B4FAD" w:rsidP="00174DAF">
            <w:pPr>
              <w:pStyle w:val="SemEspaamento"/>
              <w:jc w:val="right"/>
              <w:rPr>
                <w:rFonts w:asciiTheme="minorHAnsi" w:hAnsiTheme="minorHAnsi" w:cstheme="minorHAnsi"/>
                <w:sz w:val="21"/>
                <w:szCs w:val="21"/>
              </w:rPr>
            </w:pPr>
          </w:p>
        </w:tc>
        <w:tc>
          <w:tcPr>
            <w:tcW w:w="993" w:type="dxa"/>
            <w:tcBorders>
              <w:top w:val="single" w:sz="4" w:space="0" w:color="auto"/>
              <w:left w:val="nil"/>
              <w:bottom w:val="single" w:sz="4" w:space="0" w:color="auto"/>
              <w:right w:val="single" w:sz="4" w:space="0" w:color="auto"/>
            </w:tcBorders>
            <w:vAlign w:val="bottom"/>
          </w:tcPr>
          <w:p w:rsidR="004B4FAD" w:rsidRPr="00BF66CD" w:rsidRDefault="004B4FAD">
            <w:pPr>
              <w:jc w:val="right"/>
              <w:rPr>
                <w:rFonts w:cstheme="minorHAnsi"/>
                <w:color w:val="000000"/>
                <w:sz w:val="21"/>
                <w:szCs w:val="21"/>
              </w:rPr>
            </w:pPr>
            <w:r w:rsidRPr="00BF66CD">
              <w:rPr>
                <w:rFonts w:cstheme="minorHAnsi"/>
                <w:color w:val="000000"/>
                <w:sz w:val="21"/>
                <w:szCs w:val="21"/>
              </w:rPr>
              <w:t>3404,66</w:t>
            </w:r>
          </w:p>
          <w:p w:rsidR="004B4FAD" w:rsidRPr="00BF66CD" w:rsidRDefault="004B4FAD">
            <w:pPr>
              <w:jc w:val="right"/>
              <w:rPr>
                <w:rFonts w:cstheme="minorHAnsi"/>
                <w:color w:val="000000"/>
                <w:sz w:val="21"/>
                <w:szCs w:val="21"/>
              </w:rPr>
            </w:pPr>
          </w:p>
        </w:tc>
      </w:tr>
      <w:tr w:rsidR="004B4FAD" w:rsidRPr="00BF66CD" w:rsidTr="00174DAF">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4B4FAD" w:rsidRPr="00BF66CD" w:rsidRDefault="004B4FAD" w:rsidP="00174DAF">
            <w:pPr>
              <w:pStyle w:val="SemEspaamento"/>
              <w:jc w:val="center"/>
              <w:rPr>
                <w:rFonts w:asciiTheme="minorHAnsi" w:hAnsiTheme="minorHAnsi" w:cstheme="minorHAnsi"/>
                <w:sz w:val="21"/>
                <w:szCs w:val="21"/>
              </w:rPr>
            </w:pPr>
            <w:r w:rsidRPr="00BF66CD">
              <w:rPr>
                <w:rFonts w:asciiTheme="minorHAnsi" w:hAnsiTheme="minorHAnsi" w:cstheme="minorHAnsi"/>
                <w:sz w:val="21"/>
                <w:szCs w:val="21"/>
              </w:rPr>
              <w:t>12</w:t>
            </w:r>
          </w:p>
        </w:tc>
        <w:tc>
          <w:tcPr>
            <w:tcW w:w="567" w:type="dxa"/>
            <w:tcBorders>
              <w:top w:val="single" w:sz="4" w:space="0" w:color="auto"/>
              <w:left w:val="nil"/>
              <w:bottom w:val="single" w:sz="4" w:space="0" w:color="auto"/>
              <w:right w:val="single" w:sz="4" w:space="0" w:color="auto"/>
            </w:tcBorders>
            <w:shd w:val="clear" w:color="auto" w:fill="auto"/>
            <w:noWrap/>
          </w:tcPr>
          <w:p w:rsidR="004B4FAD" w:rsidRPr="00BF66CD" w:rsidRDefault="004B4FAD" w:rsidP="00174DAF">
            <w:pPr>
              <w:pStyle w:val="SemEspaamento"/>
              <w:jc w:val="center"/>
              <w:rPr>
                <w:rFonts w:asciiTheme="minorHAnsi" w:hAnsiTheme="minorHAnsi" w:cstheme="minorHAnsi"/>
                <w:sz w:val="21"/>
                <w:szCs w:val="21"/>
              </w:rPr>
            </w:pPr>
            <w:r w:rsidRPr="00BF66CD">
              <w:rPr>
                <w:rFonts w:asciiTheme="minorHAnsi" w:hAnsiTheme="minorHAnsi" w:cstheme="minorHAnsi"/>
                <w:sz w:val="21"/>
                <w:szCs w:val="21"/>
              </w:rPr>
              <w:t>100</w:t>
            </w:r>
          </w:p>
        </w:tc>
        <w:tc>
          <w:tcPr>
            <w:tcW w:w="708" w:type="dxa"/>
            <w:tcBorders>
              <w:top w:val="single" w:sz="4" w:space="0" w:color="auto"/>
              <w:left w:val="nil"/>
              <w:bottom w:val="single" w:sz="4" w:space="0" w:color="auto"/>
              <w:right w:val="single" w:sz="4" w:space="0" w:color="auto"/>
            </w:tcBorders>
            <w:shd w:val="clear" w:color="auto" w:fill="auto"/>
            <w:noWrap/>
          </w:tcPr>
          <w:p w:rsidR="004B4FAD" w:rsidRPr="00BF66CD" w:rsidRDefault="004B4FAD" w:rsidP="00174DAF">
            <w:pPr>
              <w:pStyle w:val="SemEspaamento"/>
              <w:jc w:val="center"/>
              <w:rPr>
                <w:rFonts w:asciiTheme="minorHAnsi" w:hAnsiTheme="minorHAnsi" w:cstheme="minorHAnsi"/>
                <w:sz w:val="21"/>
                <w:szCs w:val="21"/>
              </w:rPr>
            </w:pPr>
            <w:proofErr w:type="spellStart"/>
            <w:proofErr w:type="gramStart"/>
            <w:r w:rsidRPr="00BF66CD">
              <w:rPr>
                <w:rFonts w:asciiTheme="minorHAnsi" w:hAnsiTheme="minorHAnsi" w:cstheme="minorHAnsi"/>
                <w:sz w:val="21"/>
                <w:szCs w:val="21"/>
              </w:rPr>
              <w:t>unid</w:t>
            </w:r>
            <w:proofErr w:type="spellEnd"/>
            <w:proofErr w:type="gramEnd"/>
          </w:p>
        </w:tc>
        <w:tc>
          <w:tcPr>
            <w:tcW w:w="5103" w:type="dxa"/>
            <w:tcBorders>
              <w:top w:val="single" w:sz="4" w:space="0" w:color="auto"/>
              <w:left w:val="nil"/>
              <w:bottom w:val="single" w:sz="4" w:space="0" w:color="auto"/>
              <w:right w:val="single" w:sz="4" w:space="0" w:color="auto"/>
            </w:tcBorders>
          </w:tcPr>
          <w:p w:rsidR="004B4FAD" w:rsidRPr="00BF66CD" w:rsidRDefault="004B4FAD" w:rsidP="00174DAF">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 xml:space="preserve">Bateria </w:t>
            </w:r>
            <w:proofErr w:type="spellStart"/>
            <w:r w:rsidRPr="00BF66CD">
              <w:rPr>
                <w:rFonts w:asciiTheme="minorHAnsi" w:hAnsiTheme="minorHAnsi" w:cstheme="minorHAnsi"/>
                <w:sz w:val="21"/>
                <w:szCs w:val="21"/>
              </w:rPr>
              <w:t>Lithiun</w:t>
            </w:r>
            <w:proofErr w:type="spellEnd"/>
            <w:r w:rsidRPr="00BF66CD">
              <w:rPr>
                <w:rFonts w:asciiTheme="minorHAnsi" w:hAnsiTheme="minorHAnsi" w:cstheme="minorHAnsi"/>
                <w:sz w:val="21"/>
                <w:szCs w:val="21"/>
              </w:rPr>
              <w:t xml:space="preserve"> CR2032 </w:t>
            </w:r>
            <w:proofErr w:type="gramStart"/>
            <w:r w:rsidRPr="00BF66CD">
              <w:rPr>
                <w:rFonts w:asciiTheme="minorHAnsi" w:hAnsiTheme="minorHAnsi" w:cstheme="minorHAnsi"/>
                <w:sz w:val="21"/>
                <w:szCs w:val="21"/>
              </w:rPr>
              <w:t>03v</w:t>
            </w:r>
            <w:proofErr w:type="gramEnd"/>
            <w:r w:rsidRPr="00BF66CD">
              <w:rPr>
                <w:rFonts w:asciiTheme="minorHAnsi" w:hAnsiTheme="minorHAnsi" w:cstheme="minorHAnsi"/>
                <w:sz w:val="21"/>
                <w:szCs w:val="21"/>
              </w:rPr>
              <w:t xml:space="preserve"> </w:t>
            </w:r>
          </w:p>
        </w:tc>
        <w:tc>
          <w:tcPr>
            <w:tcW w:w="993" w:type="dxa"/>
            <w:tcBorders>
              <w:top w:val="single" w:sz="4" w:space="0" w:color="auto"/>
              <w:left w:val="nil"/>
              <w:bottom w:val="single" w:sz="4" w:space="0" w:color="auto"/>
              <w:right w:val="single" w:sz="4" w:space="0" w:color="auto"/>
            </w:tcBorders>
          </w:tcPr>
          <w:p w:rsidR="004B4FAD" w:rsidRPr="00BF66CD" w:rsidRDefault="004B4FAD" w:rsidP="00174DAF">
            <w:pPr>
              <w:pStyle w:val="SemEspaamento"/>
              <w:jc w:val="center"/>
              <w:rPr>
                <w:rFonts w:asciiTheme="minorHAnsi" w:hAnsiTheme="minorHAnsi" w:cstheme="minorHAnsi"/>
                <w:sz w:val="21"/>
                <w:szCs w:val="21"/>
              </w:rPr>
            </w:pPr>
            <w:r w:rsidRPr="00BF66CD">
              <w:rPr>
                <w:rFonts w:asciiTheme="minorHAnsi" w:hAnsiTheme="minorHAnsi" w:cstheme="minorHAnsi"/>
                <w:sz w:val="21"/>
                <w:szCs w:val="21"/>
              </w:rPr>
              <w:t>ELGIN</w:t>
            </w:r>
          </w:p>
        </w:tc>
        <w:tc>
          <w:tcPr>
            <w:tcW w:w="708" w:type="dxa"/>
            <w:tcBorders>
              <w:top w:val="single" w:sz="4" w:space="0" w:color="auto"/>
              <w:left w:val="nil"/>
              <w:bottom w:val="single" w:sz="4" w:space="0" w:color="auto"/>
              <w:right w:val="single" w:sz="4" w:space="0" w:color="auto"/>
            </w:tcBorders>
            <w:vAlign w:val="center"/>
          </w:tcPr>
          <w:p w:rsidR="004B4FAD" w:rsidRPr="00BF66CD" w:rsidRDefault="004B4FAD" w:rsidP="00174DAF">
            <w:pPr>
              <w:pStyle w:val="SemEspaamento"/>
              <w:jc w:val="right"/>
              <w:rPr>
                <w:rFonts w:asciiTheme="minorHAnsi" w:hAnsiTheme="minorHAnsi" w:cstheme="minorHAnsi"/>
                <w:sz w:val="21"/>
                <w:szCs w:val="21"/>
              </w:rPr>
            </w:pPr>
            <w:r w:rsidRPr="00BF66CD">
              <w:rPr>
                <w:rFonts w:asciiTheme="minorHAnsi" w:hAnsiTheme="minorHAnsi" w:cstheme="minorHAnsi"/>
                <w:sz w:val="21"/>
                <w:szCs w:val="21"/>
              </w:rPr>
              <w:t>1,22</w:t>
            </w:r>
          </w:p>
        </w:tc>
        <w:tc>
          <w:tcPr>
            <w:tcW w:w="993" w:type="dxa"/>
            <w:tcBorders>
              <w:top w:val="single" w:sz="4" w:space="0" w:color="auto"/>
              <w:left w:val="nil"/>
              <w:bottom w:val="single" w:sz="4" w:space="0" w:color="auto"/>
              <w:right w:val="single" w:sz="4" w:space="0" w:color="auto"/>
            </w:tcBorders>
            <w:vAlign w:val="bottom"/>
          </w:tcPr>
          <w:p w:rsidR="004B4FAD" w:rsidRPr="00BF66CD" w:rsidRDefault="004B4FAD">
            <w:pPr>
              <w:jc w:val="right"/>
              <w:rPr>
                <w:rFonts w:cstheme="minorHAnsi"/>
                <w:color w:val="000000"/>
                <w:sz w:val="21"/>
                <w:szCs w:val="21"/>
              </w:rPr>
            </w:pPr>
            <w:r w:rsidRPr="00BF66CD">
              <w:rPr>
                <w:rFonts w:cstheme="minorHAnsi"/>
                <w:color w:val="000000"/>
                <w:sz w:val="21"/>
                <w:szCs w:val="21"/>
              </w:rPr>
              <w:t>122,00</w:t>
            </w:r>
          </w:p>
        </w:tc>
      </w:tr>
      <w:tr w:rsidR="004B4FAD" w:rsidRPr="00BF66CD" w:rsidTr="00C543D8">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4B4FAD" w:rsidRPr="00BF66CD" w:rsidRDefault="004B4FAD" w:rsidP="00174DAF">
            <w:pPr>
              <w:pStyle w:val="SemEspaamento"/>
              <w:jc w:val="center"/>
              <w:rPr>
                <w:rFonts w:asciiTheme="minorHAnsi" w:hAnsiTheme="minorHAnsi" w:cstheme="minorHAnsi"/>
                <w:sz w:val="21"/>
                <w:szCs w:val="21"/>
              </w:rPr>
            </w:pPr>
            <w:r w:rsidRPr="00BF66CD">
              <w:rPr>
                <w:rFonts w:asciiTheme="minorHAnsi" w:hAnsiTheme="minorHAnsi" w:cstheme="minorHAnsi"/>
                <w:sz w:val="21"/>
                <w:szCs w:val="21"/>
              </w:rPr>
              <w:t>28</w:t>
            </w:r>
          </w:p>
        </w:tc>
        <w:tc>
          <w:tcPr>
            <w:tcW w:w="567" w:type="dxa"/>
            <w:tcBorders>
              <w:top w:val="single" w:sz="4" w:space="0" w:color="auto"/>
              <w:left w:val="nil"/>
              <w:bottom w:val="single" w:sz="4" w:space="0" w:color="auto"/>
              <w:right w:val="single" w:sz="4" w:space="0" w:color="auto"/>
            </w:tcBorders>
            <w:shd w:val="clear" w:color="auto" w:fill="auto"/>
            <w:noWrap/>
          </w:tcPr>
          <w:p w:rsidR="004B4FAD" w:rsidRPr="00BF66CD" w:rsidRDefault="004B4FAD" w:rsidP="00174DAF">
            <w:pPr>
              <w:pStyle w:val="SemEspaamento"/>
              <w:jc w:val="center"/>
              <w:rPr>
                <w:rFonts w:asciiTheme="minorHAnsi" w:hAnsiTheme="minorHAnsi" w:cstheme="minorHAnsi"/>
                <w:sz w:val="21"/>
                <w:szCs w:val="21"/>
              </w:rPr>
            </w:pPr>
            <w:r w:rsidRPr="00BF66CD">
              <w:rPr>
                <w:rFonts w:asciiTheme="minorHAnsi" w:hAnsiTheme="minorHAnsi" w:cstheme="minorHAnsi"/>
                <w:sz w:val="21"/>
                <w:szCs w:val="21"/>
              </w:rPr>
              <w:t>226</w:t>
            </w:r>
          </w:p>
        </w:tc>
        <w:tc>
          <w:tcPr>
            <w:tcW w:w="708" w:type="dxa"/>
            <w:tcBorders>
              <w:top w:val="single" w:sz="4" w:space="0" w:color="auto"/>
              <w:left w:val="nil"/>
              <w:bottom w:val="single" w:sz="4" w:space="0" w:color="auto"/>
              <w:right w:val="single" w:sz="4" w:space="0" w:color="auto"/>
            </w:tcBorders>
            <w:shd w:val="clear" w:color="auto" w:fill="auto"/>
            <w:noWrap/>
          </w:tcPr>
          <w:p w:rsidR="004B4FAD" w:rsidRPr="00BF66CD" w:rsidRDefault="004B4FAD" w:rsidP="00174DAF">
            <w:pPr>
              <w:pStyle w:val="SemEspaamento"/>
              <w:jc w:val="center"/>
              <w:rPr>
                <w:rFonts w:asciiTheme="minorHAnsi" w:hAnsiTheme="minorHAnsi" w:cstheme="minorHAnsi"/>
                <w:sz w:val="21"/>
                <w:szCs w:val="21"/>
              </w:rPr>
            </w:pPr>
            <w:proofErr w:type="gramStart"/>
            <w:r w:rsidRPr="00BF66CD">
              <w:rPr>
                <w:rFonts w:asciiTheme="minorHAnsi" w:hAnsiTheme="minorHAnsi" w:cstheme="minorHAnsi"/>
                <w:sz w:val="21"/>
                <w:szCs w:val="21"/>
              </w:rPr>
              <w:t>unid</w:t>
            </w:r>
            <w:proofErr w:type="gramEnd"/>
            <w:r w:rsidRPr="00BF66CD">
              <w:rPr>
                <w:rFonts w:asciiTheme="minorHAnsi" w:hAnsiTheme="minorHAnsi" w:cstheme="minorHAnsi"/>
                <w:sz w:val="21"/>
                <w:szCs w:val="21"/>
              </w:rPr>
              <w:t>.</w:t>
            </w:r>
          </w:p>
        </w:tc>
        <w:tc>
          <w:tcPr>
            <w:tcW w:w="5103" w:type="dxa"/>
            <w:tcBorders>
              <w:top w:val="single" w:sz="4" w:space="0" w:color="auto"/>
              <w:left w:val="nil"/>
              <w:bottom w:val="single" w:sz="4" w:space="0" w:color="auto"/>
              <w:right w:val="single" w:sz="4" w:space="0" w:color="auto"/>
            </w:tcBorders>
          </w:tcPr>
          <w:p w:rsidR="004B4FAD" w:rsidRPr="00BF66CD" w:rsidRDefault="004B4FAD" w:rsidP="00174DAF">
            <w:pPr>
              <w:pStyle w:val="SemEspaamento"/>
              <w:jc w:val="both"/>
              <w:rPr>
                <w:rFonts w:asciiTheme="minorHAnsi" w:hAnsiTheme="minorHAnsi" w:cstheme="minorHAnsi"/>
                <w:bCs/>
                <w:sz w:val="21"/>
                <w:szCs w:val="21"/>
              </w:rPr>
            </w:pPr>
            <w:r w:rsidRPr="00BF66CD">
              <w:rPr>
                <w:rFonts w:asciiTheme="minorHAnsi" w:hAnsiTheme="minorHAnsi" w:cstheme="minorHAnsi"/>
                <w:bCs/>
                <w:sz w:val="21"/>
                <w:szCs w:val="21"/>
              </w:rPr>
              <w:t xml:space="preserve">Cola a base de </w:t>
            </w:r>
            <w:proofErr w:type="spellStart"/>
            <w:r w:rsidRPr="00BF66CD">
              <w:rPr>
                <w:rFonts w:asciiTheme="minorHAnsi" w:hAnsiTheme="minorHAnsi" w:cstheme="minorHAnsi"/>
                <w:bCs/>
                <w:sz w:val="21"/>
                <w:szCs w:val="21"/>
              </w:rPr>
              <w:t>polivinil</w:t>
            </w:r>
            <w:proofErr w:type="spellEnd"/>
            <w:r w:rsidRPr="00BF66CD">
              <w:rPr>
                <w:rFonts w:asciiTheme="minorHAnsi" w:hAnsiTheme="minorHAnsi" w:cstheme="minorHAnsi"/>
                <w:bCs/>
                <w:sz w:val="21"/>
                <w:szCs w:val="21"/>
              </w:rPr>
              <w:t xml:space="preserve"> acetato-</w:t>
            </w:r>
            <w:proofErr w:type="spellStart"/>
            <w:r w:rsidRPr="00BF66CD">
              <w:rPr>
                <w:rFonts w:asciiTheme="minorHAnsi" w:hAnsiTheme="minorHAnsi" w:cstheme="minorHAnsi"/>
                <w:bCs/>
                <w:sz w:val="21"/>
                <w:szCs w:val="21"/>
              </w:rPr>
              <w:t>pva</w:t>
            </w:r>
            <w:proofErr w:type="spellEnd"/>
            <w:r w:rsidRPr="00BF66CD">
              <w:rPr>
                <w:rFonts w:asciiTheme="minorHAnsi" w:hAnsiTheme="minorHAnsi" w:cstheme="minorHAnsi"/>
                <w:bCs/>
                <w:sz w:val="21"/>
                <w:szCs w:val="21"/>
              </w:rPr>
              <w:t xml:space="preserve">, branca, pastosa, lavável, não tóxica c/ 500 gr. </w:t>
            </w:r>
          </w:p>
        </w:tc>
        <w:tc>
          <w:tcPr>
            <w:tcW w:w="993" w:type="dxa"/>
            <w:tcBorders>
              <w:top w:val="single" w:sz="4" w:space="0" w:color="auto"/>
              <w:left w:val="nil"/>
              <w:bottom w:val="single" w:sz="4" w:space="0" w:color="auto"/>
              <w:right w:val="single" w:sz="4" w:space="0" w:color="auto"/>
            </w:tcBorders>
          </w:tcPr>
          <w:p w:rsidR="004B4FAD" w:rsidRPr="00BF66CD" w:rsidRDefault="004B4FAD" w:rsidP="00174DAF">
            <w:pPr>
              <w:pStyle w:val="SemEspaamento"/>
              <w:jc w:val="center"/>
              <w:rPr>
                <w:rFonts w:asciiTheme="minorHAnsi" w:hAnsiTheme="minorHAnsi" w:cstheme="minorHAnsi"/>
                <w:sz w:val="21"/>
                <w:szCs w:val="21"/>
              </w:rPr>
            </w:pPr>
            <w:r w:rsidRPr="00BF66CD">
              <w:rPr>
                <w:rFonts w:asciiTheme="minorHAnsi" w:hAnsiTheme="minorHAnsi" w:cstheme="minorHAnsi"/>
                <w:sz w:val="21"/>
                <w:szCs w:val="21"/>
              </w:rPr>
              <w:t>TEKBOND</w:t>
            </w:r>
          </w:p>
        </w:tc>
        <w:tc>
          <w:tcPr>
            <w:tcW w:w="708" w:type="dxa"/>
            <w:tcBorders>
              <w:top w:val="single" w:sz="4" w:space="0" w:color="auto"/>
              <w:left w:val="nil"/>
              <w:bottom w:val="single" w:sz="4" w:space="0" w:color="auto"/>
              <w:right w:val="single" w:sz="4" w:space="0" w:color="auto"/>
            </w:tcBorders>
            <w:vAlign w:val="center"/>
          </w:tcPr>
          <w:p w:rsidR="004B4FAD" w:rsidRPr="00BF66CD" w:rsidRDefault="004B4FAD" w:rsidP="00174DAF">
            <w:pPr>
              <w:pStyle w:val="SemEspaamento"/>
              <w:jc w:val="right"/>
              <w:rPr>
                <w:rFonts w:asciiTheme="minorHAnsi" w:hAnsiTheme="minorHAnsi" w:cstheme="minorHAnsi"/>
                <w:sz w:val="21"/>
                <w:szCs w:val="21"/>
              </w:rPr>
            </w:pPr>
            <w:r w:rsidRPr="00BF66CD">
              <w:rPr>
                <w:rFonts w:asciiTheme="minorHAnsi" w:hAnsiTheme="minorHAnsi" w:cstheme="minorHAnsi"/>
                <w:sz w:val="21"/>
                <w:szCs w:val="21"/>
              </w:rPr>
              <w:t>11,09</w:t>
            </w:r>
          </w:p>
        </w:tc>
        <w:tc>
          <w:tcPr>
            <w:tcW w:w="993" w:type="dxa"/>
            <w:tcBorders>
              <w:top w:val="single" w:sz="4" w:space="0" w:color="auto"/>
              <w:left w:val="nil"/>
              <w:bottom w:val="single" w:sz="4" w:space="0" w:color="auto"/>
              <w:right w:val="single" w:sz="4" w:space="0" w:color="auto"/>
            </w:tcBorders>
            <w:vAlign w:val="bottom"/>
          </w:tcPr>
          <w:p w:rsidR="004B4FAD" w:rsidRPr="00BF66CD" w:rsidRDefault="004B4FAD">
            <w:pPr>
              <w:jc w:val="right"/>
              <w:rPr>
                <w:rFonts w:cstheme="minorHAnsi"/>
                <w:color w:val="000000"/>
                <w:sz w:val="21"/>
                <w:szCs w:val="21"/>
              </w:rPr>
            </w:pPr>
            <w:r w:rsidRPr="00BF66CD">
              <w:rPr>
                <w:rFonts w:cstheme="minorHAnsi"/>
                <w:color w:val="000000"/>
                <w:sz w:val="21"/>
                <w:szCs w:val="21"/>
              </w:rPr>
              <w:t>2506,34</w:t>
            </w:r>
          </w:p>
        </w:tc>
      </w:tr>
      <w:tr w:rsidR="004B4FAD" w:rsidRPr="00BF66CD" w:rsidTr="00C543D8">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4B4FAD" w:rsidRPr="00BF66CD" w:rsidRDefault="004B4FAD" w:rsidP="00174DAF">
            <w:pPr>
              <w:pStyle w:val="SemEspaamento"/>
              <w:jc w:val="center"/>
              <w:rPr>
                <w:rFonts w:asciiTheme="minorHAnsi" w:hAnsiTheme="minorHAnsi" w:cstheme="minorHAnsi"/>
                <w:sz w:val="21"/>
                <w:szCs w:val="21"/>
              </w:rPr>
            </w:pPr>
            <w:r w:rsidRPr="00BF66CD">
              <w:rPr>
                <w:rFonts w:asciiTheme="minorHAnsi" w:hAnsiTheme="minorHAnsi" w:cstheme="minorHAnsi"/>
                <w:sz w:val="21"/>
                <w:szCs w:val="21"/>
              </w:rPr>
              <w:t>29</w:t>
            </w:r>
          </w:p>
        </w:tc>
        <w:tc>
          <w:tcPr>
            <w:tcW w:w="567" w:type="dxa"/>
            <w:tcBorders>
              <w:top w:val="single" w:sz="4" w:space="0" w:color="auto"/>
              <w:left w:val="nil"/>
              <w:bottom w:val="single" w:sz="4" w:space="0" w:color="auto"/>
              <w:right w:val="single" w:sz="4" w:space="0" w:color="auto"/>
            </w:tcBorders>
            <w:shd w:val="clear" w:color="auto" w:fill="auto"/>
            <w:noWrap/>
          </w:tcPr>
          <w:p w:rsidR="004B4FAD" w:rsidRPr="00BF66CD" w:rsidRDefault="004B4FAD" w:rsidP="00174DAF">
            <w:pPr>
              <w:pStyle w:val="SemEspaamento"/>
              <w:jc w:val="center"/>
              <w:rPr>
                <w:rFonts w:asciiTheme="minorHAnsi" w:hAnsiTheme="minorHAnsi" w:cstheme="minorHAnsi"/>
                <w:sz w:val="21"/>
                <w:szCs w:val="21"/>
              </w:rPr>
            </w:pPr>
            <w:r w:rsidRPr="00BF66CD">
              <w:rPr>
                <w:rFonts w:asciiTheme="minorHAnsi" w:hAnsiTheme="minorHAnsi" w:cstheme="minorHAnsi"/>
                <w:sz w:val="21"/>
                <w:szCs w:val="21"/>
              </w:rPr>
              <w:t>50</w:t>
            </w:r>
          </w:p>
        </w:tc>
        <w:tc>
          <w:tcPr>
            <w:tcW w:w="708" w:type="dxa"/>
            <w:tcBorders>
              <w:top w:val="single" w:sz="4" w:space="0" w:color="auto"/>
              <w:left w:val="nil"/>
              <w:bottom w:val="single" w:sz="4" w:space="0" w:color="auto"/>
              <w:right w:val="single" w:sz="4" w:space="0" w:color="auto"/>
            </w:tcBorders>
            <w:shd w:val="clear" w:color="auto" w:fill="auto"/>
            <w:noWrap/>
          </w:tcPr>
          <w:p w:rsidR="004B4FAD" w:rsidRPr="00BF66CD" w:rsidRDefault="004B4FAD" w:rsidP="00174DAF">
            <w:pPr>
              <w:pStyle w:val="SemEspaamento"/>
              <w:jc w:val="center"/>
              <w:rPr>
                <w:rFonts w:asciiTheme="minorHAnsi" w:hAnsiTheme="minorHAnsi" w:cstheme="minorHAnsi"/>
                <w:sz w:val="21"/>
                <w:szCs w:val="21"/>
              </w:rPr>
            </w:pPr>
            <w:proofErr w:type="spellStart"/>
            <w:r w:rsidRPr="00BF66CD">
              <w:rPr>
                <w:rFonts w:asciiTheme="minorHAnsi" w:hAnsiTheme="minorHAnsi" w:cstheme="minorHAnsi"/>
                <w:sz w:val="21"/>
                <w:szCs w:val="21"/>
              </w:rPr>
              <w:t>cx</w:t>
            </w:r>
            <w:proofErr w:type="spellEnd"/>
          </w:p>
        </w:tc>
        <w:tc>
          <w:tcPr>
            <w:tcW w:w="5103" w:type="dxa"/>
            <w:tcBorders>
              <w:top w:val="single" w:sz="4" w:space="0" w:color="auto"/>
              <w:left w:val="nil"/>
              <w:bottom w:val="single" w:sz="4" w:space="0" w:color="auto"/>
              <w:right w:val="single" w:sz="4" w:space="0" w:color="auto"/>
            </w:tcBorders>
          </w:tcPr>
          <w:p w:rsidR="004B4FAD" w:rsidRPr="00BF66CD" w:rsidRDefault="004B4FAD" w:rsidP="00174DAF">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 xml:space="preserve">COLA COLORIDA: bico aplicador que facilite a pintura e evite o desperdício. Lavável. Cores miscíveis, vivas e intensas. Secagem rápida. Não tóxica. Certificada pelo INMETRO. Caixa c/ 6 cores de 23 g cada. </w:t>
            </w:r>
          </w:p>
        </w:tc>
        <w:tc>
          <w:tcPr>
            <w:tcW w:w="993" w:type="dxa"/>
            <w:tcBorders>
              <w:top w:val="single" w:sz="4" w:space="0" w:color="auto"/>
              <w:left w:val="nil"/>
              <w:bottom w:val="single" w:sz="4" w:space="0" w:color="auto"/>
              <w:right w:val="single" w:sz="4" w:space="0" w:color="auto"/>
            </w:tcBorders>
          </w:tcPr>
          <w:p w:rsidR="004B4FAD" w:rsidRPr="00BF66CD" w:rsidRDefault="004B4FAD" w:rsidP="00174DAF">
            <w:pPr>
              <w:pStyle w:val="SemEspaamento"/>
              <w:jc w:val="center"/>
              <w:rPr>
                <w:rFonts w:asciiTheme="minorHAnsi" w:hAnsiTheme="minorHAnsi" w:cstheme="minorHAnsi"/>
                <w:sz w:val="21"/>
                <w:szCs w:val="21"/>
              </w:rPr>
            </w:pPr>
            <w:r w:rsidRPr="00BF66CD">
              <w:rPr>
                <w:rFonts w:asciiTheme="minorHAnsi" w:hAnsiTheme="minorHAnsi" w:cstheme="minorHAnsi"/>
                <w:sz w:val="21"/>
                <w:szCs w:val="21"/>
              </w:rPr>
              <w:t>DELTA</w:t>
            </w:r>
          </w:p>
        </w:tc>
        <w:tc>
          <w:tcPr>
            <w:tcW w:w="708" w:type="dxa"/>
            <w:tcBorders>
              <w:top w:val="single" w:sz="4" w:space="0" w:color="auto"/>
              <w:left w:val="nil"/>
              <w:bottom w:val="single" w:sz="4" w:space="0" w:color="auto"/>
              <w:right w:val="single" w:sz="4" w:space="0" w:color="auto"/>
            </w:tcBorders>
            <w:vAlign w:val="center"/>
          </w:tcPr>
          <w:p w:rsidR="004B4FAD" w:rsidRPr="00BF66CD" w:rsidRDefault="004B4FAD" w:rsidP="00174DAF">
            <w:pPr>
              <w:pStyle w:val="SemEspaamento"/>
              <w:jc w:val="right"/>
              <w:rPr>
                <w:rFonts w:asciiTheme="minorHAnsi" w:hAnsiTheme="minorHAnsi" w:cstheme="minorHAnsi"/>
                <w:sz w:val="21"/>
                <w:szCs w:val="21"/>
              </w:rPr>
            </w:pPr>
            <w:r w:rsidRPr="00BF66CD">
              <w:rPr>
                <w:rFonts w:asciiTheme="minorHAnsi" w:hAnsiTheme="minorHAnsi" w:cstheme="minorHAnsi"/>
                <w:sz w:val="21"/>
                <w:szCs w:val="21"/>
              </w:rPr>
              <w:t>9,60</w:t>
            </w:r>
          </w:p>
          <w:p w:rsidR="004B4FAD" w:rsidRPr="00BF66CD" w:rsidRDefault="004B4FAD" w:rsidP="00174DAF">
            <w:pPr>
              <w:pStyle w:val="SemEspaamento"/>
              <w:jc w:val="right"/>
              <w:rPr>
                <w:rFonts w:asciiTheme="minorHAnsi" w:hAnsiTheme="minorHAnsi" w:cstheme="minorHAnsi"/>
                <w:sz w:val="21"/>
                <w:szCs w:val="21"/>
              </w:rPr>
            </w:pPr>
          </w:p>
          <w:p w:rsidR="004B4FAD" w:rsidRPr="00BF66CD" w:rsidRDefault="004B4FAD" w:rsidP="00174DAF">
            <w:pPr>
              <w:pStyle w:val="SemEspaamento"/>
              <w:jc w:val="right"/>
              <w:rPr>
                <w:rFonts w:asciiTheme="minorHAnsi" w:hAnsiTheme="minorHAnsi" w:cstheme="minorHAnsi"/>
                <w:sz w:val="21"/>
                <w:szCs w:val="21"/>
              </w:rPr>
            </w:pPr>
          </w:p>
          <w:p w:rsidR="004B4FAD" w:rsidRPr="00BF66CD" w:rsidRDefault="004B4FAD" w:rsidP="00174DAF">
            <w:pPr>
              <w:pStyle w:val="SemEspaamento"/>
              <w:jc w:val="right"/>
              <w:rPr>
                <w:rFonts w:asciiTheme="minorHAnsi" w:hAnsiTheme="minorHAnsi" w:cstheme="minorHAnsi"/>
                <w:sz w:val="21"/>
                <w:szCs w:val="21"/>
              </w:rPr>
            </w:pPr>
          </w:p>
        </w:tc>
        <w:tc>
          <w:tcPr>
            <w:tcW w:w="993" w:type="dxa"/>
            <w:tcBorders>
              <w:top w:val="single" w:sz="4" w:space="0" w:color="auto"/>
              <w:left w:val="nil"/>
              <w:bottom w:val="single" w:sz="4" w:space="0" w:color="auto"/>
              <w:right w:val="single" w:sz="4" w:space="0" w:color="auto"/>
            </w:tcBorders>
            <w:vAlign w:val="bottom"/>
          </w:tcPr>
          <w:p w:rsidR="004B4FAD" w:rsidRPr="00BF66CD" w:rsidRDefault="004B4FAD">
            <w:pPr>
              <w:jc w:val="right"/>
              <w:rPr>
                <w:rFonts w:cstheme="minorHAnsi"/>
                <w:color w:val="000000"/>
                <w:sz w:val="21"/>
                <w:szCs w:val="21"/>
              </w:rPr>
            </w:pPr>
            <w:r w:rsidRPr="00BF66CD">
              <w:rPr>
                <w:rFonts w:cstheme="minorHAnsi"/>
                <w:color w:val="000000"/>
                <w:sz w:val="21"/>
                <w:szCs w:val="21"/>
              </w:rPr>
              <w:t>480,00</w:t>
            </w:r>
          </w:p>
          <w:p w:rsidR="004B4FAD" w:rsidRPr="00BF66CD" w:rsidRDefault="004B4FAD">
            <w:pPr>
              <w:jc w:val="right"/>
              <w:rPr>
                <w:rFonts w:cstheme="minorHAnsi"/>
                <w:color w:val="000000"/>
                <w:sz w:val="21"/>
                <w:szCs w:val="21"/>
              </w:rPr>
            </w:pPr>
          </w:p>
        </w:tc>
      </w:tr>
      <w:tr w:rsidR="00334851" w:rsidRPr="00BF66CD" w:rsidTr="00C543D8">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334851" w:rsidRPr="00955A28" w:rsidRDefault="00334851" w:rsidP="00BE4C00">
            <w:pPr>
              <w:pStyle w:val="SemEspaamento"/>
              <w:jc w:val="center"/>
              <w:rPr>
                <w:rFonts w:ascii="Tahoma" w:hAnsi="Tahoma" w:cs="Tahoma"/>
                <w:sz w:val="19"/>
                <w:szCs w:val="19"/>
              </w:rPr>
            </w:pPr>
            <w:r w:rsidRPr="00955A28">
              <w:rPr>
                <w:rFonts w:ascii="Tahoma" w:hAnsi="Tahoma" w:cs="Tahoma"/>
                <w:sz w:val="19"/>
                <w:szCs w:val="19"/>
              </w:rPr>
              <w:t>33</w:t>
            </w:r>
          </w:p>
        </w:tc>
        <w:tc>
          <w:tcPr>
            <w:tcW w:w="567" w:type="dxa"/>
            <w:tcBorders>
              <w:top w:val="single" w:sz="4" w:space="0" w:color="auto"/>
              <w:left w:val="nil"/>
              <w:bottom w:val="single" w:sz="4" w:space="0" w:color="auto"/>
              <w:right w:val="single" w:sz="4" w:space="0" w:color="auto"/>
            </w:tcBorders>
            <w:shd w:val="clear" w:color="auto" w:fill="auto"/>
            <w:noWrap/>
          </w:tcPr>
          <w:p w:rsidR="00334851" w:rsidRPr="00955A28" w:rsidRDefault="00334851" w:rsidP="00BE4C00">
            <w:pPr>
              <w:pStyle w:val="SemEspaamento"/>
              <w:jc w:val="center"/>
              <w:rPr>
                <w:rFonts w:ascii="Tahoma" w:hAnsi="Tahoma" w:cs="Tahoma"/>
                <w:sz w:val="19"/>
                <w:szCs w:val="19"/>
              </w:rPr>
            </w:pPr>
            <w:r w:rsidRPr="00955A28">
              <w:rPr>
                <w:rFonts w:ascii="Tahoma" w:hAnsi="Tahoma" w:cs="Tahoma"/>
                <w:sz w:val="19"/>
                <w:szCs w:val="19"/>
              </w:rPr>
              <w:t>10</w:t>
            </w:r>
          </w:p>
        </w:tc>
        <w:tc>
          <w:tcPr>
            <w:tcW w:w="708" w:type="dxa"/>
            <w:tcBorders>
              <w:top w:val="single" w:sz="4" w:space="0" w:color="auto"/>
              <w:left w:val="nil"/>
              <w:bottom w:val="single" w:sz="4" w:space="0" w:color="auto"/>
              <w:right w:val="single" w:sz="4" w:space="0" w:color="auto"/>
            </w:tcBorders>
            <w:shd w:val="clear" w:color="auto" w:fill="auto"/>
            <w:noWrap/>
          </w:tcPr>
          <w:p w:rsidR="00334851" w:rsidRPr="00955A28" w:rsidRDefault="00334851" w:rsidP="00BE4C00">
            <w:pPr>
              <w:pStyle w:val="SemEspaamento"/>
              <w:jc w:val="center"/>
              <w:rPr>
                <w:rFonts w:ascii="Tahoma" w:hAnsi="Tahoma" w:cs="Tahoma"/>
                <w:sz w:val="19"/>
                <w:szCs w:val="19"/>
              </w:rPr>
            </w:pPr>
            <w:proofErr w:type="gramStart"/>
            <w:r w:rsidRPr="00955A28">
              <w:rPr>
                <w:rFonts w:ascii="Tahoma" w:hAnsi="Tahoma" w:cs="Tahoma"/>
                <w:sz w:val="19"/>
                <w:szCs w:val="19"/>
              </w:rPr>
              <w:t>cx.</w:t>
            </w:r>
            <w:proofErr w:type="gramEnd"/>
          </w:p>
        </w:tc>
        <w:tc>
          <w:tcPr>
            <w:tcW w:w="5103" w:type="dxa"/>
            <w:tcBorders>
              <w:top w:val="single" w:sz="4" w:space="0" w:color="auto"/>
              <w:left w:val="nil"/>
              <w:bottom w:val="single" w:sz="4" w:space="0" w:color="auto"/>
              <w:right w:val="single" w:sz="4" w:space="0" w:color="auto"/>
            </w:tcBorders>
          </w:tcPr>
          <w:p w:rsidR="00334851" w:rsidRPr="00955A28" w:rsidRDefault="00334851" w:rsidP="00BE4C00">
            <w:pPr>
              <w:pStyle w:val="SemEspaamento"/>
              <w:jc w:val="both"/>
              <w:rPr>
                <w:rFonts w:ascii="Tahoma" w:hAnsi="Tahoma" w:cs="Tahoma"/>
                <w:sz w:val="19"/>
                <w:szCs w:val="19"/>
              </w:rPr>
            </w:pPr>
            <w:r w:rsidRPr="00955A28">
              <w:rPr>
                <w:rFonts w:ascii="Tahoma" w:hAnsi="Tahoma" w:cs="Tahoma"/>
                <w:sz w:val="19"/>
                <w:szCs w:val="19"/>
              </w:rPr>
              <w:t>COLA PARA ISOPOR/E.V.A.: com bico aplicador econômico. Solúvel em álcool e secagem rápida. 90g. (C/ 12 unid.)</w:t>
            </w:r>
          </w:p>
        </w:tc>
        <w:tc>
          <w:tcPr>
            <w:tcW w:w="993" w:type="dxa"/>
            <w:tcBorders>
              <w:top w:val="single" w:sz="4" w:space="0" w:color="auto"/>
              <w:left w:val="nil"/>
              <w:bottom w:val="single" w:sz="4" w:space="0" w:color="auto"/>
              <w:right w:val="single" w:sz="4" w:space="0" w:color="auto"/>
            </w:tcBorders>
          </w:tcPr>
          <w:p w:rsidR="00334851" w:rsidRPr="00334851" w:rsidRDefault="00334851" w:rsidP="00174DAF">
            <w:pPr>
              <w:pStyle w:val="SemEspaamento"/>
              <w:jc w:val="center"/>
              <w:rPr>
                <w:rFonts w:asciiTheme="minorHAnsi" w:hAnsiTheme="minorHAnsi" w:cstheme="minorHAnsi"/>
                <w:sz w:val="14"/>
                <w:szCs w:val="14"/>
              </w:rPr>
            </w:pPr>
            <w:r w:rsidRPr="00334851">
              <w:rPr>
                <w:rFonts w:asciiTheme="minorHAnsi" w:hAnsiTheme="minorHAnsi" w:cstheme="minorHAnsi"/>
                <w:sz w:val="14"/>
                <w:szCs w:val="14"/>
              </w:rPr>
              <w:t>COMPACTOR</w:t>
            </w:r>
          </w:p>
        </w:tc>
        <w:tc>
          <w:tcPr>
            <w:tcW w:w="708" w:type="dxa"/>
            <w:tcBorders>
              <w:top w:val="single" w:sz="4" w:space="0" w:color="auto"/>
              <w:left w:val="nil"/>
              <w:bottom w:val="single" w:sz="4" w:space="0" w:color="auto"/>
              <w:right w:val="single" w:sz="4" w:space="0" w:color="auto"/>
            </w:tcBorders>
            <w:vAlign w:val="center"/>
          </w:tcPr>
          <w:p w:rsidR="00334851" w:rsidRPr="00BF66CD" w:rsidRDefault="00334851" w:rsidP="00174DAF">
            <w:pPr>
              <w:pStyle w:val="SemEspaamento"/>
              <w:jc w:val="right"/>
              <w:rPr>
                <w:rFonts w:asciiTheme="minorHAnsi" w:hAnsiTheme="minorHAnsi" w:cstheme="minorHAnsi"/>
                <w:sz w:val="21"/>
                <w:szCs w:val="21"/>
              </w:rPr>
            </w:pPr>
            <w:r>
              <w:rPr>
                <w:rFonts w:asciiTheme="minorHAnsi" w:hAnsiTheme="minorHAnsi" w:cstheme="minorHAnsi"/>
                <w:sz w:val="21"/>
                <w:szCs w:val="21"/>
              </w:rPr>
              <w:t>74,10</w:t>
            </w:r>
          </w:p>
        </w:tc>
        <w:tc>
          <w:tcPr>
            <w:tcW w:w="993" w:type="dxa"/>
            <w:tcBorders>
              <w:top w:val="single" w:sz="4" w:space="0" w:color="auto"/>
              <w:left w:val="nil"/>
              <w:bottom w:val="single" w:sz="4" w:space="0" w:color="auto"/>
              <w:right w:val="single" w:sz="4" w:space="0" w:color="auto"/>
            </w:tcBorders>
            <w:vAlign w:val="bottom"/>
          </w:tcPr>
          <w:p w:rsidR="00334851" w:rsidRPr="00BF66CD" w:rsidRDefault="00334851">
            <w:pPr>
              <w:jc w:val="right"/>
              <w:rPr>
                <w:rFonts w:cstheme="minorHAnsi"/>
                <w:color w:val="000000"/>
                <w:sz w:val="21"/>
                <w:szCs w:val="21"/>
              </w:rPr>
            </w:pPr>
            <w:r>
              <w:rPr>
                <w:rFonts w:cstheme="minorHAnsi"/>
                <w:color w:val="000000"/>
                <w:sz w:val="21"/>
                <w:szCs w:val="21"/>
              </w:rPr>
              <w:t>741,00</w:t>
            </w:r>
          </w:p>
        </w:tc>
      </w:tr>
      <w:tr w:rsidR="00334851" w:rsidRPr="00BF66CD" w:rsidTr="00C543D8">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334851" w:rsidRPr="00BF66CD" w:rsidRDefault="00334851" w:rsidP="00174DAF">
            <w:pPr>
              <w:pStyle w:val="SemEspaamento"/>
              <w:jc w:val="center"/>
              <w:rPr>
                <w:rFonts w:asciiTheme="minorHAnsi" w:eastAsia="Arial Unicode MS" w:hAnsiTheme="minorHAnsi" w:cstheme="minorHAnsi"/>
                <w:sz w:val="21"/>
                <w:szCs w:val="21"/>
              </w:rPr>
            </w:pPr>
            <w:r w:rsidRPr="00BF66CD">
              <w:rPr>
                <w:rFonts w:asciiTheme="minorHAnsi" w:eastAsia="Arial Unicode MS" w:hAnsiTheme="minorHAnsi" w:cstheme="minorHAnsi"/>
                <w:sz w:val="21"/>
                <w:szCs w:val="21"/>
              </w:rPr>
              <w:t>83</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334851" w:rsidRPr="00BF66CD" w:rsidRDefault="00334851" w:rsidP="00174DAF">
            <w:pPr>
              <w:pStyle w:val="SemEspaamento"/>
              <w:jc w:val="center"/>
              <w:rPr>
                <w:rFonts w:asciiTheme="minorHAnsi" w:hAnsiTheme="minorHAnsi" w:cstheme="minorHAnsi"/>
                <w:sz w:val="21"/>
                <w:szCs w:val="21"/>
              </w:rPr>
            </w:pPr>
            <w:r w:rsidRPr="00BF66CD">
              <w:rPr>
                <w:rFonts w:asciiTheme="minorHAnsi" w:hAnsiTheme="minorHAnsi" w:cstheme="minorHAnsi"/>
                <w:sz w:val="21"/>
                <w:szCs w:val="21"/>
              </w:rPr>
              <w:t>100</w:t>
            </w:r>
          </w:p>
        </w:tc>
        <w:tc>
          <w:tcPr>
            <w:tcW w:w="708" w:type="dxa"/>
            <w:tcBorders>
              <w:top w:val="single" w:sz="4" w:space="0" w:color="auto"/>
              <w:left w:val="nil"/>
              <w:bottom w:val="single" w:sz="4" w:space="0" w:color="auto"/>
              <w:right w:val="single" w:sz="4" w:space="0" w:color="auto"/>
            </w:tcBorders>
            <w:shd w:val="clear" w:color="auto" w:fill="auto"/>
            <w:noWrap/>
          </w:tcPr>
          <w:p w:rsidR="00334851" w:rsidRPr="00BF66CD" w:rsidRDefault="00334851" w:rsidP="00174DAF">
            <w:pPr>
              <w:pStyle w:val="SemEspaamento"/>
              <w:jc w:val="center"/>
              <w:rPr>
                <w:rFonts w:asciiTheme="minorHAnsi" w:hAnsiTheme="minorHAnsi" w:cstheme="minorHAnsi"/>
                <w:sz w:val="21"/>
                <w:szCs w:val="21"/>
              </w:rPr>
            </w:pPr>
            <w:proofErr w:type="gramStart"/>
            <w:r w:rsidRPr="00BF66CD">
              <w:rPr>
                <w:rFonts w:asciiTheme="minorHAnsi" w:hAnsiTheme="minorHAnsi" w:cstheme="minorHAnsi"/>
                <w:sz w:val="21"/>
                <w:szCs w:val="21"/>
              </w:rPr>
              <w:t>unid</w:t>
            </w:r>
            <w:proofErr w:type="gramEnd"/>
            <w:r w:rsidRPr="00BF66CD">
              <w:rPr>
                <w:rFonts w:asciiTheme="minorHAnsi" w:hAnsiTheme="minorHAnsi" w:cstheme="minorHAnsi"/>
                <w:sz w:val="21"/>
                <w:szCs w:val="21"/>
              </w:rPr>
              <w:t>.</w:t>
            </w:r>
          </w:p>
        </w:tc>
        <w:tc>
          <w:tcPr>
            <w:tcW w:w="5103" w:type="dxa"/>
            <w:tcBorders>
              <w:top w:val="single" w:sz="4" w:space="0" w:color="auto"/>
              <w:left w:val="nil"/>
              <w:bottom w:val="single" w:sz="4" w:space="0" w:color="auto"/>
              <w:right w:val="single" w:sz="4" w:space="0" w:color="auto"/>
            </w:tcBorders>
          </w:tcPr>
          <w:p w:rsidR="00334851" w:rsidRPr="00BF66CD" w:rsidRDefault="00334851" w:rsidP="00174DAF">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 xml:space="preserve">Pilha alcalina AA, 1,5 V. </w:t>
            </w:r>
          </w:p>
        </w:tc>
        <w:tc>
          <w:tcPr>
            <w:tcW w:w="993" w:type="dxa"/>
            <w:tcBorders>
              <w:top w:val="single" w:sz="4" w:space="0" w:color="auto"/>
              <w:left w:val="nil"/>
              <w:bottom w:val="single" w:sz="4" w:space="0" w:color="auto"/>
              <w:right w:val="single" w:sz="4" w:space="0" w:color="auto"/>
            </w:tcBorders>
          </w:tcPr>
          <w:p w:rsidR="00334851" w:rsidRPr="00BF66CD" w:rsidRDefault="00334851" w:rsidP="00174DAF">
            <w:pPr>
              <w:pStyle w:val="SemEspaamento"/>
              <w:jc w:val="center"/>
              <w:rPr>
                <w:rFonts w:asciiTheme="minorHAnsi" w:hAnsiTheme="minorHAnsi" w:cstheme="minorHAnsi"/>
                <w:sz w:val="21"/>
                <w:szCs w:val="21"/>
              </w:rPr>
            </w:pPr>
            <w:r w:rsidRPr="00BF66CD">
              <w:rPr>
                <w:rFonts w:asciiTheme="minorHAnsi" w:hAnsiTheme="minorHAnsi" w:cstheme="minorHAnsi"/>
                <w:sz w:val="21"/>
                <w:szCs w:val="21"/>
              </w:rPr>
              <w:t>ELGIN</w:t>
            </w:r>
          </w:p>
        </w:tc>
        <w:tc>
          <w:tcPr>
            <w:tcW w:w="708" w:type="dxa"/>
            <w:tcBorders>
              <w:top w:val="single" w:sz="4" w:space="0" w:color="auto"/>
              <w:left w:val="nil"/>
              <w:bottom w:val="single" w:sz="4" w:space="0" w:color="auto"/>
              <w:right w:val="single" w:sz="4" w:space="0" w:color="auto"/>
            </w:tcBorders>
            <w:vAlign w:val="center"/>
          </w:tcPr>
          <w:p w:rsidR="00334851" w:rsidRPr="00BF66CD" w:rsidRDefault="00334851" w:rsidP="00174DAF">
            <w:pPr>
              <w:pStyle w:val="SemEspaamento"/>
              <w:jc w:val="right"/>
              <w:rPr>
                <w:rFonts w:asciiTheme="minorHAnsi" w:hAnsiTheme="minorHAnsi" w:cstheme="minorHAnsi"/>
                <w:sz w:val="21"/>
                <w:szCs w:val="21"/>
              </w:rPr>
            </w:pPr>
            <w:r w:rsidRPr="00BF66CD">
              <w:rPr>
                <w:rFonts w:asciiTheme="minorHAnsi" w:hAnsiTheme="minorHAnsi" w:cstheme="minorHAnsi"/>
                <w:sz w:val="21"/>
                <w:szCs w:val="21"/>
              </w:rPr>
              <w:t>3,24</w:t>
            </w:r>
          </w:p>
          <w:p w:rsidR="00334851" w:rsidRPr="00BF66CD" w:rsidRDefault="00334851" w:rsidP="00174DAF">
            <w:pPr>
              <w:pStyle w:val="SemEspaamento"/>
              <w:jc w:val="right"/>
              <w:rPr>
                <w:rFonts w:asciiTheme="minorHAnsi" w:hAnsiTheme="minorHAnsi" w:cstheme="minorHAnsi"/>
                <w:sz w:val="21"/>
                <w:szCs w:val="21"/>
              </w:rPr>
            </w:pPr>
          </w:p>
        </w:tc>
        <w:tc>
          <w:tcPr>
            <w:tcW w:w="993" w:type="dxa"/>
            <w:tcBorders>
              <w:top w:val="single" w:sz="4" w:space="0" w:color="auto"/>
              <w:left w:val="nil"/>
              <w:bottom w:val="single" w:sz="4" w:space="0" w:color="auto"/>
              <w:right w:val="single" w:sz="4" w:space="0" w:color="auto"/>
            </w:tcBorders>
            <w:vAlign w:val="bottom"/>
          </w:tcPr>
          <w:p w:rsidR="00334851" w:rsidRPr="00BF66CD" w:rsidRDefault="00334851">
            <w:pPr>
              <w:jc w:val="right"/>
              <w:rPr>
                <w:rFonts w:cstheme="minorHAnsi"/>
                <w:color w:val="000000"/>
                <w:sz w:val="21"/>
                <w:szCs w:val="21"/>
              </w:rPr>
            </w:pPr>
            <w:r w:rsidRPr="00BF66CD">
              <w:rPr>
                <w:rFonts w:cstheme="minorHAnsi"/>
                <w:color w:val="000000"/>
                <w:sz w:val="21"/>
                <w:szCs w:val="21"/>
              </w:rPr>
              <w:t>324,00</w:t>
            </w:r>
          </w:p>
        </w:tc>
      </w:tr>
      <w:tr w:rsidR="00334851" w:rsidRPr="00BF66CD" w:rsidTr="00C543D8">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334851" w:rsidRPr="00BF66CD" w:rsidRDefault="00334851" w:rsidP="00174DAF">
            <w:pPr>
              <w:pStyle w:val="SemEspaamento"/>
              <w:jc w:val="center"/>
              <w:rPr>
                <w:rFonts w:asciiTheme="minorHAnsi" w:eastAsia="Arial Unicode MS" w:hAnsiTheme="minorHAnsi" w:cstheme="minorHAnsi"/>
                <w:sz w:val="21"/>
                <w:szCs w:val="21"/>
              </w:rPr>
            </w:pPr>
            <w:r w:rsidRPr="00BF66CD">
              <w:rPr>
                <w:rFonts w:asciiTheme="minorHAnsi" w:eastAsia="Arial Unicode MS" w:hAnsiTheme="minorHAnsi" w:cstheme="minorHAnsi"/>
                <w:sz w:val="21"/>
                <w:szCs w:val="21"/>
              </w:rPr>
              <w:t>84</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334851" w:rsidRPr="00BF66CD" w:rsidRDefault="00334851" w:rsidP="00174DAF">
            <w:pPr>
              <w:pStyle w:val="SemEspaamento"/>
              <w:jc w:val="center"/>
              <w:rPr>
                <w:rFonts w:asciiTheme="minorHAnsi" w:hAnsiTheme="minorHAnsi" w:cstheme="minorHAnsi"/>
                <w:sz w:val="21"/>
                <w:szCs w:val="21"/>
              </w:rPr>
            </w:pPr>
            <w:r w:rsidRPr="00BF66CD">
              <w:rPr>
                <w:rFonts w:asciiTheme="minorHAnsi" w:hAnsiTheme="minorHAnsi" w:cstheme="minorHAnsi"/>
                <w:sz w:val="21"/>
                <w:szCs w:val="21"/>
              </w:rPr>
              <w:t>140</w:t>
            </w:r>
          </w:p>
        </w:tc>
        <w:tc>
          <w:tcPr>
            <w:tcW w:w="708" w:type="dxa"/>
            <w:tcBorders>
              <w:top w:val="single" w:sz="4" w:space="0" w:color="auto"/>
              <w:left w:val="nil"/>
              <w:bottom w:val="single" w:sz="4" w:space="0" w:color="auto"/>
              <w:right w:val="single" w:sz="4" w:space="0" w:color="auto"/>
            </w:tcBorders>
            <w:shd w:val="clear" w:color="auto" w:fill="auto"/>
            <w:noWrap/>
          </w:tcPr>
          <w:p w:rsidR="00334851" w:rsidRPr="00BF66CD" w:rsidRDefault="00334851" w:rsidP="00174DAF">
            <w:pPr>
              <w:pStyle w:val="SemEspaamento"/>
              <w:jc w:val="center"/>
              <w:rPr>
                <w:rFonts w:asciiTheme="minorHAnsi" w:hAnsiTheme="minorHAnsi" w:cstheme="minorHAnsi"/>
                <w:sz w:val="21"/>
                <w:szCs w:val="21"/>
              </w:rPr>
            </w:pPr>
            <w:proofErr w:type="gramStart"/>
            <w:r w:rsidRPr="00BF66CD">
              <w:rPr>
                <w:rFonts w:asciiTheme="minorHAnsi" w:hAnsiTheme="minorHAnsi" w:cstheme="minorHAnsi"/>
                <w:sz w:val="21"/>
                <w:szCs w:val="21"/>
              </w:rPr>
              <w:t>unid</w:t>
            </w:r>
            <w:proofErr w:type="gramEnd"/>
            <w:r w:rsidRPr="00BF66CD">
              <w:rPr>
                <w:rFonts w:asciiTheme="minorHAnsi" w:hAnsiTheme="minorHAnsi" w:cstheme="minorHAnsi"/>
                <w:sz w:val="21"/>
                <w:szCs w:val="21"/>
              </w:rPr>
              <w:t>.</w:t>
            </w:r>
          </w:p>
        </w:tc>
        <w:tc>
          <w:tcPr>
            <w:tcW w:w="5103" w:type="dxa"/>
            <w:tcBorders>
              <w:top w:val="single" w:sz="4" w:space="0" w:color="auto"/>
              <w:left w:val="nil"/>
              <w:bottom w:val="single" w:sz="4" w:space="0" w:color="auto"/>
              <w:right w:val="single" w:sz="4" w:space="0" w:color="auto"/>
            </w:tcBorders>
          </w:tcPr>
          <w:p w:rsidR="00334851" w:rsidRPr="00BF66CD" w:rsidRDefault="00334851" w:rsidP="00174DAF">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 xml:space="preserve">Pilha alcalina AAA, 1,5 V. </w:t>
            </w:r>
          </w:p>
        </w:tc>
        <w:tc>
          <w:tcPr>
            <w:tcW w:w="993" w:type="dxa"/>
            <w:tcBorders>
              <w:top w:val="single" w:sz="4" w:space="0" w:color="auto"/>
              <w:left w:val="nil"/>
              <w:bottom w:val="single" w:sz="4" w:space="0" w:color="auto"/>
              <w:right w:val="single" w:sz="4" w:space="0" w:color="auto"/>
            </w:tcBorders>
          </w:tcPr>
          <w:p w:rsidR="00334851" w:rsidRPr="00BF66CD" w:rsidRDefault="00334851" w:rsidP="00174DAF">
            <w:pPr>
              <w:pStyle w:val="SemEspaamento"/>
              <w:jc w:val="center"/>
              <w:rPr>
                <w:rFonts w:asciiTheme="minorHAnsi" w:hAnsiTheme="minorHAnsi" w:cstheme="minorHAnsi"/>
                <w:sz w:val="21"/>
                <w:szCs w:val="21"/>
              </w:rPr>
            </w:pPr>
            <w:r w:rsidRPr="00BF66CD">
              <w:rPr>
                <w:rFonts w:asciiTheme="minorHAnsi" w:hAnsiTheme="minorHAnsi" w:cstheme="minorHAnsi"/>
                <w:sz w:val="21"/>
                <w:szCs w:val="21"/>
              </w:rPr>
              <w:t>ELGIN</w:t>
            </w:r>
          </w:p>
        </w:tc>
        <w:tc>
          <w:tcPr>
            <w:tcW w:w="708" w:type="dxa"/>
            <w:tcBorders>
              <w:top w:val="single" w:sz="4" w:space="0" w:color="auto"/>
              <w:left w:val="nil"/>
              <w:bottom w:val="single" w:sz="4" w:space="0" w:color="auto"/>
              <w:right w:val="single" w:sz="4" w:space="0" w:color="auto"/>
            </w:tcBorders>
            <w:vAlign w:val="center"/>
          </w:tcPr>
          <w:p w:rsidR="00334851" w:rsidRPr="00BF66CD" w:rsidRDefault="00334851" w:rsidP="00174DAF">
            <w:pPr>
              <w:pStyle w:val="SemEspaamento"/>
              <w:jc w:val="right"/>
              <w:rPr>
                <w:rFonts w:asciiTheme="minorHAnsi" w:hAnsiTheme="minorHAnsi" w:cstheme="minorHAnsi"/>
                <w:sz w:val="21"/>
                <w:szCs w:val="21"/>
              </w:rPr>
            </w:pPr>
            <w:r w:rsidRPr="00BF66CD">
              <w:rPr>
                <w:rFonts w:asciiTheme="minorHAnsi" w:hAnsiTheme="minorHAnsi" w:cstheme="minorHAnsi"/>
                <w:sz w:val="21"/>
                <w:szCs w:val="21"/>
              </w:rPr>
              <w:t>3,15</w:t>
            </w:r>
          </w:p>
        </w:tc>
        <w:tc>
          <w:tcPr>
            <w:tcW w:w="993" w:type="dxa"/>
            <w:tcBorders>
              <w:top w:val="single" w:sz="4" w:space="0" w:color="auto"/>
              <w:left w:val="nil"/>
              <w:bottom w:val="single" w:sz="4" w:space="0" w:color="auto"/>
              <w:right w:val="single" w:sz="4" w:space="0" w:color="auto"/>
            </w:tcBorders>
            <w:vAlign w:val="bottom"/>
          </w:tcPr>
          <w:p w:rsidR="00334851" w:rsidRPr="00BF66CD" w:rsidRDefault="00334851">
            <w:pPr>
              <w:jc w:val="right"/>
              <w:rPr>
                <w:rFonts w:cstheme="minorHAnsi"/>
                <w:color w:val="000000"/>
                <w:sz w:val="21"/>
                <w:szCs w:val="21"/>
              </w:rPr>
            </w:pPr>
            <w:r w:rsidRPr="00BF66CD">
              <w:rPr>
                <w:rFonts w:cstheme="minorHAnsi"/>
                <w:color w:val="000000"/>
                <w:sz w:val="21"/>
                <w:szCs w:val="21"/>
              </w:rPr>
              <w:t>441,00</w:t>
            </w:r>
          </w:p>
        </w:tc>
      </w:tr>
      <w:tr w:rsidR="00334851" w:rsidRPr="00BF66CD" w:rsidTr="00C543D8">
        <w:trPr>
          <w:trHeight w:val="296"/>
        </w:trPr>
        <w:tc>
          <w:tcPr>
            <w:tcW w:w="445" w:type="dxa"/>
            <w:tcBorders>
              <w:top w:val="single" w:sz="4" w:space="0" w:color="auto"/>
              <w:left w:val="single" w:sz="4" w:space="0" w:color="auto"/>
              <w:bottom w:val="single" w:sz="4" w:space="0" w:color="auto"/>
              <w:right w:val="single" w:sz="4" w:space="0" w:color="auto"/>
            </w:tcBorders>
            <w:shd w:val="clear" w:color="auto" w:fill="auto"/>
            <w:noWrap/>
          </w:tcPr>
          <w:p w:rsidR="00334851" w:rsidRPr="00BF66CD" w:rsidRDefault="00334851" w:rsidP="00174DAF">
            <w:pPr>
              <w:pStyle w:val="SemEspaamento"/>
              <w:jc w:val="center"/>
              <w:rPr>
                <w:rFonts w:asciiTheme="minorHAnsi" w:eastAsia="Arial Unicode MS" w:hAnsiTheme="minorHAnsi" w:cstheme="minorHAnsi"/>
                <w:sz w:val="21"/>
                <w:szCs w:val="21"/>
              </w:rPr>
            </w:pPr>
          </w:p>
        </w:tc>
        <w:tc>
          <w:tcPr>
            <w:tcW w:w="567" w:type="dxa"/>
            <w:tcBorders>
              <w:top w:val="single" w:sz="4" w:space="0" w:color="auto"/>
              <w:left w:val="nil"/>
              <w:bottom w:val="single" w:sz="4" w:space="0" w:color="auto"/>
              <w:right w:val="single" w:sz="4" w:space="0" w:color="auto"/>
            </w:tcBorders>
            <w:shd w:val="clear" w:color="auto" w:fill="auto"/>
            <w:noWrap/>
          </w:tcPr>
          <w:p w:rsidR="00334851" w:rsidRPr="00BF66CD" w:rsidRDefault="00334851" w:rsidP="00174DAF">
            <w:pPr>
              <w:pStyle w:val="SemEspaamento"/>
              <w:jc w:val="center"/>
              <w:rPr>
                <w:rFonts w:asciiTheme="minorHAnsi" w:hAnsiTheme="minorHAnsi" w:cstheme="minorHAnsi"/>
                <w:sz w:val="21"/>
                <w:szCs w:val="21"/>
              </w:rPr>
            </w:pPr>
          </w:p>
        </w:tc>
        <w:tc>
          <w:tcPr>
            <w:tcW w:w="708" w:type="dxa"/>
            <w:tcBorders>
              <w:top w:val="single" w:sz="4" w:space="0" w:color="auto"/>
              <w:left w:val="nil"/>
              <w:bottom w:val="single" w:sz="4" w:space="0" w:color="auto"/>
              <w:right w:val="single" w:sz="4" w:space="0" w:color="auto"/>
            </w:tcBorders>
            <w:shd w:val="clear" w:color="auto" w:fill="auto"/>
            <w:noWrap/>
          </w:tcPr>
          <w:p w:rsidR="00334851" w:rsidRPr="00BF66CD" w:rsidRDefault="00334851" w:rsidP="00174DAF">
            <w:pPr>
              <w:pStyle w:val="SemEspaamento"/>
              <w:jc w:val="center"/>
              <w:rPr>
                <w:rFonts w:asciiTheme="minorHAnsi" w:hAnsiTheme="minorHAnsi" w:cstheme="minorHAnsi"/>
                <w:sz w:val="21"/>
                <w:szCs w:val="21"/>
              </w:rPr>
            </w:pPr>
          </w:p>
        </w:tc>
        <w:tc>
          <w:tcPr>
            <w:tcW w:w="5103" w:type="dxa"/>
            <w:tcBorders>
              <w:top w:val="single" w:sz="4" w:space="0" w:color="auto"/>
              <w:left w:val="nil"/>
              <w:bottom w:val="single" w:sz="4" w:space="0" w:color="auto"/>
              <w:right w:val="single" w:sz="4" w:space="0" w:color="auto"/>
            </w:tcBorders>
          </w:tcPr>
          <w:p w:rsidR="00334851" w:rsidRPr="00BF66CD" w:rsidRDefault="00334851" w:rsidP="00174DAF">
            <w:pPr>
              <w:pStyle w:val="SemEspaamento"/>
              <w:jc w:val="both"/>
              <w:rPr>
                <w:rFonts w:asciiTheme="minorHAnsi" w:hAnsiTheme="minorHAnsi" w:cstheme="minorHAnsi"/>
                <w:bCs/>
                <w:sz w:val="21"/>
                <w:szCs w:val="21"/>
              </w:rPr>
            </w:pPr>
            <w:r w:rsidRPr="00BF66CD">
              <w:rPr>
                <w:rFonts w:asciiTheme="minorHAnsi" w:hAnsiTheme="minorHAnsi" w:cstheme="minorHAnsi"/>
                <w:bCs/>
                <w:sz w:val="21"/>
                <w:szCs w:val="21"/>
              </w:rPr>
              <w:t>TOTAL</w:t>
            </w:r>
          </w:p>
        </w:tc>
        <w:tc>
          <w:tcPr>
            <w:tcW w:w="993" w:type="dxa"/>
            <w:tcBorders>
              <w:top w:val="single" w:sz="4" w:space="0" w:color="auto"/>
              <w:left w:val="nil"/>
              <w:bottom w:val="single" w:sz="4" w:space="0" w:color="auto"/>
              <w:right w:val="single" w:sz="4" w:space="0" w:color="auto"/>
            </w:tcBorders>
          </w:tcPr>
          <w:p w:rsidR="00334851" w:rsidRPr="00BF66CD" w:rsidRDefault="00334851" w:rsidP="00174DAF">
            <w:pPr>
              <w:pStyle w:val="SemEspaamento"/>
              <w:jc w:val="center"/>
              <w:rPr>
                <w:rFonts w:asciiTheme="minorHAnsi" w:hAnsiTheme="minorHAnsi" w:cstheme="minorHAnsi"/>
                <w:sz w:val="21"/>
                <w:szCs w:val="21"/>
              </w:rPr>
            </w:pPr>
          </w:p>
        </w:tc>
        <w:tc>
          <w:tcPr>
            <w:tcW w:w="708" w:type="dxa"/>
            <w:tcBorders>
              <w:top w:val="single" w:sz="4" w:space="0" w:color="auto"/>
              <w:left w:val="nil"/>
              <w:bottom w:val="single" w:sz="4" w:space="0" w:color="auto"/>
              <w:right w:val="single" w:sz="4" w:space="0" w:color="auto"/>
            </w:tcBorders>
            <w:vAlign w:val="center"/>
          </w:tcPr>
          <w:p w:rsidR="00334851" w:rsidRPr="00BF66CD" w:rsidRDefault="00334851" w:rsidP="00174DAF">
            <w:pPr>
              <w:pStyle w:val="SemEspaamento"/>
              <w:jc w:val="right"/>
              <w:rPr>
                <w:rFonts w:asciiTheme="minorHAnsi" w:hAnsiTheme="minorHAnsi" w:cstheme="minorHAnsi"/>
                <w:sz w:val="21"/>
                <w:szCs w:val="21"/>
              </w:rPr>
            </w:pPr>
          </w:p>
        </w:tc>
        <w:tc>
          <w:tcPr>
            <w:tcW w:w="993" w:type="dxa"/>
            <w:tcBorders>
              <w:top w:val="single" w:sz="4" w:space="0" w:color="auto"/>
              <w:left w:val="nil"/>
              <w:bottom w:val="single" w:sz="4" w:space="0" w:color="auto"/>
              <w:right w:val="single" w:sz="4" w:space="0" w:color="auto"/>
            </w:tcBorders>
            <w:vAlign w:val="bottom"/>
          </w:tcPr>
          <w:p w:rsidR="00334851" w:rsidRPr="00BF66CD" w:rsidRDefault="00334851">
            <w:pPr>
              <w:jc w:val="right"/>
              <w:rPr>
                <w:rFonts w:cstheme="minorHAnsi"/>
                <w:color w:val="000000"/>
                <w:sz w:val="21"/>
                <w:szCs w:val="21"/>
              </w:rPr>
            </w:pPr>
            <w:r>
              <w:rPr>
                <w:rFonts w:cstheme="minorHAnsi"/>
                <w:color w:val="000000"/>
                <w:sz w:val="21"/>
                <w:szCs w:val="21"/>
              </w:rPr>
              <w:t>12222,14</w:t>
            </w:r>
            <w:bookmarkStart w:id="0" w:name="_GoBack"/>
            <w:bookmarkEnd w:id="0"/>
          </w:p>
        </w:tc>
      </w:tr>
    </w:tbl>
    <w:p w:rsidR="004B4FAD" w:rsidRPr="00BF66CD" w:rsidRDefault="004B4FAD" w:rsidP="004B4FAD">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 xml:space="preserve"> Os valores acima </w:t>
      </w:r>
      <w:r w:rsidRPr="00BF66CD">
        <w:rPr>
          <w:rFonts w:asciiTheme="minorHAnsi" w:hAnsiTheme="minorHAnsi" w:cstheme="minorHAnsi"/>
          <w:bCs/>
          <w:sz w:val="21"/>
          <w:szCs w:val="21"/>
        </w:rPr>
        <w:t>poderão</w:t>
      </w:r>
      <w:r w:rsidRPr="00BF66CD">
        <w:rPr>
          <w:rFonts w:asciiTheme="minorHAnsi" w:hAnsiTheme="minorHAnsi" w:cstheme="minorHAnsi"/>
          <w:sz w:val="21"/>
          <w:szCs w:val="21"/>
        </w:rPr>
        <w:t xml:space="preserve"> eventualmente sofrer revisão (aumento ou decréscimos) nas seguintes hipóteses: </w:t>
      </w:r>
    </w:p>
    <w:p w:rsidR="004B4FAD" w:rsidRPr="00BF66CD" w:rsidRDefault="004B4FAD" w:rsidP="004B4FAD">
      <w:pPr>
        <w:pStyle w:val="SemEspaamento"/>
        <w:jc w:val="both"/>
        <w:rPr>
          <w:rFonts w:asciiTheme="minorHAnsi" w:hAnsiTheme="minorHAnsi" w:cstheme="minorHAnsi"/>
          <w:sz w:val="21"/>
          <w:szCs w:val="21"/>
        </w:rPr>
      </w:pPr>
      <w:r w:rsidRPr="00BF66CD">
        <w:rPr>
          <w:rFonts w:asciiTheme="minorHAnsi" w:hAnsiTheme="minorHAnsi" w:cstheme="minorHAnsi"/>
          <w:b/>
          <w:sz w:val="21"/>
          <w:szCs w:val="21"/>
        </w:rPr>
        <w:t>a)</w:t>
      </w:r>
      <w:r w:rsidRPr="00BF66CD">
        <w:rPr>
          <w:rFonts w:asciiTheme="minorHAnsi" w:hAnsiTheme="minorHAnsi" w:cstheme="minorHAnsi"/>
          <w:sz w:val="21"/>
          <w:szCs w:val="21"/>
        </w:rPr>
        <w:t xml:space="preserve"> para mais, visando restabelecer o equilíbrio econômico-financeiro inicial do contrato, na hipótese de sobrevir fatos supervenientes imprevisíveis, ou previsíveis, porém, de consequências incalculáveis, retardadores ou impeditivos da execução do ajustado, ou ainda, em caso de força maior, caso fortuito, fato do príncipe e fato da administração, nos termos do art. 65, II, “d” e § 5º, da Lei n. 8.666/93;</w:t>
      </w:r>
    </w:p>
    <w:p w:rsidR="004B4FAD" w:rsidRPr="00BF66CD" w:rsidRDefault="004B4FAD" w:rsidP="004B4FAD">
      <w:pPr>
        <w:pStyle w:val="SemEspaamento"/>
        <w:jc w:val="both"/>
        <w:rPr>
          <w:rFonts w:asciiTheme="minorHAnsi" w:hAnsiTheme="minorHAnsi" w:cstheme="minorHAnsi"/>
          <w:sz w:val="21"/>
          <w:szCs w:val="21"/>
        </w:rPr>
      </w:pPr>
      <w:r w:rsidRPr="00BF66CD">
        <w:rPr>
          <w:rFonts w:asciiTheme="minorHAnsi" w:hAnsiTheme="minorHAnsi" w:cstheme="minorHAnsi"/>
          <w:b/>
          <w:sz w:val="21"/>
          <w:szCs w:val="21"/>
        </w:rPr>
        <w:t>b)</w:t>
      </w:r>
      <w:r w:rsidRPr="00BF66CD">
        <w:rPr>
          <w:rFonts w:asciiTheme="minorHAnsi" w:hAnsiTheme="minorHAnsi" w:cstheme="minorHAnsi"/>
          <w:sz w:val="21"/>
          <w:szCs w:val="21"/>
        </w:rPr>
        <w:t xml:space="preserve"> para menos, na hipótese do valor contratado ficar muito superior ao valor do mercado, ou, ainda, quando ocorrer o fato do príncipe previsto no art. 65, § 5º, da Lei n. 8.666/93.</w:t>
      </w:r>
    </w:p>
    <w:p w:rsidR="004B4FAD" w:rsidRPr="00BF66CD" w:rsidRDefault="004B4FAD" w:rsidP="004B4FAD">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 xml:space="preserve"> A empresa deverá apresentar documento oficial comprovando o reajuste, acompanhado de</w:t>
      </w:r>
      <w:r w:rsidRPr="00BF66CD">
        <w:rPr>
          <w:rFonts w:asciiTheme="minorHAnsi" w:hAnsiTheme="minorHAnsi" w:cstheme="minorHAnsi"/>
          <w:b/>
          <w:i/>
          <w:sz w:val="21"/>
          <w:szCs w:val="21"/>
        </w:rPr>
        <w:t xml:space="preserve"> requerimento.  </w:t>
      </w:r>
      <w:r w:rsidRPr="00BF66CD">
        <w:rPr>
          <w:rFonts w:asciiTheme="minorHAnsi" w:hAnsiTheme="minorHAnsi" w:cstheme="minorHAnsi"/>
          <w:sz w:val="21"/>
          <w:szCs w:val="21"/>
        </w:rPr>
        <w:t xml:space="preserve">A revisão de preços, caso ocorra, deverá ser feita com fundamento em planilhas de composição de custos e/ou preço de mercado, devendo, nos preços supracitados, </w:t>
      </w:r>
      <w:proofErr w:type="gramStart"/>
      <w:r w:rsidRPr="00BF66CD">
        <w:rPr>
          <w:rFonts w:asciiTheme="minorHAnsi" w:hAnsiTheme="minorHAnsi" w:cstheme="minorHAnsi"/>
          <w:sz w:val="21"/>
          <w:szCs w:val="21"/>
        </w:rPr>
        <w:t>estar</w:t>
      </w:r>
      <w:proofErr w:type="gramEnd"/>
      <w:r w:rsidRPr="00BF66CD">
        <w:rPr>
          <w:rFonts w:asciiTheme="minorHAnsi" w:hAnsiTheme="minorHAnsi" w:cstheme="minorHAnsi"/>
          <w:sz w:val="21"/>
          <w:szCs w:val="21"/>
        </w:rPr>
        <w:t xml:space="preserve"> incluídas todas as despesas relativas ao objeto contratado (tributos, seguros, encargos sociais, transporte </w:t>
      </w:r>
      <w:proofErr w:type="spellStart"/>
      <w:r w:rsidRPr="00BF66CD">
        <w:rPr>
          <w:rFonts w:asciiTheme="minorHAnsi" w:hAnsiTheme="minorHAnsi" w:cstheme="minorHAnsi"/>
          <w:sz w:val="21"/>
          <w:szCs w:val="21"/>
        </w:rPr>
        <w:t>etc</w:t>
      </w:r>
      <w:proofErr w:type="spellEnd"/>
      <w:r w:rsidRPr="00BF66CD">
        <w:rPr>
          <w:rFonts w:asciiTheme="minorHAnsi" w:hAnsiTheme="minorHAnsi" w:cstheme="minorHAnsi"/>
          <w:sz w:val="21"/>
          <w:szCs w:val="21"/>
        </w:rPr>
        <w:t>). </w:t>
      </w:r>
    </w:p>
    <w:p w:rsidR="004B4FAD" w:rsidRPr="00BF66CD" w:rsidRDefault="004B4FAD" w:rsidP="004B4FAD">
      <w:pPr>
        <w:pStyle w:val="SemEspaamento"/>
        <w:jc w:val="both"/>
        <w:rPr>
          <w:rFonts w:asciiTheme="minorHAnsi" w:hAnsiTheme="minorHAnsi" w:cstheme="minorHAnsi"/>
          <w:sz w:val="21"/>
          <w:szCs w:val="21"/>
        </w:rPr>
      </w:pPr>
    </w:p>
    <w:p w:rsidR="004B4FAD" w:rsidRPr="00BF66CD" w:rsidRDefault="004B4FAD" w:rsidP="004B4FAD">
      <w:pPr>
        <w:autoSpaceDE w:val="0"/>
        <w:autoSpaceDN w:val="0"/>
        <w:adjustRightInd w:val="0"/>
        <w:jc w:val="both"/>
        <w:rPr>
          <w:rFonts w:cstheme="minorHAnsi"/>
          <w:b/>
          <w:sz w:val="21"/>
          <w:szCs w:val="21"/>
        </w:rPr>
      </w:pPr>
      <w:r w:rsidRPr="00BF66CD">
        <w:rPr>
          <w:rFonts w:cstheme="minorHAnsi"/>
          <w:b/>
          <w:sz w:val="21"/>
          <w:szCs w:val="21"/>
          <w:u w:val="single"/>
        </w:rPr>
        <w:t>CLÁUSULA TERCEIRA</w:t>
      </w:r>
      <w:r w:rsidRPr="00BF66CD">
        <w:rPr>
          <w:rFonts w:cstheme="minorHAnsi"/>
          <w:b/>
          <w:sz w:val="21"/>
          <w:szCs w:val="21"/>
        </w:rPr>
        <w:t xml:space="preserve"> – DA VIGÊNCIA </w:t>
      </w:r>
    </w:p>
    <w:p w:rsidR="004B4FAD" w:rsidRPr="00BF66CD" w:rsidRDefault="004B4FAD" w:rsidP="004B4FAD">
      <w:pPr>
        <w:pStyle w:val="NormalWeb"/>
        <w:jc w:val="both"/>
        <w:rPr>
          <w:rFonts w:asciiTheme="minorHAnsi" w:hAnsiTheme="minorHAnsi" w:cstheme="minorHAnsi"/>
          <w:sz w:val="21"/>
          <w:szCs w:val="21"/>
        </w:rPr>
      </w:pPr>
      <w:proofErr w:type="gramStart"/>
      <w:r w:rsidRPr="00BF66CD">
        <w:rPr>
          <w:rFonts w:asciiTheme="minorHAnsi" w:hAnsiTheme="minorHAnsi" w:cstheme="minorHAnsi"/>
          <w:sz w:val="21"/>
          <w:szCs w:val="21"/>
        </w:rPr>
        <w:t>A presente</w:t>
      </w:r>
      <w:proofErr w:type="gramEnd"/>
      <w:r w:rsidRPr="00BF66CD">
        <w:rPr>
          <w:rFonts w:asciiTheme="minorHAnsi" w:hAnsiTheme="minorHAnsi" w:cstheme="minorHAnsi"/>
          <w:sz w:val="21"/>
          <w:szCs w:val="21"/>
        </w:rPr>
        <w:t xml:space="preserve"> ata terá início na data de </w:t>
      </w:r>
      <w:r w:rsidRPr="00BF66CD">
        <w:rPr>
          <w:rFonts w:asciiTheme="minorHAnsi" w:hAnsiTheme="minorHAnsi" w:cstheme="minorHAnsi"/>
          <w:b/>
          <w:sz w:val="21"/>
          <w:szCs w:val="21"/>
        </w:rPr>
        <w:t>sua assinatura</w:t>
      </w:r>
      <w:r w:rsidRPr="00BF66CD">
        <w:rPr>
          <w:rFonts w:asciiTheme="minorHAnsi" w:hAnsiTheme="minorHAnsi" w:cstheme="minorHAnsi"/>
          <w:sz w:val="21"/>
          <w:szCs w:val="21"/>
        </w:rPr>
        <w:t xml:space="preserve"> e vigorará até a data de </w:t>
      </w:r>
      <w:r w:rsidRPr="00BF66CD">
        <w:rPr>
          <w:rFonts w:asciiTheme="minorHAnsi" w:hAnsiTheme="minorHAnsi" w:cstheme="minorHAnsi"/>
          <w:b/>
          <w:sz w:val="21"/>
          <w:szCs w:val="21"/>
        </w:rPr>
        <w:t>31/12/2020</w:t>
      </w:r>
      <w:r w:rsidRPr="00BF66CD">
        <w:rPr>
          <w:rFonts w:asciiTheme="minorHAnsi" w:hAnsiTheme="minorHAnsi" w:cstheme="minorHAnsi"/>
          <w:sz w:val="21"/>
          <w:szCs w:val="21"/>
        </w:rPr>
        <w:t>, podendo ser prorrogado por igual período, ou até final do saldo estipulado, dependendo do interesse da Administração Pública Municipal. </w:t>
      </w:r>
    </w:p>
    <w:p w:rsidR="004B4FAD" w:rsidRPr="00BF66CD" w:rsidRDefault="004B4FAD" w:rsidP="004B4FAD">
      <w:pPr>
        <w:pStyle w:val="NormalWeb"/>
        <w:rPr>
          <w:rFonts w:asciiTheme="minorHAnsi" w:hAnsiTheme="minorHAnsi" w:cstheme="minorHAnsi"/>
          <w:sz w:val="21"/>
          <w:szCs w:val="21"/>
        </w:rPr>
      </w:pPr>
      <w:r w:rsidRPr="00BF66CD">
        <w:rPr>
          <w:rFonts w:asciiTheme="minorHAnsi" w:hAnsiTheme="minorHAnsi" w:cstheme="minorHAnsi"/>
          <w:b/>
          <w:bCs/>
          <w:sz w:val="21"/>
          <w:szCs w:val="21"/>
          <w:u w:val="single"/>
        </w:rPr>
        <w:t>CLÁUSULA QUARTA</w:t>
      </w:r>
      <w:r w:rsidRPr="00BF66CD">
        <w:rPr>
          <w:rFonts w:asciiTheme="minorHAnsi" w:hAnsiTheme="minorHAnsi" w:cstheme="minorHAnsi"/>
          <w:b/>
          <w:bCs/>
          <w:sz w:val="21"/>
          <w:szCs w:val="21"/>
        </w:rPr>
        <w:t xml:space="preserve"> – DA FORMA DE PAGAMENTO</w:t>
      </w:r>
      <w:r w:rsidRPr="00BF66CD">
        <w:rPr>
          <w:rFonts w:asciiTheme="minorHAnsi" w:hAnsiTheme="minorHAnsi" w:cstheme="minorHAnsi"/>
          <w:sz w:val="21"/>
          <w:szCs w:val="21"/>
        </w:rPr>
        <w:t> </w:t>
      </w:r>
    </w:p>
    <w:p w:rsidR="004B4FAD" w:rsidRPr="00BF66CD" w:rsidRDefault="004B4FAD" w:rsidP="004B4FAD">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 xml:space="preserve">O pagamento será efetuado por depósito em </w:t>
      </w:r>
      <w:r w:rsidRPr="00BF66CD">
        <w:rPr>
          <w:rFonts w:asciiTheme="minorHAnsi" w:hAnsiTheme="minorHAnsi" w:cstheme="minorHAnsi"/>
          <w:b/>
          <w:sz w:val="21"/>
          <w:szCs w:val="21"/>
        </w:rPr>
        <w:t xml:space="preserve">conta corrente n.º 35.363-9 – Agência 0426-x – Banco 001 </w:t>
      </w:r>
      <w:r w:rsidRPr="00BF66CD">
        <w:rPr>
          <w:rFonts w:asciiTheme="minorHAnsi" w:hAnsiTheme="minorHAnsi" w:cstheme="minorHAnsi"/>
          <w:sz w:val="21"/>
          <w:szCs w:val="21"/>
        </w:rPr>
        <w:t xml:space="preserve">até o 15º dia útil do mês subsequente, contados da data da entrega da Nota Fiscal, devendo salientar que </w:t>
      </w:r>
      <w:r w:rsidRPr="00BF66CD">
        <w:rPr>
          <w:rFonts w:asciiTheme="minorHAnsi" w:hAnsiTheme="minorHAnsi" w:cstheme="minorHAnsi"/>
          <w:bCs/>
          <w:sz w:val="21"/>
          <w:szCs w:val="21"/>
        </w:rPr>
        <w:t>j</w:t>
      </w:r>
      <w:r w:rsidRPr="00BF66CD">
        <w:rPr>
          <w:rFonts w:asciiTheme="minorHAnsi" w:hAnsiTheme="minorHAnsi" w:cstheme="minorHAnsi"/>
          <w:sz w:val="21"/>
          <w:szCs w:val="21"/>
        </w:rPr>
        <w:t>unto ao corpo da mesma, será necessário fazer constar, para fins de pagamento, o número da licitação, o número do Lote, Funcionário requisitante, informações relativas ao nome e número do banco, da agência e da conta corrente da CONTRATADA. As Notas Fiscais dos produtos da Administração e Secretaria de Educação deverão ser emitidas em nome da PREFEITURA MUNICIPAL DE RIBEIRÃO DO PINHAL – CNPJ: 76.968.064/0001-42– RUA PARANÁ -983- CENTRO.</w:t>
      </w:r>
      <w:r w:rsidRPr="00BF66CD">
        <w:rPr>
          <w:rFonts w:asciiTheme="minorHAnsi" w:hAnsiTheme="minorHAnsi" w:cstheme="minorHAnsi"/>
          <w:b/>
          <w:sz w:val="21"/>
          <w:szCs w:val="21"/>
        </w:rPr>
        <w:t xml:space="preserve"> </w:t>
      </w:r>
      <w:r w:rsidRPr="00BF66CD">
        <w:rPr>
          <w:rFonts w:asciiTheme="minorHAnsi" w:hAnsiTheme="minorHAnsi" w:cstheme="minorHAnsi"/>
          <w:sz w:val="21"/>
          <w:szCs w:val="21"/>
        </w:rPr>
        <w:t>Os da</w:t>
      </w:r>
      <w:r w:rsidRPr="00BF66CD">
        <w:rPr>
          <w:rFonts w:asciiTheme="minorHAnsi" w:hAnsiTheme="minorHAnsi" w:cstheme="minorHAnsi"/>
          <w:b/>
          <w:sz w:val="21"/>
          <w:szCs w:val="21"/>
        </w:rPr>
        <w:t xml:space="preserve"> </w:t>
      </w:r>
      <w:r w:rsidRPr="00BF66CD">
        <w:rPr>
          <w:rFonts w:asciiTheme="minorHAnsi" w:hAnsiTheme="minorHAnsi" w:cstheme="minorHAnsi"/>
          <w:sz w:val="21"/>
          <w:szCs w:val="21"/>
        </w:rPr>
        <w:t>Secretaria de Saúde</w:t>
      </w:r>
      <w:r w:rsidRPr="00BF66CD">
        <w:rPr>
          <w:rFonts w:asciiTheme="minorHAnsi" w:hAnsiTheme="minorHAnsi" w:cstheme="minorHAnsi"/>
          <w:b/>
          <w:sz w:val="21"/>
          <w:szCs w:val="21"/>
        </w:rPr>
        <w:t xml:space="preserve"> </w:t>
      </w:r>
      <w:r w:rsidRPr="00BF66CD">
        <w:rPr>
          <w:rFonts w:asciiTheme="minorHAnsi" w:hAnsiTheme="minorHAnsi" w:cstheme="minorHAnsi"/>
          <w:sz w:val="21"/>
          <w:szCs w:val="21"/>
        </w:rPr>
        <w:t>em nome do FUNDO MUNICIPAL DE SAÚDE DE RIBEIRÃO DO PINHAL – CNPJ: 09.654.201/0001-87-Rua Paraná 940 – Centro</w:t>
      </w:r>
      <w:r w:rsidRPr="00BF66CD">
        <w:rPr>
          <w:rFonts w:asciiTheme="minorHAnsi" w:hAnsiTheme="minorHAnsi" w:cstheme="minorHAnsi"/>
          <w:b/>
          <w:sz w:val="21"/>
          <w:szCs w:val="21"/>
        </w:rPr>
        <w:t xml:space="preserve"> </w:t>
      </w:r>
      <w:r w:rsidRPr="00BF66CD">
        <w:rPr>
          <w:rFonts w:asciiTheme="minorHAnsi" w:hAnsiTheme="minorHAnsi" w:cstheme="minorHAnsi"/>
          <w:sz w:val="21"/>
          <w:szCs w:val="21"/>
        </w:rPr>
        <w:t>e os da Secretaria de Assistência Social em nome FUNDO MUNICIPAL DE ASSISTÊNCIA SOCIAL DE RIBEIRÃO DO PINHAL CNPJ: 17.382.189/0001-27- Rua Antônio Rogério rosa 1097 – Complemento CRAS.</w:t>
      </w:r>
    </w:p>
    <w:p w:rsidR="004B4FAD" w:rsidRPr="00BF66CD" w:rsidRDefault="004B4FAD" w:rsidP="004B4FAD">
      <w:pPr>
        <w:pStyle w:val="SemEspaamento"/>
        <w:jc w:val="both"/>
        <w:rPr>
          <w:rFonts w:asciiTheme="minorHAnsi" w:hAnsiTheme="minorHAnsi" w:cstheme="minorHAnsi"/>
          <w:b/>
          <w:sz w:val="21"/>
          <w:szCs w:val="21"/>
        </w:rPr>
      </w:pPr>
    </w:p>
    <w:p w:rsidR="004B4FAD" w:rsidRPr="00BF66CD" w:rsidRDefault="004B4FAD" w:rsidP="004B4FAD">
      <w:pPr>
        <w:pStyle w:val="SemEspaamento"/>
        <w:jc w:val="both"/>
        <w:rPr>
          <w:rFonts w:asciiTheme="minorHAnsi" w:hAnsiTheme="minorHAnsi" w:cstheme="minorHAnsi"/>
          <w:sz w:val="21"/>
          <w:szCs w:val="21"/>
        </w:rPr>
      </w:pPr>
      <w:r w:rsidRPr="00BF66CD">
        <w:rPr>
          <w:rFonts w:asciiTheme="minorHAnsi" w:hAnsiTheme="minorHAnsi" w:cstheme="minorHAnsi"/>
          <w:b/>
          <w:bCs/>
          <w:sz w:val="21"/>
          <w:szCs w:val="21"/>
          <w:u w:val="single"/>
        </w:rPr>
        <w:t>CLÁUSULA QUINTA</w:t>
      </w:r>
      <w:r w:rsidRPr="00BF66CD">
        <w:rPr>
          <w:rFonts w:asciiTheme="minorHAnsi" w:hAnsiTheme="minorHAnsi" w:cstheme="minorHAnsi"/>
          <w:b/>
          <w:bCs/>
          <w:sz w:val="21"/>
          <w:szCs w:val="21"/>
        </w:rPr>
        <w:t xml:space="preserve"> – DAS OBRIGAÇÕES DO CONTRATANTE</w:t>
      </w:r>
      <w:r w:rsidRPr="00BF66CD">
        <w:rPr>
          <w:rFonts w:asciiTheme="minorHAnsi" w:hAnsiTheme="minorHAnsi" w:cstheme="minorHAnsi"/>
          <w:sz w:val="21"/>
          <w:szCs w:val="21"/>
        </w:rPr>
        <w:t> </w:t>
      </w:r>
    </w:p>
    <w:p w:rsidR="004B4FAD" w:rsidRPr="00BF66CD" w:rsidRDefault="004B4FAD" w:rsidP="004B4FAD">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 xml:space="preserve"> Para garantir o fiel cumprimento do presente contrato, o CONTRATANTE se compromete a solicitar previamente à </w:t>
      </w:r>
      <w:r w:rsidRPr="00BF66CD">
        <w:rPr>
          <w:rFonts w:asciiTheme="minorHAnsi" w:hAnsiTheme="minorHAnsi" w:cstheme="minorHAnsi"/>
          <w:bCs/>
          <w:sz w:val="21"/>
          <w:szCs w:val="21"/>
        </w:rPr>
        <w:t>CONTRATADA</w:t>
      </w:r>
      <w:r w:rsidRPr="00BF66CD">
        <w:rPr>
          <w:rFonts w:asciiTheme="minorHAnsi" w:hAnsiTheme="minorHAnsi" w:cstheme="minorHAnsi"/>
          <w:sz w:val="21"/>
          <w:szCs w:val="21"/>
        </w:rPr>
        <w:t>, através de documento requisitório próprio, o fornecimento dos produtos; bem como efetuar o pagamento na forma prevista na cláusula quarta. </w:t>
      </w:r>
    </w:p>
    <w:p w:rsidR="004B4FAD" w:rsidRPr="00BF66CD" w:rsidRDefault="004B4FAD" w:rsidP="004B4FAD">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a) Fiscalizar e controlar a entrega, comunicando a CONTRATADA, qualquer irregularidade constatada no produto/serviço entregue;</w:t>
      </w:r>
    </w:p>
    <w:p w:rsidR="004B4FAD" w:rsidRPr="00BF66CD" w:rsidRDefault="004B4FAD" w:rsidP="004B4FAD">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b) Efetuar o (s) pagamento (s) segundo os prazos e condições estabelecidas nesta Ata;</w:t>
      </w:r>
    </w:p>
    <w:p w:rsidR="004B4FAD" w:rsidRPr="00BF66CD" w:rsidRDefault="004B4FAD" w:rsidP="004B4FAD">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c) Efetuar o pagamento em observância à forma tratada na cláusula quarta;</w:t>
      </w:r>
    </w:p>
    <w:p w:rsidR="004B4FAD" w:rsidRPr="00BF66CD" w:rsidRDefault="004B4FAD" w:rsidP="004B4FAD">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d) Conferir e atestar as notas fiscais (faturas) encaminhando-as, para pagamento;</w:t>
      </w:r>
    </w:p>
    <w:p w:rsidR="004B4FAD" w:rsidRPr="00BF66CD" w:rsidRDefault="004B4FAD" w:rsidP="004B4FAD">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e) Notificar ao representante da empresa a ocorrência de eventuais imperfeições relacionadas ao objeto deste contrato.</w:t>
      </w:r>
    </w:p>
    <w:p w:rsidR="004B4FAD" w:rsidRPr="00BF66CD" w:rsidRDefault="004B4FAD" w:rsidP="004B4FAD">
      <w:pPr>
        <w:pStyle w:val="NormalWeb"/>
        <w:jc w:val="both"/>
        <w:rPr>
          <w:rFonts w:asciiTheme="minorHAnsi" w:hAnsiTheme="minorHAnsi" w:cstheme="minorHAnsi"/>
          <w:sz w:val="21"/>
          <w:szCs w:val="21"/>
        </w:rPr>
      </w:pPr>
      <w:r w:rsidRPr="00BF66CD">
        <w:rPr>
          <w:rFonts w:asciiTheme="minorHAnsi" w:hAnsiTheme="minorHAnsi" w:cstheme="minorHAnsi"/>
          <w:b/>
          <w:bCs/>
          <w:sz w:val="21"/>
          <w:szCs w:val="21"/>
          <w:u w:val="single"/>
        </w:rPr>
        <w:t>CLÁUSULA SEXTA</w:t>
      </w:r>
      <w:r w:rsidRPr="00BF66CD">
        <w:rPr>
          <w:rFonts w:asciiTheme="minorHAnsi" w:hAnsiTheme="minorHAnsi" w:cstheme="minorHAnsi"/>
          <w:b/>
          <w:bCs/>
          <w:sz w:val="21"/>
          <w:szCs w:val="21"/>
        </w:rPr>
        <w:t xml:space="preserve"> – DAS OBRIGAÇÕES DA CONTRATADA</w:t>
      </w:r>
      <w:r w:rsidRPr="00BF66CD">
        <w:rPr>
          <w:rFonts w:asciiTheme="minorHAnsi" w:hAnsiTheme="minorHAnsi" w:cstheme="minorHAnsi"/>
          <w:sz w:val="21"/>
          <w:szCs w:val="21"/>
        </w:rPr>
        <w:t> </w:t>
      </w:r>
    </w:p>
    <w:p w:rsidR="004B4FAD" w:rsidRPr="00BF66CD" w:rsidRDefault="004B4FAD" w:rsidP="004B4FAD">
      <w:pPr>
        <w:pStyle w:val="SemEspaamento"/>
        <w:rPr>
          <w:rFonts w:asciiTheme="minorHAnsi" w:hAnsiTheme="minorHAnsi" w:cstheme="minorHAnsi"/>
          <w:sz w:val="21"/>
          <w:szCs w:val="21"/>
        </w:rPr>
      </w:pPr>
      <w:r w:rsidRPr="00BF66CD">
        <w:rPr>
          <w:rFonts w:asciiTheme="minorHAnsi" w:hAnsiTheme="minorHAnsi" w:cstheme="minorHAnsi"/>
          <w:sz w:val="21"/>
          <w:szCs w:val="21"/>
        </w:rPr>
        <w:t xml:space="preserve">Para garantir o fiel cumprimento do presente contrato, </w:t>
      </w:r>
      <w:r w:rsidRPr="00BF66CD">
        <w:rPr>
          <w:rFonts w:asciiTheme="minorHAnsi" w:hAnsiTheme="minorHAnsi" w:cstheme="minorHAnsi"/>
          <w:bCs/>
          <w:sz w:val="21"/>
          <w:szCs w:val="21"/>
        </w:rPr>
        <w:t>a</w:t>
      </w:r>
      <w:r w:rsidRPr="00BF66CD">
        <w:rPr>
          <w:rFonts w:asciiTheme="minorHAnsi" w:hAnsiTheme="minorHAnsi" w:cstheme="minorHAnsi"/>
          <w:sz w:val="21"/>
          <w:szCs w:val="21"/>
        </w:rPr>
        <w:t xml:space="preserve"> </w:t>
      </w:r>
      <w:r w:rsidRPr="00BF66CD">
        <w:rPr>
          <w:rFonts w:asciiTheme="minorHAnsi" w:hAnsiTheme="minorHAnsi" w:cstheme="minorHAnsi"/>
          <w:b/>
          <w:bCs/>
          <w:sz w:val="21"/>
          <w:szCs w:val="21"/>
        </w:rPr>
        <w:t>CONTRATADA</w:t>
      </w:r>
      <w:r w:rsidRPr="00BF66CD">
        <w:rPr>
          <w:rFonts w:asciiTheme="minorHAnsi" w:hAnsiTheme="minorHAnsi" w:cstheme="minorHAnsi"/>
          <w:sz w:val="21"/>
          <w:szCs w:val="21"/>
        </w:rPr>
        <w:t xml:space="preserve"> </w:t>
      </w:r>
      <w:r w:rsidRPr="00BF66CD">
        <w:rPr>
          <w:rFonts w:asciiTheme="minorHAnsi" w:hAnsiTheme="minorHAnsi" w:cstheme="minorHAnsi"/>
          <w:bCs/>
          <w:sz w:val="21"/>
          <w:szCs w:val="21"/>
        </w:rPr>
        <w:t>se</w:t>
      </w:r>
      <w:r w:rsidRPr="00BF66CD">
        <w:rPr>
          <w:rFonts w:asciiTheme="minorHAnsi" w:hAnsiTheme="minorHAnsi" w:cstheme="minorHAnsi"/>
          <w:sz w:val="21"/>
          <w:szCs w:val="21"/>
        </w:rPr>
        <w:t xml:space="preserve"> compromete a: </w:t>
      </w:r>
    </w:p>
    <w:p w:rsidR="004B4FAD" w:rsidRPr="00BF66CD" w:rsidRDefault="004B4FAD" w:rsidP="004B4FAD">
      <w:pPr>
        <w:pStyle w:val="SemEspaamento"/>
        <w:jc w:val="both"/>
        <w:rPr>
          <w:rFonts w:asciiTheme="minorHAnsi" w:hAnsiTheme="minorHAnsi" w:cstheme="minorHAnsi"/>
          <w:sz w:val="21"/>
          <w:szCs w:val="21"/>
        </w:rPr>
      </w:pPr>
      <w:r w:rsidRPr="00BF66CD">
        <w:rPr>
          <w:rFonts w:asciiTheme="minorHAnsi" w:hAnsiTheme="minorHAnsi" w:cstheme="minorHAnsi"/>
          <w:bCs/>
          <w:sz w:val="21"/>
          <w:szCs w:val="21"/>
        </w:rPr>
        <w:t xml:space="preserve">a) Executar os fornecimentos dos produtos </w:t>
      </w:r>
      <w:r w:rsidRPr="00BF66CD">
        <w:rPr>
          <w:rFonts w:asciiTheme="minorHAnsi" w:hAnsiTheme="minorHAnsi" w:cstheme="minorHAnsi"/>
          <w:sz w:val="21"/>
          <w:szCs w:val="21"/>
        </w:rPr>
        <w:t xml:space="preserve">ora contratados de acordo com a solicitação do CONTRATANTE e proposta apresentada somente na quantidade solicitada e quando necessária </w:t>
      </w:r>
      <w:r w:rsidRPr="00BF66CD">
        <w:rPr>
          <w:rFonts w:asciiTheme="minorHAnsi" w:hAnsiTheme="minorHAnsi" w:cstheme="minorHAnsi"/>
          <w:bCs/>
          <w:sz w:val="21"/>
          <w:szCs w:val="21"/>
        </w:rPr>
        <w:t>até o final do prazo contratual.</w:t>
      </w:r>
    </w:p>
    <w:p w:rsidR="004B4FAD" w:rsidRPr="00BF66CD" w:rsidRDefault="004B4FAD" w:rsidP="004B4FAD">
      <w:pPr>
        <w:pStyle w:val="SemEspaamento"/>
        <w:jc w:val="both"/>
        <w:rPr>
          <w:rFonts w:asciiTheme="minorHAnsi" w:hAnsiTheme="minorHAnsi" w:cstheme="minorHAnsi"/>
          <w:sz w:val="21"/>
          <w:szCs w:val="21"/>
        </w:rPr>
      </w:pPr>
      <w:r w:rsidRPr="00BF66CD">
        <w:rPr>
          <w:rFonts w:asciiTheme="minorHAnsi" w:hAnsiTheme="minorHAnsi" w:cstheme="minorHAnsi"/>
          <w:bCs/>
          <w:sz w:val="21"/>
          <w:szCs w:val="21"/>
        </w:rPr>
        <w:t>b) Fornecer os produtos sem qualquer outro custo.</w:t>
      </w:r>
      <w:r w:rsidRPr="00BF66CD">
        <w:rPr>
          <w:rFonts w:asciiTheme="minorHAnsi" w:hAnsiTheme="minorHAnsi" w:cstheme="minorHAnsi"/>
          <w:sz w:val="21"/>
          <w:szCs w:val="21"/>
        </w:rPr>
        <w:t xml:space="preserve"> </w:t>
      </w:r>
    </w:p>
    <w:p w:rsidR="004B4FAD" w:rsidRPr="00BF66CD" w:rsidRDefault="004B4FAD" w:rsidP="004B4FAD">
      <w:pPr>
        <w:pStyle w:val="SemEspaamento"/>
        <w:jc w:val="both"/>
        <w:rPr>
          <w:rFonts w:asciiTheme="minorHAnsi" w:hAnsiTheme="minorHAnsi" w:cstheme="minorHAnsi"/>
          <w:sz w:val="21"/>
          <w:szCs w:val="21"/>
        </w:rPr>
      </w:pPr>
      <w:r w:rsidRPr="00BF66CD">
        <w:rPr>
          <w:rFonts w:asciiTheme="minorHAnsi" w:hAnsiTheme="minorHAnsi" w:cstheme="minorHAnsi"/>
          <w:bCs/>
          <w:sz w:val="21"/>
          <w:szCs w:val="21"/>
        </w:rPr>
        <w:t>c) Zelar e garantir a qualidade</w:t>
      </w:r>
      <w:r w:rsidRPr="00BF66CD">
        <w:rPr>
          <w:rFonts w:asciiTheme="minorHAnsi" w:hAnsiTheme="minorHAnsi" w:cstheme="minorHAnsi"/>
          <w:sz w:val="21"/>
          <w:szCs w:val="21"/>
        </w:rPr>
        <w:t xml:space="preserve"> dos produtos entregues;</w:t>
      </w:r>
    </w:p>
    <w:p w:rsidR="004B4FAD" w:rsidRPr="00BF66CD" w:rsidRDefault="004B4FAD" w:rsidP="004B4FAD">
      <w:pPr>
        <w:pStyle w:val="SemEspaamento"/>
        <w:jc w:val="both"/>
        <w:rPr>
          <w:rFonts w:asciiTheme="minorHAnsi" w:hAnsiTheme="minorHAnsi" w:cstheme="minorHAnsi"/>
          <w:sz w:val="21"/>
          <w:szCs w:val="21"/>
        </w:rPr>
      </w:pPr>
      <w:r w:rsidRPr="00BF66CD">
        <w:rPr>
          <w:rFonts w:asciiTheme="minorHAnsi" w:hAnsiTheme="minorHAnsi" w:cstheme="minorHAnsi"/>
          <w:bCs/>
          <w:sz w:val="21"/>
          <w:szCs w:val="21"/>
        </w:rPr>
        <w:t>d) Responsabilizar-se pelos eventuais danos</w:t>
      </w:r>
      <w:r w:rsidRPr="00BF66CD">
        <w:rPr>
          <w:rFonts w:asciiTheme="minorHAnsi" w:hAnsiTheme="minorHAnsi" w:cstheme="minorHAnsi"/>
          <w:sz w:val="21"/>
          <w:szCs w:val="21"/>
        </w:rPr>
        <w:t xml:space="preserve"> e prejuízos que a qualquer título vier a causar ao CONTRATANTE, principalmente em decorrência da má qualidade dos produtos entregues; </w:t>
      </w:r>
    </w:p>
    <w:p w:rsidR="004B4FAD" w:rsidRPr="00BF66CD" w:rsidRDefault="004B4FAD" w:rsidP="004B4FAD">
      <w:pPr>
        <w:pStyle w:val="SemEspaamento"/>
        <w:jc w:val="both"/>
        <w:rPr>
          <w:rFonts w:asciiTheme="minorHAnsi" w:hAnsiTheme="minorHAnsi" w:cstheme="minorHAnsi"/>
          <w:sz w:val="21"/>
          <w:szCs w:val="21"/>
        </w:rPr>
      </w:pPr>
      <w:r w:rsidRPr="00BF66CD">
        <w:rPr>
          <w:rFonts w:asciiTheme="minorHAnsi" w:hAnsiTheme="minorHAnsi" w:cstheme="minorHAnsi"/>
          <w:bCs/>
          <w:sz w:val="21"/>
          <w:szCs w:val="21"/>
        </w:rPr>
        <w:t>e) Manter em dia as obrigações</w:t>
      </w:r>
      <w:r w:rsidRPr="00BF66CD">
        <w:rPr>
          <w:rFonts w:asciiTheme="minorHAnsi" w:hAnsiTheme="minorHAnsi" w:cstheme="minorHAnsi"/>
          <w:sz w:val="21"/>
          <w:szCs w:val="21"/>
        </w:rPr>
        <w:t xml:space="preserve"> concernentes à seguridade social e contribuição ao FGTS, durante toda a vigência deste contrato, sendo as mesmas peças fundamentais para o recebimento das Notas Fiscais / Faturas;</w:t>
      </w:r>
    </w:p>
    <w:p w:rsidR="004B4FAD" w:rsidRPr="00BF66CD" w:rsidRDefault="004B4FAD" w:rsidP="004B4FAD">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f) Substituir imediatamente os produtos que se apresentarem fora das especificações técnicas.</w:t>
      </w:r>
    </w:p>
    <w:p w:rsidR="004B4FAD" w:rsidRPr="00BF66CD" w:rsidRDefault="004B4FAD" w:rsidP="004B4FAD">
      <w:pPr>
        <w:pStyle w:val="SemEspaamento"/>
        <w:jc w:val="both"/>
        <w:rPr>
          <w:rFonts w:asciiTheme="minorHAnsi" w:hAnsiTheme="minorHAnsi" w:cstheme="minorHAnsi"/>
          <w:sz w:val="21"/>
          <w:szCs w:val="21"/>
        </w:rPr>
      </w:pPr>
      <w:r w:rsidRPr="00BF66CD">
        <w:rPr>
          <w:rFonts w:asciiTheme="minorHAnsi" w:hAnsiTheme="minorHAnsi" w:cstheme="minorHAnsi"/>
          <w:bCs/>
          <w:sz w:val="21"/>
          <w:szCs w:val="21"/>
        </w:rPr>
        <w:t>A recusa no fornecimento dos serviços, sem motivo justificado e aceito pela Administração,</w:t>
      </w:r>
      <w:r w:rsidRPr="00BF66CD">
        <w:rPr>
          <w:rFonts w:asciiTheme="minorHAnsi" w:hAnsiTheme="minorHAnsi" w:cstheme="minorHAnsi"/>
          <w:sz w:val="21"/>
          <w:szCs w:val="21"/>
        </w:rPr>
        <w:t xml:space="preserve"> </w:t>
      </w:r>
      <w:r w:rsidRPr="00BF66CD">
        <w:rPr>
          <w:rFonts w:asciiTheme="minorHAnsi" w:hAnsiTheme="minorHAnsi" w:cstheme="minorHAnsi"/>
          <w:bCs/>
          <w:sz w:val="21"/>
          <w:szCs w:val="21"/>
        </w:rPr>
        <w:t>constitui-se em falta grave</w:t>
      </w:r>
      <w:r w:rsidRPr="00BF66CD">
        <w:rPr>
          <w:rFonts w:asciiTheme="minorHAnsi" w:hAnsiTheme="minorHAnsi" w:cstheme="minorHAnsi"/>
          <w:sz w:val="21"/>
          <w:szCs w:val="21"/>
        </w:rPr>
        <w:t xml:space="preserve">, sujeitando a </w:t>
      </w:r>
      <w:r w:rsidRPr="00BF66CD">
        <w:rPr>
          <w:rFonts w:asciiTheme="minorHAnsi" w:hAnsiTheme="minorHAnsi" w:cstheme="minorHAnsi"/>
          <w:b/>
          <w:sz w:val="21"/>
          <w:szCs w:val="21"/>
        </w:rPr>
        <w:t>CONTRATADA,</w:t>
      </w:r>
      <w:r w:rsidRPr="00BF66CD">
        <w:rPr>
          <w:rFonts w:asciiTheme="minorHAnsi" w:hAnsiTheme="minorHAnsi" w:cstheme="minorHAnsi"/>
          <w:sz w:val="21"/>
          <w:szCs w:val="21"/>
        </w:rPr>
        <w:t xml:space="preserve"> à sua inscrição no Registro de Ocorrências Nacionais, impossibilitando o direito de contratar com o Poder Público por até dois anos, bem como as sanções que Lei impõe, não impedindo, em razão das circunstâncias e a critério da administração, a aplicação das seguintes penalidades: </w:t>
      </w:r>
    </w:p>
    <w:p w:rsidR="004B4FAD" w:rsidRPr="00BF66CD" w:rsidRDefault="004B4FAD" w:rsidP="004B4FAD">
      <w:pPr>
        <w:pStyle w:val="SemEspaamento"/>
        <w:jc w:val="both"/>
        <w:rPr>
          <w:rFonts w:asciiTheme="minorHAnsi" w:hAnsiTheme="minorHAnsi" w:cstheme="minorHAnsi"/>
          <w:sz w:val="21"/>
          <w:szCs w:val="21"/>
        </w:rPr>
      </w:pPr>
      <w:proofErr w:type="gramStart"/>
      <w:r w:rsidRPr="00BF66CD">
        <w:rPr>
          <w:rFonts w:asciiTheme="minorHAnsi" w:hAnsiTheme="minorHAnsi" w:cstheme="minorHAnsi"/>
          <w:sz w:val="21"/>
          <w:szCs w:val="21"/>
        </w:rPr>
        <w:t>a</w:t>
      </w:r>
      <w:proofErr w:type="gramEnd"/>
      <w:r w:rsidRPr="00BF66CD">
        <w:rPr>
          <w:rFonts w:asciiTheme="minorHAnsi" w:hAnsiTheme="minorHAnsi" w:cstheme="minorHAnsi"/>
          <w:sz w:val="21"/>
          <w:szCs w:val="21"/>
        </w:rPr>
        <w:t>) </w:t>
      </w:r>
      <w:r w:rsidRPr="00BF66CD">
        <w:rPr>
          <w:rFonts w:asciiTheme="minorHAnsi" w:hAnsiTheme="minorHAnsi" w:cstheme="minorHAnsi"/>
          <w:bCs/>
          <w:sz w:val="21"/>
          <w:szCs w:val="21"/>
        </w:rPr>
        <w:t>multa de 25 % sobre o valor total</w:t>
      </w:r>
      <w:r w:rsidRPr="00BF66CD">
        <w:rPr>
          <w:rFonts w:asciiTheme="minorHAnsi" w:hAnsiTheme="minorHAnsi" w:cstheme="minorHAnsi"/>
          <w:sz w:val="21"/>
          <w:szCs w:val="21"/>
        </w:rPr>
        <w:t xml:space="preserve"> </w:t>
      </w:r>
      <w:r w:rsidRPr="00BF66CD">
        <w:rPr>
          <w:rFonts w:asciiTheme="minorHAnsi" w:hAnsiTheme="minorHAnsi" w:cstheme="minorHAnsi"/>
          <w:bCs/>
          <w:sz w:val="21"/>
          <w:szCs w:val="21"/>
        </w:rPr>
        <w:t>do contrato</w:t>
      </w:r>
      <w:r w:rsidRPr="00BF66CD">
        <w:rPr>
          <w:rFonts w:asciiTheme="minorHAnsi" w:hAnsiTheme="minorHAnsi" w:cstheme="minorHAnsi"/>
          <w:b/>
          <w:bCs/>
          <w:sz w:val="21"/>
          <w:szCs w:val="21"/>
        </w:rPr>
        <w:t xml:space="preserve"> </w:t>
      </w:r>
      <w:r w:rsidRPr="00BF66CD">
        <w:rPr>
          <w:rFonts w:asciiTheme="minorHAnsi" w:hAnsiTheme="minorHAnsi" w:cstheme="minorHAnsi"/>
          <w:sz w:val="21"/>
          <w:szCs w:val="21"/>
        </w:rPr>
        <w:t>que, em caso de não pagamento, será encaminhada para a dívida ativa do Município, visando a sua execução;</w:t>
      </w:r>
    </w:p>
    <w:p w:rsidR="004B4FAD" w:rsidRPr="00BF66CD" w:rsidRDefault="004B4FAD" w:rsidP="004B4FAD">
      <w:pPr>
        <w:pStyle w:val="SemEspaamento"/>
        <w:jc w:val="both"/>
        <w:rPr>
          <w:rFonts w:asciiTheme="minorHAnsi" w:hAnsiTheme="minorHAnsi" w:cstheme="minorHAnsi"/>
          <w:sz w:val="21"/>
          <w:szCs w:val="21"/>
        </w:rPr>
      </w:pPr>
      <w:proofErr w:type="gramStart"/>
      <w:r w:rsidRPr="00BF66CD">
        <w:rPr>
          <w:rFonts w:asciiTheme="minorHAnsi" w:hAnsiTheme="minorHAnsi" w:cstheme="minorHAnsi"/>
          <w:sz w:val="21"/>
          <w:szCs w:val="21"/>
        </w:rPr>
        <w:t>b)</w:t>
      </w:r>
      <w:proofErr w:type="gramEnd"/>
      <w:r w:rsidRPr="00BF66CD">
        <w:rPr>
          <w:rFonts w:asciiTheme="minorHAnsi" w:hAnsiTheme="minorHAnsi" w:cstheme="minorHAnsi"/>
          <w:sz w:val="21"/>
          <w:szCs w:val="21"/>
        </w:rPr>
        <w:t>  Emissão e Publicação de Declaração de Inidoneidade em veículo de imprensa regional, estadual e nacional.</w:t>
      </w:r>
    </w:p>
    <w:p w:rsidR="004B4FAD" w:rsidRPr="00BF66CD" w:rsidRDefault="004B4FAD" w:rsidP="004B4FAD">
      <w:pPr>
        <w:pStyle w:val="SemEspaamento"/>
        <w:jc w:val="both"/>
        <w:rPr>
          <w:rFonts w:asciiTheme="minorHAnsi" w:hAnsiTheme="minorHAnsi" w:cstheme="minorHAnsi"/>
          <w:sz w:val="21"/>
          <w:szCs w:val="21"/>
        </w:rPr>
      </w:pPr>
    </w:p>
    <w:p w:rsidR="004B4FAD" w:rsidRPr="00BF66CD" w:rsidRDefault="004B4FAD" w:rsidP="004B4FAD">
      <w:pPr>
        <w:pStyle w:val="SemEspaamento"/>
        <w:jc w:val="both"/>
        <w:rPr>
          <w:rStyle w:val="Forte"/>
          <w:rFonts w:asciiTheme="minorHAnsi" w:hAnsiTheme="minorHAnsi" w:cstheme="minorHAnsi"/>
          <w:sz w:val="21"/>
          <w:szCs w:val="21"/>
          <w:u w:val="single"/>
        </w:rPr>
      </w:pPr>
      <w:r w:rsidRPr="00BF66CD">
        <w:rPr>
          <w:rFonts w:asciiTheme="minorHAnsi" w:hAnsiTheme="minorHAnsi" w:cstheme="minorHAnsi"/>
          <w:b/>
          <w:bCs/>
          <w:sz w:val="21"/>
          <w:szCs w:val="21"/>
          <w:u w:val="single"/>
        </w:rPr>
        <w:t xml:space="preserve">CLÁUSULA SÉTIMA – </w:t>
      </w:r>
      <w:r w:rsidRPr="00BF66CD">
        <w:rPr>
          <w:rStyle w:val="Forte"/>
          <w:rFonts w:asciiTheme="minorHAnsi" w:hAnsiTheme="minorHAnsi" w:cstheme="minorHAnsi"/>
          <w:sz w:val="21"/>
          <w:szCs w:val="21"/>
          <w:u w:val="single"/>
        </w:rPr>
        <w:t>DA FRAUDE E DA CORRUPÇÃO</w:t>
      </w:r>
    </w:p>
    <w:p w:rsidR="004B4FAD" w:rsidRPr="00BF66CD" w:rsidRDefault="004B4FAD" w:rsidP="004B4FAD">
      <w:pPr>
        <w:pStyle w:val="NormalWeb"/>
        <w:spacing w:before="0" w:beforeAutospacing="0" w:after="0" w:afterAutospacing="0"/>
        <w:jc w:val="both"/>
        <w:rPr>
          <w:rFonts w:asciiTheme="minorHAnsi" w:hAnsiTheme="minorHAnsi" w:cstheme="minorHAnsi"/>
          <w:sz w:val="21"/>
          <w:szCs w:val="21"/>
        </w:rPr>
      </w:pPr>
    </w:p>
    <w:p w:rsidR="004B4FAD" w:rsidRPr="00BF66CD" w:rsidRDefault="004B4FAD" w:rsidP="004B4FAD">
      <w:pPr>
        <w:pStyle w:val="NormalWeb"/>
        <w:spacing w:before="0" w:beforeAutospacing="0" w:after="0" w:afterAutospacing="0"/>
        <w:jc w:val="both"/>
        <w:rPr>
          <w:rFonts w:asciiTheme="minorHAnsi" w:hAnsiTheme="minorHAnsi" w:cstheme="minorHAnsi"/>
          <w:sz w:val="21"/>
          <w:szCs w:val="21"/>
        </w:rPr>
      </w:pPr>
      <w:r w:rsidRPr="00BF66CD">
        <w:rPr>
          <w:rFonts w:asciiTheme="minorHAnsi" w:hAnsiTheme="minorHAnsi" w:cstheme="minorHAnsi"/>
          <w:sz w:val="21"/>
          <w:szCs w:val="21"/>
        </w:rPr>
        <w:t>01 - A CONTRATADA deve observar e fazer observar, por seus fornecedores e subcontratados, se admitida subcontratação, o mais alto padrão de ética durante todo o processo de licitação, de contratação e de execução do objeto contratual.</w:t>
      </w:r>
    </w:p>
    <w:p w:rsidR="004B4FAD" w:rsidRPr="00BF66CD" w:rsidRDefault="004B4FAD" w:rsidP="004B4FAD">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Para os propósitos desta cláusula definem-se as seguintes práticas:</w:t>
      </w:r>
    </w:p>
    <w:p w:rsidR="004B4FAD" w:rsidRPr="00BF66CD" w:rsidRDefault="004B4FAD" w:rsidP="004B4FAD">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a) “prática corrupta”: oferecer, dar, receber ou solicitar, direta ou indiretamente, qualquer vantagem com o objetivo de influenciar a ação de servidor público no processo de licitação ou na execução de contrato;</w:t>
      </w:r>
    </w:p>
    <w:p w:rsidR="004B4FAD" w:rsidRPr="00BF66CD" w:rsidRDefault="004B4FAD" w:rsidP="004B4FAD">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b) “prática fraudulenta”: a falsificação ou omissão dos fatos, com o objetivo de influenciar o processo de licitação ou de execução de contrato;</w:t>
      </w:r>
    </w:p>
    <w:p w:rsidR="004B4FAD" w:rsidRPr="00BF66CD" w:rsidRDefault="004B4FAD" w:rsidP="004B4FAD">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 xml:space="preserve">c) “prática </w:t>
      </w:r>
      <w:proofErr w:type="spellStart"/>
      <w:r w:rsidRPr="00BF66CD">
        <w:rPr>
          <w:rFonts w:asciiTheme="minorHAnsi" w:hAnsiTheme="minorHAnsi" w:cstheme="minorHAnsi"/>
          <w:sz w:val="21"/>
          <w:szCs w:val="21"/>
        </w:rPr>
        <w:t>colusiva</w:t>
      </w:r>
      <w:proofErr w:type="spellEnd"/>
      <w:r w:rsidRPr="00BF66CD">
        <w:rPr>
          <w:rFonts w:asciiTheme="minorHAnsi" w:hAnsiTheme="minorHAnsi" w:cstheme="minorHAnsi"/>
          <w:sz w:val="21"/>
          <w:szCs w:val="21"/>
        </w:rPr>
        <w:t>”: esquematizar ou estabelecer um acordo entre dois ou mais licitantes, com ou sem o conhecimento de representantes ou prepostos do órgão licitador, visando estabelecer preços em níveis artificiais e não competitivos;</w:t>
      </w:r>
    </w:p>
    <w:p w:rsidR="004B4FAD" w:rsidRPr="00BF66CD" w:rsidRDefault="004B4FAD" w:rsidP="004B4FAD">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lastRenderedPageBreak/>
        <w:t>d) “prática coercitiva”: causar dano ou ameaçar causar dano, direta ou indiretamente, às pessoas ou sua propriedade, visando influenciar sua participação em um processo licitatório ou afetar a execução do contrato.</w:t>
      </w:r>
    </w:p>
    <w:p w:rsidR="004B4FAD" w:rsidRPr="00BF66CD" w:rsidRDefault="004B4FAD" w:rsidP="004B4FAD">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BF66CD">
        <w:rPr>
          <w:rFonts w:asciiTheme="minorHAnsi" w:hAnsiTheme="minorHAnsi" w:cstheme="minorHAnsi"/>
          <w:sz w:val="21"/>
          <w:szCs w:val="21"/>
        </w:rPr>
        <w:t>ii</w:t>
      </w:r>
      <w:proofErr w:type="spellEnd"/>
      <w:proofErr w:type="gramEnd"/>
      <w:r w:rsidRPr="00BF66CD">
        <w:rPr>
          <w:rFonts w:asciiTheme="minorHAnsi" w:hAnsiTheme="minorHAnsi" w:cstheme="minorHAnsi"/>
          <w:sz w:val="21"/>
          <w:szCs w:val="21"/>
        </w:rPr>
        <w:t>) atos cuja intenção seja impedir materialmente o exercício do direito de o organismo financeiro multilateral promover inspeção.</w:t>
      </w:r>
    </w:p>
    <w:p w:rsidR="004B4FAD" w:rsidRPr="00BF66CD" w:rsidRDefault="004B4FAD" w:rsidP="004B4FAD">
      <w:pPr>
        <w:spacing w:after="0" w:line="285" w:lineRule="atLeast"/>
        <w:jc w:val="both"/>
        <w:rPr>
          <w:rFonts w:cstheme="minorHAnsi"/>
          <w:sz w:val="21"/>
          <w:szCs w:val="21"/>
        </w:rPr>
      </w:pPr>
      <w:r w:rsidRPr="00BF66CD">
        <w:rPr>
          <w:rFonts w:cstheme="minorHAnsi"/>
          <w:sz w:val="21"/>
          <w:szCs w:val="21"/>
        </w:rPr>
        <w:t xml:space="preserve">02 -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BF66CD">
        <w:rPr>
          <w:rFonts w:cstheme="minorHAnsi"/>
          <w:sz w:val="21"/>
          <w:szCs w:val="21"/>
        </w:rPr>
        <w:t>colusivas</w:t>
      </w:r>
      <w:proofErr w:type="spellEnd"/>
      <w:r w:rsidRPr="00BF66CD">
        <w:rPr>
          <w:rFonts w:cstheme="minorHAnsi"/>
          <w:sz w:val="21"/>
          <w:szCs w:val="21"/>
        </w:rPr>
        <w:t>, coercitivas ou obstrutivas ao participar da licitação ou da execução um contrato financiado pelo organismo. </w:t>
      </w:r>
    </w:p>
    <w:p w:rsidR="004B4FAD" w:rsidRPr="00BF66CD" w:rsidRDefault="004B4FAD" w:rsidP="004B4FAD">
      <w:pPr>
        <w:spacing w:after="0" w:line="285" w:lineRule="atLeast"/>
        <w:jc w:val="both"/>
        <w:rPr>
          <w:rFonts w:cstheme="minorHAnsi"/>
          <w:sz w:val="21"/>
          <w:szCs w:val="21"/>
        </w:rPr>
      </w:pPr>
      <w:r w:rsidRPr="00BF66CD">
        <w:rPr>
          <w:rFonts w:cstheme="minorHAnsi"/>
          <w:sz w:val="21"/>
          <w:szCs w:val="21"/>
        </w:rPr>
        <w:t xml:space="preserve">03 -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4B4FAD" w:rsidRPr="00BF66CD" w:rsidRDefault="004B4FAD" w:rsidP="004B4FAD">
      <w:pPr>
        <w:pStyle w:val="NormalWeb"/>
        <w:rPr>
          <w:rFonts w:asciiTheme="minorHAnsi" w:hAnsiTheme="minorHAnsi" w:cstheme="minorHAnsi"/>
          <w:sz w:val="21"/>
          <w:szCs w:val="21"/>
        </w:rPr>
      </w:pPr>
      <w:r w:rsidRPr="00BF66CD">
        <w:rPr>
          <w:rFonts w:asciiTheme="minorHAnsi" w:hAnsiTheme="minorHAnsi" w:cstheme="minorHAnsi"/>
          <w:b/>
          <w:sz w:val="21"/>
          <w:szCs w:val="21"/>
          <w:u w:val="single"/>
        </w:rPr>
        <w:t xml:space="preserve">CLÁUSULA OITAVA - </w:t>
      </w:r>
      <w:r w:rsidRPr="00BF66CD">
        <w:rPr>
          <w:rFonts w:asciiTheme="minorHAnsi" w:hAnsiTheme="minorHAnsi" w:cstheme="minorHAnsi"/>
          <w:b/>
          <w:bCs/>
          <w:sz w:val="21"/>
          <w:szCs w:val="21"/>
        </w:rPr>
        <w:t>DA RENÚNCIA E DA RESCISÃO</w:t>
      </w:r>
      <w:r w:rsidRPr="00BF66CD">
        <w:rPr>
          <w:rFonts w:asciiTheme="minorHAnsi" w:hAnsiTheme="minorHAnsi" w:cstheme="minorHAnsi"/>
          <w:sz w:val="21"/>
          <w:szCs w:val="21"/>
        </w:rPr>
        <w:t> </w:t>
      </w:r>
    </w:p>
    <w:p w:rsidR="004B4FAD" w:rsidRPr="00BF66CD" w:rsidRDefault="004B4FAD" w:rsidP="004B4FAD">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 xml:space="preserve">A Ata poderá ser rescindida: </w:t>
      </w:r>
    </w:p>
    <w:p w:rsidR="004B4FAD" w:rsidRPr="00BF66CD" w:rsidRDefault="004B4FAD" w:rsidP="004B4FAD">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 xml:space="preserve">a) unilateralmente, pela Prefeitura, na forma do artigo 79, inciso I, c/c os artigos 77 e 78, incisos I a XII e XVII e parágrafo único, todos da Lei nº 8.666/93; </w:t>
      </w:r>
    </w:p>
    <w:p w:rsidR="004B4FAD" w:rsidRPr="00BF66CD" w:rsidRDefault="004B4FAD" w:rsidP="004B4FAD">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b) consensualmente, na forma do artigo 79, inciso II, da Lei 8666/93, mediante encaminhamento de correspondência com no mínimo 30 (trinta) dias de antecedência e mediante autorização escrita e fundamentada autoridade competente da administração;</w:t>
      </w:r>
    </w:p>
    <w:p w:rsidR="004B4FAD" w:rsidRPr="00BF66CD" w:rsidRDefault="004B4FAD" w:rsidP="004B4FAD">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 xml:space="preserve">c) Em caso de rescisão sem culpa da empresa contratada a ela serão devidos os valores correspondentes aos serviços efetivamente prestados. </w:t>
      </w:r>
    </w:p>
    <w:p w:rsidR="004B4FAD" w:rsidRPr="00BF66CD" w:rsidRDefault="004B4FAD" w:rsidP="004B4FAD">
      <w:pPr>
        <w:pStyle w:val="NormalWeb"/>
        <w:jc w:val="both"/>
        <w:rPr>
          <w:rFonts w:asciiTheme="minorHAnsi" w:hAnsiTheme="minorHAnsi" w:cstheme="minorHAnsi"/>
          <w:sz w:val="21"/>
          <w:szCs w:val="21"/>
          <w:u w:val="single"/>
        </w:rPr>
      </w:pPr>
      <w:r w:rsidRPr="00BF66CD">
        <w:rPr>
          <w:rFonts w:asciiTheme="minorHAnsi" w:hAnsiTheme="minorHAnsi" w:cstheme="minorHAnsi"/>
          <w:b/>
          <w:bCs/>
          <w:sz w:val="21"/>
          <w:szCs w:val="21"/>
          <w:u w:val="single"/>
        </w:rPr>
        <w:t>CLÁUSULA NONA – VEDAÇÕES</w:t>
      </w:r>
      <w:r w:rsidRPr="00BF66CD">
        <w:rPr>
          <w:rFonts w:asciiTheme="minorHAnsi" w:hAnsiTheme="minorHAnsi" w:cstheme="minorHAnsi"/>
          <w:sz w:val="21"/>
          <w:szCs w:val="21"/>
          <w:u w:val="single"/>
        </w:rPr>
        <w:t xml:space="preserve"> </w:t>
      </w:r>
    </w:p>
    <w:p w:rsidR="004B4FAD" w:rsidRPr="00BF66CD" w:rsidRDefault="004B4FAD" w:rsidP="004B4FAD">
      <w:pPr>
        <w:pStyle w:val="SemEspaamento"/>
        <w:rPr>
          <w:rFonts w:asciiTheme="minorHAnsi" w:hAnsiTheme="minorHAnsi" w:cstheme="minorHAnsi"/>
          <w:sz w:val="21"/>
          <w:szCs w:val="21"/>
        </w:rPr>
      </w:pPr>
      <w:r w:rsidRPr="00BF66CD">
        <w:rPr>
          <w:rFonts w:asciiTheme="minorHAnsi" w:hAnsiTheme="minorHAnsi" w:cstheme="minorHAnsi"/>
          <w:b/>
          <w:i/>
          <w:sz w:val="21"/>
          <w:szCs w:val="21"/>
        </w:rPr>
        <w:t xml:space="preserve"> </w:t>
      </w:r>
      <w:r w:rsidRPr="00BF66CD">
        <w:rPr>
          <w:rFonts w:asciiTheme="minorHAnsi" w:hAnsiTheme="minorHAnsi" w:cstheme="minorHAnsi"/>
          <w:sz w:val="21"/>
          <w:szCs w:val="21"/>
        </w:rPr>
        <w:t xml:space="preserve">É vedado à empresa contratada: </w:t>
      </w:r>
    </w:p>
    <w:p w:rsidR="004B4FAD" w:rsidRPr="00BF66CD" w:rsidRDefault="004B4FAD" w:rsidP="004B4FAD">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a) transferir ou ceder a terceiros o objeto contratado, ainda que parcialmente, excetuando-se as hipóteses de fusão, cisão e incorporação da contratada, a critério exclusivo da Prefeitura.</w:t>
      </w:r>
    </w:p>
    <w:p w:rsidR="004B4FAD" w:rsidRPr="00BF66CD" w:rsidRDefault="004B4FAD" w:rsidP="004B4FAD">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O presente contrato poderá ser renunciado, por acordo entre as partes, mediante notificação expressa, com antecedência mínima de 30(trinta) dias da data desejada para o encerramento, em conformidade com o art. 79, II da Lei 8666/93.</w:t>
      </w:r>
    </w:p>
    <w:p w:rsidR="004B4FAD" w:rsidRPr="00BF66CD" w:rsidRDefault="004B4FAD" w:rsidP="004B4FAD">
      <w:pPr>
        <w:pStyle w:val="SemEspaamento"/>
        <w:jc w:val="both"/>
        <w:rPr>
          <w:rFonts w:asciiTheme="minorHAnsi" w:hAnsiTheme="minorHAnsi" w:cstheme="minorHAnsi"/>
          <w:sz w:val="21"/>
          <w:szCs w:val="21"/>
        </w:rPr>
      </w:pPr>
    </w:p>
    <w:p w:rsidR="004B4FAD" w:rsidRDefault="004B4FAD" w:rsidP="004B4FAD">
      <w:pPr>
        <w:pStyle w:val="SemEspaamento"/>
        <w:jc w:val="both"/>
        <w:rPr>
          <w:rFonts w:asciiTheme="minorHAnsi" w:hAnsiTheme="minorHAnsi" w:cstheme="minorHAnsi"/>
          <w:sz w:val="21"/>
          <w:szCs w:val="21"/>
        </w:rPr>
      </w:pPr>
      <w:r w:rsidRPr="00BF66CD">
        <w:rPr>
          <w:rFonts w:asciiTheme="minorHAnsi" w:hAnsiTheme="minorHAnsi" w:cstheme="minorHAnsi"/>
          <w:b/>
          <w:bCs/>
          <w:sz w:val="21"/>
          <w:szCs w:val="21"/>
          <w:u w:val="single"/>
        </w:rPr>
        <w:t xml:space="preserve">CLÁUSULA DÉCIMA - </w:t>
      </w:r>
      <w:r w:rsidRPr="00BF66CD">
        <w:rPr>
          <w:rFonts w:asciiTheme="minorHAnsi" w:hAnsiTheme="minorHAnsi" w:cstheme="minorHAnsi"/>
          <w:b/>
          <w:bCs/>
          <w:sz w:val="21"/>
          <w:szCs w:val="21"/>
        </w:rPr>
        <w:t>DA PUBLICAÇÃO</w:t>
      </w:r>
      <w:r w:rsidRPr="00BF66CD">
        <w:rPr>
          <w:rFonts w:asciiTheme="minorHAnsi" w:hAnsiTheme="minorHAnsi" w:cstheme="minorHAnsi"/>
          <w:sz w:val="21"/>
          <w:szCs w:val="21"/>
        </w:rPr>
        <w:t> </w:t>
      </w:r>
    </w:p>
    <w:p w:rsidR="00BF66CD" w:rsidRPr="00BF66CD" w:rsidRDefault="00BF66CD" w:rsidP="004B4FAD">
      <w:pPr>
        <w:pStyle w:val="SemEspaamento"/>
        <w:jc w:val="both"/>
        <w:rPr>
          <w:rFonts w:asciiTheme="minorHAnsi" w:hAnsiTheme="minorHAnsi" w:cstheme="minorHAnsi"/>
          <w:sz w:val="21"/>
          <w:szCs w:val="21"/>
        </w:rPr>
      </w:pPr>
    </w:p>
    <w:p w:rsidR="004B4FAD" w:rsidRPr="00BF66CD" w:rsidRDefault="004B4FAD" w:rsidP="004B4FAD">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 xml:space="preserve">Para eficácia do presente instrumento, o </w:t>
      </w:r>
      <w:r w:rsidRPr="00BF66CD">
        <w:rPr>
          <w:rFonts w:asciiTheme="minorHAnsi" w:hAnsiTheme="minorHAnsi" w:cstheme="minorHAnsi"/>
          <w:b/>
          <w:sz w:val="21"/>
          <w:szCs w:val="21"/>
        </w:rPr>
        <w:t>CONTRATANTE</w:t>
      </w:r>
      <w:r w:rsidRPr="00BF66CD">
        <w:rPr>
          <w:rFonts w:asciiTheme="minorHAnsi" w:hAnsiTheme="minorHAnsi" w:cstheme="minorHAnsi"/>
          <w:sz w:val="21"/>
          <w:szCs w:val="21"/>
        </w:rPr>
        <w:t xml:space="preserve"> providenciará sua publicação em veículo de grande circulação, em forma de extrato, em conformidade com o disposto no art. 61, Parágrafo Único, da Lei 8666/93. </w:t>
      </w:r>
    </w:p>
    <w:p w:rsidR="004B4FAD" w:rsidRPr="00BF66CD" w:rsidRDefault="004B4FAD" w:rsidP="004B4FAD">
      <w:pPr>
        <w:pStyle w:val="NormalWeb"/>
        <w:rPr>
          <w:rFonts w:asciiTheme="minorHAnsi" w:hAnsiTheme="minorHAnsi" w:cstheme="minorHAnsi"/>
          <w:sz w:val="21"/>
          <w:szCs w:val="21"/>
        </w:rPr>
      </w:pPr>
      <w:r w:rsidRPr="00BF66CD">
        <w:rPr>
          <w:rFonts w:asciiTheme="minorHAnsi" w:hAnsiTheme="minorHAnsi" w:cstheme="minorHAnsi"/>
          <w:b/>
          <w:bCs/>
          <w:sz w:val="21"/>
          <w:szCs w:val="21"/>
          <w:u w:val="single"/>
        </w:rPr>
        <w:t xml:space="preserve">CLÁUSULA DÉCIMA PRIMEIRA </w:t>
      </w:r>
      <w:r w:rsidRPr="00BF66CD">
        <w:rPr>
          <w:rFonts w:asciiTheme="minorHAnsi" w:hAnsiTheme="minorHAnsi" w:cstheme="minorHAnsi"/>
          <w:b/>
          <w:bCs/>
          <w:sz w:val="21"/>
          <w:szCs w:val="21"/>
        </w:rPr>
        <w:t xml:space="preserve">– DOS DOCUMENTOS INTEGRANTES </w:t>
      </w:r>
    </w:p>
    <w:p w:rsidR="004B4FAD" w:rsidRPr="00BF66CD" w:rsidRDefault="004B4FAD" w:rsidP="004B4FAD">
      <w:pPr>
        <w:spacing w:before="100" w:beforeAutospacing="1" w:after="100" w:afterAutospacing="1"/>
        <w:jc w:val="both"/>
        <w:rPr>
          <w:rFonts w:cstheme="minorHAnsi"/>
          <w:sz w:val="21"/>
          <w:szCs w:val="21"/>
        </w:rPr>
      </w:pPr>
      <w:r w:rsidRPr="00BF66CD">
        <w:rPr>
          <w:rFonts w:cstheme="minorHAnsi"/>
          <w:sz w:val="21"/>
          <w:szCs w:val="21"/>
        </w:rPr>
        <w:lastRenderedPageBreak/>
        <w:t xml:space="preserve">Independentemente de transcrição, farão parte integrante deste instrumento de Ata Registro de Preços o Edital de Licitação - Modalidade Pregão Presencial nº 024/2020, e a proposta final e adjudicada da </w:t>
      </w:r>
      <w:r w:rsidRPr="00BF66CD">
        <w:rPr>
          <w:rFonts w:cstheme="minorHAnsi"/>
          <w:b/>
          <w:bCs/>
          <w:sz w:val="21"/>
          <w:szCs w:val="21"/>
        </w:rPr>
        <w:t>CONTRATADA</w:t>
      </w:r>
      <w:r w:rsidRPr="00BF66CD">
        <w:rPr>
          <w:rFonts w:cstheme="minorHAnsi"/>
          <w:sz w:val="21"/>
          <w:szCs w:val="21"/>
        </w:rPr>
        <w:t>.</w:t>
      </w:r>
    </w:p>
    <w:p w:rsidR="004B4FAD" w:rsidRPr="00BF66CD" w:rsidRDefault="004B4FAD" w:rsidP="004B4FAD">
      <w:pPr>
        <w:pStyle w:val="NormalWeb"/>
        <w:rPr>
          <w:rFonts w:asciiTheme="minorHAnsi" w:hAnsiTheme="minorHAnsi" w:cstheme="minorHAnsi"/>
          <w:sz w:val="21"/>
          <w:szCs w:val="21"/>
        </w:rPr>
      </w:pPr>
      <w:r w:rsidRPr="00BF66CD">
        <w:rPr>
          <w:rFonts w:asciiTheme="minorHAnsi" w:hAnsiTheme="minorHAnsi" w:cstheme="minorHAnsi"/>
          <w:b/>
          <w:bCs/>
          <w:sz w:val="21"/>
          <w:szCs w:val="21"/>
          <w:u w:val="single"/>
        </w:rPr>
        <w:t>CLÁUSULA DÉCIMA SEGUNDA</w:t>
      </w:r>
      <w:r w:rsidRPr="00BF66CD">
        <w:rPr>
          <w:rFonts w:asciiTheme="minorHAnsi" w:hAnsiTheme="minorHAnsi" w:cstheme="minorHAnsi"/>
          <w:b/>
          <w:bCs/>
          <w:sz w:val="21"/>
          <w:szCs w:val="21"/>
        </w:rPr>
        <w:t xml:space="preserve"> – DAS DISPOSIÇÕES FINAIS</w:t>
      </w:r>
    </w:p>
    <w:p w:rsidR="004B4FAD" w:rsidRPr="00BF66CD" w:rsidRDefault="004B4FAD" w:rsidP="004B4FAD">
      <w:pPr>
        <w:pStyle w:val="NormalWeb"/>
        <w:jc w:val="both"/>
        <w:rPr>
          <w:rFonts w:asciiTheme="minorHAnsi" w:hAnsiTheme="minorHAnsi" w:cstheme="minorHAnsi"/>
          <w:sz w:val="21"/>
          <w:szCs w:val="21"/>
        </w:rPr>
      </w:pPr>
      <w:r w:rsidRPr="00BF66CD">
        <w:rPr>
          <w:rFonts w:asciiTheme="minorHAnsi" w:hAnsiTheme="minorHAnsi" w:cstheme="minorHAnsi"/>
          <w:sz w:val="21"/>
          <w:szCs w:val="21"/>
        </w:rPr>
        <w:t xml:space="preserve">A </w:t>
      </w:r>
      <w:r w:rsidRPr="00BF66CD">
        <w:rPr>
          <w:rFonts w:asciiTheme="minorHAnsi" w:hAnsiTheme="minorHAnsi" w:cstheme="minorHAnsi"/>
          <w:b/>
          <w:sz w:val="21"/>
          <w:szCs w:val="21"/>
        </w:rPr>
        <w:t>CONTRATADA</w:t>
      </w:r>
      <w:r w:rsidRPr="00BF66CD">
        <w:rPr>
          <w:rFonts w:asciiTheme="minorHAnsi" w:hAnsiTheme="minorHAnsi" w:cstheme="minorHAnsi"/>
          <w:sz w:val="21"/>
          <w:szCs w:val="21"/>
        </w:rPr>
        <w:t xml:space="preserve"> obriga-se a cumprir fielmente as cláusulas ora avençadas e manter-se em compatibilidade com as obrigações por ela assumidas, todas as condições de habilitação e qualificação exigidas na licitação, bem como as normas previstas na Lei 8666/93 e legislação complementar, durante a vigência deste instrumento. </w:t>
      </w:r>
    </w:p>
    <w:p w:rsidR="004B4FAD" w:rsidRDefault="004B4FAD" w:rsidP="004B4FAD">
      <w:pPr>
        <w:pStyle w:val="SemEspaamento"/>
        <w:rPr>
          <w:rFonts w:asciiTheme="minorHAnsi" w:hAnsiTheme="minorHAnsi" w:cstheme="minorHAnsi"/>
          <w:b/>
          <w:sz w:val="21"/>
          <w:szCs w:val="21"/>
          <w:u w:val="single"/>
        </w:rPr>
      </w:pPr>
      <w:r w:rsidRPr="00BF66CD">
        <w:rPr>
          <w:rFonts w:asciiTheme="minorHAnsi" w:hAnsiTheme="minorHAnsi" w:cstheme="minorHAnsi"/>
          <w:b/>
          <w:sz w:val="21"/>
          <w:szCs w:val="21"/>
          <w:u w:val="single"/>
        </w:rPr>
        <w:t>CLÁUSULA DÉCIMA QUARTA – DO FORO </w:t>
      </w:r>
    </w:p>
    <w:p w:rsidR="00BF66CD" w:rsidRPr="00BF66CD" w:rsidRDefault="00BF66CD" w:rsidP="004B4FAD">
      <w:pPr>
        <w:pStyle w:val="SemEspaamento"/>
        <w:rPr>
          <w:rFonts w:asciiTheme="minorHAnsi" w:hAnsiTheme="minorHAnsi" w:cstheme="minorHAnsi"/>
          <w:b/>
          <w:sz w:val="21"/>
          <w:szCs w:val="21"/>
          <w:u w:val="single"/>
        </w:rPr>
      </w:pPr>
    </w:p>
    <w:p w:rsidR="00BF66CD" w:rsidRDefault="004B4FAD" w:rsidP="004B4FAD">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4B4FAD" w:rsidRPr="00BF66CD" w:rsidRDefault="004B4FAD" w:rsidP="004B4FAD">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 xml:space="preserve">E por estarem de acordo, as partes firmam o presente Contrato em 02 (duas) vias de igual teor e forma para um só efeito legal, ficando pelo menos uma via arquivada na sede da </w:t>
      </w:r>
      <w:r w:rsidRPr="00BF66CD">
        <w:rPr>
          <w:rFonts w:asciiTheme="minorHAnsi" w:hAnsiTheme="minorHAnsi" w:cstheme="minorHAnsi"/>
          <w:b/>
          <w:bCs/>
          <w:sz w:val="21"/>
          <w:szCs w:val="21"/>
        </w:rPr>
        <w:t>CONTRATANTE</w:t>
      </w:r>
      <w:r w:rsidRPr="00BF66CD">
        <w:rPr>
          <w:rFonts w:asciiTheme="minorHAnsi" w:hAnsiTheme="minorHAnsi" w:cstheme="minorHAnsi"/>
          <w:sz w:val="21"/>
          <w:szCs w:val="21"/>
        </w:rPr>
        <w:t>, na forma do art. 60 da Lei 8.666 de 21/06/1993.</w:t>
      </w:r>
    </w:p>
    <w:p w:rsidR="004B4FAD" w:rsidRPr="00BF66CD" w:rsidRDefault="004B4FAD" w:rsidP="004B4FAD">
      <w:pPr>
        <w:pStyle w:val="SemEspaamento"/>
        <w:jc w:val="both"/>
        <w:rPr>
          <w:rFonts w:asciiTheme="minorHAnsi" w:hAnsiTheme="minorHAnsi" w:cstheme="minorHAnsi"/>
          <w:sz w:val="21"/>
          <w:szCs w:val="21"/>
        </w:rPr>
      </w:pPr>
    </w:p>
    <w:p w:rsidR="004B4FAD" w:rsidRDefault="004B4FAD" w:rsidP="004B4FAD">
      <w:pPr>
        <w:pStyle w:val="SemEspaamento"/>
        <w:jc w:val="both"/>
        <w:rPr>
          <w:rFonts w:asciiTheme="minorHAnsi" w:hAnsiTheme="minorHAnsi" w:cstheme="minorHAnsi"/>
          <w:sz w:val="21"/>
          <w:szCs w:val="21"/>
        </w:rPr>
      </w:pPr>
      <w:r w:rsidRPr="00BF66CD">
        <w:rPr>
          <w:rFonts w:asciiTheme="minorHAnsi" w:hAnsiTheme="minorHAnsi" w:cstheme="minorHAnsi"/>
          <w:sz w:val="21"/>
          <w:szCs w:val="21"/>
        </w:rPr>
        <w:t>Ribeirão do Pinhal, 25 de junho de 2020.</w:t>
      </w:r>
    </w:p>
    <w:p w:rsidR="00BF66CD" w:rsidRPr="00BF66CD" w:rsidRDefault="00BF66CD" w:rsidP="004B4FAD">
      <w:pPr>
        <w:pStyle w:val="SemEspaamento"/>
        <w:jc w:val="both"/>
        <w:rPr>
          <w:rFonts w:asciiTheme="minorHAnsi" w:hAnsiTheme="minorHAnsi" w:cstheme="minorHAnsi"/>
          <w:sz w:val="21"/>
          <w:szCs w:val="21"/>
        </w:rPr>
      </w:pPr>
    </w:p>
    <w:p w:rsidR="004B4FAD" w:rsidRPr="00BF66CD" w:rsidRDefault="004B4FAD" w:rsidP="004B4FAD">
      <w:pPr>
        <w:pStyle w:val="SemEspaamento"/>
        <w:jc w:val="both"/>
        <w:rPr>
          <w:rFonts w:asciiTheme="minorHAnsi" w:hAnsiTheme="minorHAnsi" w:cstheme="minorHAnsi"/>
          <w:sz w:val="21"/>
          <w:szCs w:val="21"/>
        </w:rPr>
      </w:pPr>
    </w:p>
    <w:p w:rsidR="004B4FAD" w:rsidRPr="00BF66CD" w:rsidRDefault="004B4FAD" w:rsidP="004B4FAD">
      <w:pPr>
        <w:pStyle w:val="SemEspaamento"/>
        <w:rPr>
          <w:rFonts w:asciiTheme="minorHAnsi" w:hAnsiTheme="minorHAnsi" w:cstheme="minorHAnsi"/>
          <w:sz w:val="21"/>
          <w:szCs w:val="21"/>
        </w:rPr>
      </w:pPr>
    </w:p>
    <w:p w:rsidR="004B4FAD" w:rsidRPr="00BF66CD" w:rsidRDefault="004B4FAD" w:rsidP="004B4FAD">
      <w:pPr>
        <w:pStyle w:val="SemEspaamento"/>
        <w:rPr>
          <w:rFonts w:asciiTheme="minorHAnsi" w:hAnsiTheme="minorHAnsi" w:cstheme="minorHAnsi"/>
          <w:sz w:val="21"/>
          <w:szCs w:val="21"/>
        </w:rPr>
      </w:pPr>
    </w:p>
    <w:p w:rsidR="004B4FAD" w:rsidRPr="00BF66CD" w:rsidRDefault="004B4FAD" w:rsidP="004B4FAD">
      <w:pPr>
        <w:pStyle w:val="SemEspaamento"/>
        <w:rPr>
          <w:rFonts w:asciiTheme="minorHAnsi" w:hAnsiTheme="minorHAnsi" w:cstheme="minorHAnsi"/>
          <w:sz w:val="21"/>
          <w:szCs w:val="21"/>
        </w:rPr>
      </w:pPr>
      <w:r w:rsidRPr="00BF66CD">
        <w:rPr>
          <w:rFonts w:asciiTheme="minorHAnsi" w:hAnsiTheme="minorHAnsi" w:cstheme="minorHAnsi"/>
          <w:sz w:val="21"/>
          <w:szCs w:val="21"/>
        </w:rPr>
        <w:t>WAGNER LUIZ DE OLIVEIRA MARTINS</w:t>
      </w:r>
      <w:r w:rsidRPr="00BF66CD">
        <w:rPr>
          <w:rFonts w:asciiTheme="minorHAnsi" w:hAnsiTheme="minorHAnsi" w:cstheme="minorHAnsi"/>
          <w:sz w:val="21"/>
          <w:szCs w:val="21"/>
        </w:rPr>
        <w:tab/>
      </w:r>
      <w:r w:rsidRPr="00BF66CD">
        <w:rPr>
          <w:rFonts w:asciiTheme="minorHAnsi" w:hAnsiTheme="minorHAnsi" w:cstheme="minorHAnsi"/>
          <w:sz w:val="21"/>
          <w:szCs w:val="21"/>
        </w:rPr>
        <w:tab/>
      </w:r>
      <w:r w:rsidRPr="00BF66CD">
        <w:rPr>
          <w:rFonts w:asciiTheme="minorHAnsi" w:hAnsiTheme="minorHAnsi" w:cstheme="minorHAnsi"/>
          <w:sz w:val="21"/>
          <w:szCs w:val="21"/>
        </w:rPr>
        <w:tab/>
      </w:r>
      <w:r w:rsidRPr="00BF66CD">
        <w:rPr>
          <w:rFonts w:asciiTheme="minorHAnsi" w:hAnsiTheme="minorHAnsi" w:cstheme="minorHAnsi"/>
          <w:sz w:val="21"/>
          <w:szCs w:val="21"/>
        </w:rPr>
        <w:tab/>
        <w:t xml:space="preserve">CRISLAINE CALDI DA C. </w:t>
      </w:r>
      <w:proofErr w:type="gramStart"/>
      <w:r w:rsidRPr="00BF66CD">
        <w:rPr>
          <w:rFonts w:asciiTheme="minorHAnsi" w:hAnsiTheme="minorHAnsi" w:cstheme="minorHAnsi"/>
          <w:sz w:val="21"/>
          <w:szCs w:val="21"/>
        </w:rPr>
        <w:t>ARRABAÇA</w:t>
      </w:r>
      <w:proofErr w:type="gramEnd"/>
    </w:p>
    <w:p w:rsidR="004B4FAD" w:rsidRPr="00BF66CD" w:rsidRDefault="004B4FAD" w:rsidP="004B4FAD">
      <w:pPr>
        <w:pStyle w:val="SemEspaamento"/>
        <w:rPr>
          <w:rFonts w:asciiTheme="minorHAnsi" w:hAnsiTheme="minorHAnsi" w:cstheme="minorHAnsi"/>
          <w:sz w:val="21"/>
          <w:szCs w:val="21"/>
        </w:rPr>
      </w:pPr>
      <w:r w:rsidRPr="00BF66CD">
        <w:rPr>
          <w:rFonts w:asciiTheme="minorHAnsi" w:hAnsiTheme="minorHAnsi" w:cstheme="minorHAnsi"/>
          <w:sz w:val="21"/>
          <w:szCs w:val="21"/>
        </w:rPr>
        <w:t>PREFEITO MUNICIPAL</w:t>
      </w:r>
      <w:r w:rsidRPr="00BF66CD">
        <w:rPr>
          <w:rFonts w:asciiTheme="minorHAnsi" w:hAnsiTheme="minorHAnsi" w:cstheme="minorHAnsi"/>
          <w:sz w:val="21"/>
          <w:szCs w:val="21"/>
        </w:rPr>
        <w:tab/>
      </w:r>
      <w:r w:rsidRPr="00BF66CD">
        <w:rPr>
          <w:rFonts w:asciiTheme="minorHAnsi" w:hAnsiTheme="minorHAnsi" w:cstheme="minorHAnsi"/>
          <w:sz w:val="21"/>
          <w:szCs w:val="21"/>
        </w:rPr>
        <w:tab/>
      </w:r>
      <w:r w:rsidRPr="00BF66CD">
        <w:rPr>
          <w:rFonts w:asciiTheme="minorHAnsi" w:hAnsiTheme="minorHAnsi" w:cstheme="minorHAnsi"/>
          <w:sz w:val="21"/>
          <w:szCs w:val="21"/>
        </w:rPr>
        <w:tab/>
      </w:r>
      <w:r w:rsidRPr="00BF66CD">
        <w:rPr>
          <w:rFonts w:asciiTheme="minorHAnsi" w:hAnsiTheme="minorHAnsi" w:cstheme="minorHAnsi"/>
          <w:sz w:val="21"/>
          <w:szCs w:val="21"/>
        </w:rPr>
        <w:tab/>
      </w:r>
      <w:r w:rsidRPr="00BF66CD">
        <w:rPr>
          <w:rFonts w:asciiTheme="minorHAnsi" w:hAnsiTheme="minorHAnsi" w:cstheme="minorHAnsi"/>
          <w:sz w:val="21"/>
          <w:szCs w:val="21"/>
        </w:rPr>
        <w:tab/>
      </w:r>
      <w:r w:rsidRPr="00BF66CD">
        <w:rPr>
          <w:rFonts w:asciiTheme="minorHAnsi" w:hAnsiTheme="minorHAnsi" w:cstheme="minorHAnsi"/>
          <w:sz w:val="21"/>
          <w:szCs w:val="21"/>
        </w:rPr>
        <w:tab/>
        <w:t>CPF: 083.104.949-98</w:t>
      </w:r>
    </w:p>
    <w:p w:rsidR="004B4FAD" w:rsidRPr="00BF66CD" w:rsidRDefault="004B4FAD" w:rsidP="004B4FAD">
      <w:pPr>
        <w:pStyle w:val="SemEspaamento"/>
        <w:rPr>
          <w:rFonts w:asciiTheme="minorHAnsi" w:hAnsiTheme="minorHAnsi" w:cstheme="minorHAnsi"/>
          <w:sz w:val="21"/>
          <w:szCs w:val="21"/>
        </w:rPr>
      </w:pPr>
    </w:p>
    <w:p w:rsidR="004B4FAD" w:rsidRPr="00BF66CD" w:rsidRDefault="004B4FAD" w:rsidP="004B4FAD">
      <w:pPr>
        <w:pStyle w:val="SemEspaamento"/>
        <w:rPr>
          <w:rFonts w:asciiTheme="minorHAnsi" w:hAnsiTheme="minorHAnsi" w:cstheme="minorHAnsi"/>
          <w:sz w:val="21"/>
          <w:szCs w:val="21"/>
        </w:rPr>
      </w:pPr>
      <w:r w:rsidRPr="00BF66CD">
        <w:rPr>
          <w:rFonts w:asciiTheme="minorHAnsi" w:hAnsiTheme="minorHAnsi" w:cstheme="minorHAnsi"/>
          <w:sz w:val="21"/>
          <w:szCs w:val="21"/>
        </w:rPr>
        <w:t>TESTEMUNHAS:</w:t>
      </w:r>
    </w:p>
    <w:p w:rsidR="004B4FAD" w:rsidRPr="00BF66CD" w:rsidRDefault="004B4FAD" w:rsidP="004B4FAD">
      <w:pPr>
        <w:pStyle w:val="SemEspaamento"/>
        <w:rPr>
          <w:rFonts w:asciiTheme="minorHAnsi" w:hAnsiTheme="minorHAnsi" w:cstheme="minorHAnsi"/>
          <w:sz w:val="21"/>
          <w:szCs w:val="21"/>
        </w:rPr>
      </w:pPr>
    </w:p>
    <w:p w:rsidR="004B4FAD" w:rsidRPr="00BF66CD" w:rsidRDefault="004B4FAD" w:rsidP="004B4FAD">
      <w:pPr>
        <w:pStyle w:val="SemEspaamento"/>
        <w:rPr>
          <w:rFonts w:asciiTheme="minorHAnsi" w:hAnsiTheme="minorHAnsi" w:cstheme="minorHAnsi"/>
          <w:sz w:val="21"/>
          <w:szCs w:val="21"/>
        </w:rPr>
      </w:pPr>
    </w:p>
    <w:p w:rsidR="004B4FAD" w:rsidRPr="00BF66CD" w:rsidRDefault="004B4FAD" w:rsidP="004B4FAD">
      <w:pPr>
        <w:pStyle w:val="SemEspaamento"/>
        <w:rPr>
          <w:rFonts w:asciiTheme="minorHAnsi" w:hAnsiTheme="minorHAnsi" w:cstheme="minorHAnsi"/>
          <w:sz w:val="21"/>
          <w:szCs w:val="21"/>
        </w:rPr>
      </w:pPr>
    </w:p>
    <w:tbl>
      <w:tblPr>
        <w:tblW w:w="0" w:type="auto"/>
        <w:tblLook w:val="04A0" w:firstRow="1" w:lastRow="0" w:firstColumn="1" w:lastColumn="0" w:noHBand="0" w:noVBand="1"/>
      </w:tblPr>
      <w:tblGrid>
        <w:gridCol w:w="4606"/>
        <w:gridCol w:w="4606"/>
      </w:tblGrid>
      <w:tr w:rsidR="004B4FAD" w:rsidRPr="00BF66CD" w:rsidTr="00174DAF">
        <w:tc>
          <w:tcPr>
            <w:tcW w:w="4606" w:type="dxa"/>
          </w:tcPr>
          <w:p w:rsidR="004B4FAD" w:rsidRPr="00BF66CD" w:rsidRDefault="004B4FAD" w:rsidP="00174DAF">
            <w:pPr>
              <w:pStyle w:val="SemEspaamento"/>
              <w:rPr>
                <w:rFonts w:asciiTheme="minorHAnsi" w:hAnsiTheme="minorHAnsi" w:cstheme="minorHAnsi"/>
                <w:sz w:val="21"/>
                <w:szCs w:val="21"/>
              </w:rPr>
            </w:pPr>
            <w:r w:rsidRPr="00BF66CD">
              <w:rPr>
                <w:rFonts w:asciiTheme="minorHAnsi" w:hAnsiTheme="minorHAnsi" w:cstheme="minorHAnsi"/>
                <w:sz w:val="21"/>
                <w:szCs w:val="21"/>
              </w:rPr>
              <w:t>FAYÇAL MELHEM CHAMMA JUNIOR</w:t>
            </w:r>
          </w:p>
          <w:p w:rsidR="004B4FAD" w:rsidRPr="00BF66CD" w:rsidRDefault="004B4FAD" w:rsidP="00174DAF">
            <w:pPr>
              <w:pStyle w:val="SemEspaamento"/>
              <w:rPr>
                <w:rFonts w:asciiTheme="minorHAnsi" w:hAnsiTheme="minorHAnsi" w:cstheme="minorHAnsi"/>
                <w:sz w:val="21"/>
                <w:szCs w:val="21"/>
              </w:rPr>
            </w:pPr>
            <w:r w:rsidRPr="00BF66CD">
              <w:rPr>
                <w:rFonts w:asciiTheme="minorHAnsi" w:hAnsiTheme="minorHAnsi" w:cstheme="minorHAnsi"/>
                <w:sz w:val="21"/>
                <w:szCs w:val="21"/>
              </w:rPr>
              <w:t>CPF/MF 033.182.809-09</w:t>
            </w:r>
          </w:p>
        </w:tc>
        <w:tc>
          <w:tcPr>
            <w:tcW w:w="4606" w:type="dxa"/>
          </w:tcPr>
          <w:p w:rsidR="004B4FAD" w:rsidRPr="00BF66CD" w:rsidRDefault="004B4FAD" w:rsidP="00174DAF">
            <w:pPr>
              <w:pStyle w:val="SemEspaamento"/>
              <w:rPr>
                <w:rFonts w:asciiTheme="minorHAnsi" w:hAnsiTheme="minorHAnsi" w:cstheme="minorHAnsi"/>
                <w:sz w:val="21"/>
                <w:szCs w:val="21"/>
              </w:rPr>
            </w:pPr>
            <w:r w:rsidRPr="00BF66CD">
              <w:rPr>
                <w:rFonts w:asciiTheme="minorHAnsi" w:hAnsiTheme="minorHAnsi" w:cstheme="minorHAnsi"/>
                <w:sz w:val="21"/>
                <w:szCs w:val="21"/>
              </w:rPr>
              <w:t xml:space="preserve">                      SILAS MACEDO DE ARAUJO</w:t>
            </w:r>
          </w:p>
          <w:p w:rsidR="004B4FAD" w:rsidRPr="00BF66CD" w:rsidRDefault="004B4FAD" w:rsidP="00174DAF">
            <w:pPr>
              <w:pStyle w:val="SemEspaamento"/>
              <w:rPr>
                <w:rFonts w:asciiTheme="minorHAnsi" w:hAnsiTheme="minorHAnsi" w:cstheme="minorHAnsi"/>
                <w:sz w:val="21"/>
                <w:szCs w:val="21"/>
              </w:rPr>
            </w:pPr>
            <w:r w:rsidRPr="00BF66CD">
              <w:rPr>
                <w:rFonts w:asciiTheme="minorHAnsi" w:hAnsiTheme="minorHAnsi" w:cstheme="minorHAnsi"/>
                <w:sz w:val="21"/>
                <w:szCs w:val="21"/>
              </w:rPr>
              <w:t xml:space="preserve">                      CPF/MF 045.711.409-67</w:t>
            </w:r>
          </w:p>
          <w:p w:rsidR="004B4FAD" w:rsidRPr="00BF66CD" w:rsidRDefault="004B4FAD" w:rsidP="00174DAF">
            <w:pPr>
              <w:pStyle w:val="SemEspaamento"/>
              <w:rPr>
                <w:rFonts w:asciiTheme="minorHAnsi" w:hAnsiTheme="minorHAnsi" w:cstheme="minorHAnsi"/>
                <w:sz w:val="21"/>
                <w:szCs w:val="21"/>
              </w:rPr>
            </w:pPr>
          </w:p>
          <w:p w:rsidR="004B4FAD" w:rsidRPr="00BF66CD" w:rsidRDefault="004B4FAD" w:rsidP="00174DAF">
            <w:pPr>
              <w:pStyle w:val="SemEspaamento"/>
              <w:rPr>
                <w:rFonts w:asciiTheme="minorHAnsi" w:hAnsiTheme="minorHAnsi" w:cstheme="minorHAnsi"/>
                <w:sz w:val="21"/>
                <w:szCs w:val="21"/>
              </w:rPr>
            </w:pPr>
          </w:p>
        </w:tc>
      </w:tr>
      <w:tr w:rsidR="004B4FAD" w:rsidRPr="00BF66CD" w:rsidTr="00174DAF">
        <w:tc>
          <w:tcPr>
            <w:tcW w:w="4606" w:type="dxa"/>
          </w:tcPr>
          <w:p w:rsidR="004B4FAD" w:rsidRPr="00BF66CD" w:rsidRDefault="004B4FAD" w:rsidP="00174DAF">
            <w:pPr>
              <w:pStyle w:val="SemEspaamento"/>
              <w:rPr>
                <w:rFonts w:asciiTheme="minorHAnsi" w:hAnsiTheme="minorHAnsi" w:cstheme="minorHAnsi"/>
                <w:sz w:val="21"/>
                <w:szCs w:val="21"/>
              </w:rPr>
            </w:pPr>
          </w:p>
        </w:tc>
        <w:tc>
          <w:tcPr>
            <w:tcW w:w="4606" w:type="dxa"/>
          </w:tcPr>
          <w:p w:rsidR="004B4FAD" w:rsidRPr="00BF66CD" w:rsidRDefault="004B4FAD" w:rsidP="00174DAF">
            <w:pPr>
              <w:pStyle w:val="SemEspaamento"/>
              <w:rPr>
                <w:rFonts w:asciiTheme="minorHAnsi" w:hAnsiTheme="minorHAnsi" w:cstheme="minorHAnsi"/>
                <w:sz w:val="21"/>
                <w:szCs w:val="21"/>
              </w:rPr>
            </w:pPr>
          </w:p>
        </w:tc>
      </w:tr>
    </w:tbl>
    <w:p w:rsidR="004B4FAD" w:rsidRPr="00BF66CD" w:rsidRDefault="004B4FAD" w:rsidP="004B4FAD">
      <w:pPr>
        <w:pStyle w:val="SemEspaamento"/>
        <w:rPr>
          <w:rFonts w:asciiTheme="minorHAnsi" w:hAnsiTheme="minorHAnsi" w:cstheme="minorHAnsi"/>
          <w:sz w:val="21"/>
          <w:szCs w:val="21"/>
        </w:rPr>
      </w:pPr>
      <w:r w:rsidRPr="00BF66CD">
        <w:rPr>
          <w:rFonts w:asciiTheme="minorHAnsi" w:hAnsiTheme="minorHAnsi" w:cstheme="minorHAnsi"/>
          <w:sz w:val="21"/>
          <w:szCs w:val="21"/>
        </w:rPr>
        <w:t>ALYSSON HENRIQUE VENÂNCIO DA ROCHA</w:t>
      </w:r>
      <w:proofErr w:type="gramStart"/>
      <w:r w:rsidRPr="00BF66CD">
        <w:rPr>
          <w:rFonts w:asciiTheme="minorHAnsi" w:hAnsiTheme="minorHAnsi" w:cstheme="minorHAnsi"/>
          <w:sz w:val="21"/>
          <w:szCs w:val="21"/>
        </w:rPr>
        <w:t xml:space="preserve">   </w:t>
      </w:r>
      <w:proofErr w:type="gramEnd"/>
      <w:r w:rsidRPr="00BF66CD">
        <w:rPr>
          <w:rFonts w:asciiTheme="minorHAnsi" w:hAnsiTheme="minorHAnsi" w:cstheme="minorHAnsi"/>
          <w:sz w:val="21"/>
          <w:szCs w:val="21"/>
        </w:rPr>
        <w:tab/>
      </w:r>
      <w:r w:rsidRPr="00BF66CD">
        <w:rPr>
          <w:rFonts w:asciiTheme="minorHAnsi" w:hAnsiTheme="minorHAnsi" w:cstheme="minorHAnsi"/>
          <w:sz w:val="21"/>
          <w:szCs w:val="21"/>
        </w:rPr>
        <w:tab/>
      </w:r>
      <w:r w:rsidRPr="00BF66CD">
        <w:rPr>
          <w:rFonts w:asciiTheme="minorHAnsi" w:hAnsiTheme="minorHAnsi" w:cstheme="minorHAnsi"/>
          <w:sz w:val="21"/>
          <w:szCs w:val="21"/>
        </w:rPr>
        <w:tab/>
        <w:t>MARCOS LEANDRO DE CAMPOS</w:t>
      </w:r>
    </w:p>
    <w:p w:rsidR="004B4FAD" w:rsidRPr="00BF66CD" w:rsidRDefault="004B4FAD" w:rsidP="004B4FAD">
      <w:pPr>
        <w:pStyle w:val="SemEspaamento"/>
        <w:rPr>
          <w:sz w:val="21"/>
          <w:szCs w:val="21"/>
        </w:rPr>
      </w:pPr>
      <w:r w:rsidRPr="00BF66CD">
        <w:rPr>
          <w:rFonts w:asciiTheme="minorHAnsi" w:hAnsiTheme="minorHAnsi" w:cstheme="minorHAnsi"/>
          <w:sz w:val="21"/>
          <w:szCs w:val="21"/>
        </w:rPr>
        <w:t>OAB N.º 35546 - DPTO JURÍDICO</w:t>
      </w:r>
      <w:r w:rsidRPr="00BF66CD">
        <w:rPr>
          <w:rFonts w:asciiTheme="minorHAnsi" w:hAnsiTheme="minorHAnsi" w:cstheme="minorHAnsi"/>
          <w:sz w:val="21"/>
          <w:szCs w:val="21"/>
        </w:rPr>
        <w:tab/>
      </w:r>
      <w:r w:rsidRPr="00BF66CD">
        <w:rPr>
          <w:rFonts w:asciiTheme="minorHAnsi" w:hAnsiTheme="minorHAnsi" w:cstheme="minorHAnsi"/>
          <w:sz w:val="21"/>
          <w:szCs w:val="21"/>
        </w:rPr>
        <w:tab/>
      </w:r>
      <w:r w:rsidRPr="00BF66CD">
        <w:rPr>
          <w:rFonts w:asciiTheme="minorHAnsi" w:hAnsiTheme="minorHAnsi" w:cstheme="minorHAnsi"/>
          <w:sz w:val="21"/>
          <w:szCs w:val="21"/>
        </w:rPr>
        <w:tab/>
      </w:r>
      <w:r w:rsidRPr="00BF66CD">
        <w:rPr>
          <w:rFonts w:asciiTheme="minorHAnsi" w:hAnsiTheme="minorHAnsi" w:cstheme="minorHAnsi"/>
          <w:sz w:val="21"/>
          <w:szCs w:val="21"/>
        </w:rPr>
        <w:tab/>
      </w:r>
      <w:r w:rsidR="00BF66CD">
        <w:rPr>
          <w:rFonts w:asciiTheme="minorHAnsi" w:hAnsiTheme="minorHAnsi" w:cstheme="minorHAnsi"/>
          <w:sz w:val="21"/>
          <w:szCs w:val="21"/>
        </w:rPr>
        <w:tab/>
      </w:r>
      <w:r w:rsidRPr="00BF66CD">
        <w:rPr>
          <w:rFonts w:asciiTheme="minorHAnsi" w:hAnsiTheme="minorHAnsi" w:cstheme="minorHAnsi"/>
          <w:sz w:val="21"/>
          <w:szCs w:val="21"/>
        </w:rPr>
        <w:t>CHEFE DE GABINETE – FISCAL DA ATA.</w:t>
      </w:r>
    </w:p>
    <w:p w:rsidR="00D66ACE" w:rsidRPr="00BF66CD" w:rsidRDefault="00D66ACE">
      <w:pPr>
        <w:rPr>
          <w:sz w:val="21"/>
          <w:szCs w:val="21"/>
        </w:rPr>
      </w:pPr>
    </w:p>
    <w:sectPr w:rsidR="00D66ACE" w:rsidRPr="00BF66CD" w:rsidSect="000F1CA5">
      <w:headerReference w:type="default" r:id="rId8"/>
      <w:footerReference w:type="default" r:id="rId9"/>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34851">
      <w:pPr>
        <w:spacing w:after="0" w:line="240" w:lineRule="auto"/>
      </w:pPr>
      <w:r>
        <w:separator/>
      </w:r>
    </w:p>
  </w:endnote>
  <w:endnote w:type="continuationSeparator" w:id="0">
    <w:p w:rsidR="00000000" w:rsidRDefault="00334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CA5" w:rsidRDefault="00334851">
    <w:pPr>
      <w:pStyle w:val="Rodap"/>
      <w:pBdr>
        <w:bottom w:val="single" w:sz="12" w:space="1" w:color="auto"/>
      </w:pBdr>
      <w:jc w:val="center"/>
      <w:rPr>
        <w:sz w:val="20"/>
      </w:rPr>
    </w:pPr>
  </w:p>
  <w:p w:rsidR="000F1CA5" w:rsidRPr="008B5900" w:rsidRDefault="00BF66CD">
    <w:pPr>
      <w:pStyle w:val="Rodap"/>
      <w:jc w:val="center"/>
      <w:rPr>
        <w:rFonts w:ascii="Tahoma" w:hAnsi="Tahoma" w:cs="Tahoma"/>
        <w:sz w:val="20"/>
        <w:szCs w:val="20"/>
      </w:rPr>
    </w:pPr>
    <w:r w:rsidRPr="008B5900">
      <w:rPr>
        <w:rFonts w:ascii="Tahoma" w:hAnsi="Tahoma" w:cs="Tahoma"/>
        <w:sz w:val="20"/>
        <w:szCs w:val="20"/>
      </w:rPr>
      <w:t>Rua Paraná 983 – Caixa Postal: 15 – CEP: 86.490-000 – Fone: (43)35518300 - Fax: (43) 35518313.</w:t>
    </w:r>
  </w:p>
  <w:p w:rsidR="000F1CA5" w:rsidRPr="008B5900" w:rsidRDefault="00BF66CD">
    <w:pPr>
      <w:pStyle w:val="Rodap"/>
      <w:jc w:val="center"/>
      <w:rPr>
        <w:sz w:val="20"/>
        <w:szCs w:val="20"/>
      </w:rPr>
    </w:pPr>
    <w:r w:rsidRPr="008B5900">
      <w:rPr>
        <w:rFonts w:ascii="Tahoma" w:hAnsi="Tahoma" w:cs="Tahoma"/>
        <w:sz w:val="20"/>
        <w:szCs w:val="20"/>
      </w:rPr>
      <w:t xml:space="preserve">E-mail: </w:t>
    </w:r>
    <w:hyperlink r:id="rId1" w:history="1">
      <w:r w:rsidRPr="008B5900">
        <w:rPr>
          <w:rStyle w:val="Hyperlink"/>
          <w:rFonts w:ascii="Tahoma" w:hAnsi="Tahoma" w:cs="Tahoma"/>
          <w:sz w:val="20"/>
          <w:szCs w:val="20"/>
        </w:rPr>
        <w:t>pmrpinhal@uol.com.br</w:t>
      </w:r>
    </w:hyperlink>
    <w:r w:rsidRPr="008B5900">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34851">
      <w:pPr>
        <w:spacing w:after="0" w:line="240" w:lineRule="auto"/>
      </w:pPr>
      <w:r>
        <w:separator/>
      </w:r>
    </w:p>
  </w:footnote>
  <w:footnote w:type="continuationSeparator" w:id="0">
    <w:p w:rsidR="00000000" w:rsidRDefault="003348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CA5" w:rsidRDefault="00BF66CD">
    <w:pPr>
      <w:pStyle w:val="Cabealho"/>
      <w:jc w:val="center"/>
      <w:rPr>
        <w:rFonts w:ascii="Century" w:hAnsi="Century"/>
        <w:i/>
        <w:sz w:val="32"/>
      </w:rPr>
    </w:pPr>
    <w:r>
      <w:rPr>
        <w:rFonts w:ascii="Century" w:hAnsi="Century"/>
        <w:i/>
        <w:noProof/>
        <w:sz w:val="20"/>
      </w:rPr>
      <w:drawing>
        <wp:anchor distT="0" distB="0" distL="114300" distR="114300" simplePos="0" relativeHeight="251659264" behindDoc="0" locked="0" layoutInCell="1" allowOverlap="1" wp14:anchorId="6D1B9B56" wp14:editId="572332E5">
          <wp:simplePos x="0" y="0"/>
          <wp:positionH relativeFrom="column">
            <wp:posOffset>-571500</wp:posOffset>
          </wp:positionH>
          <wp:positionV relativeFrom="paragraph">
            <wp:posOffset>-55880</wp:posOffset>
          </wp:positionV>
          <wp:extent cx="721360" cy="721360"/>
          <wp:effectExtent l="0" t="0" r="2540" b="2540"/>
          <wp:wrapTopAndBottom/>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721360"/>
                  </a:xfrm>
                  <a:prstGeom prst="rect">
                    <a:avLst/>
                  </a:prstGeom>
                  <a:noFill/>
                </pic:spPr>
              </pic:pic>
            </a:graphicData>
          </a:graphic>
        </wp:anchor>
      </w:drawing>
    </w:r>
    <w:r>
      <w:rPr>
        <w:rFonts w:ascii="Century" w:hAnsi="Century"/>
        <w:i/>
        <w:sz w:val="32"/>
      </w:rPr>
      <w:t>PREFEITURA MUNICIPAL DE RIBEIRÃO DO PINHAL</w:t>
    </w:r>
  </w:p>
  <w:p w:rsidR="000F1CA5" w:rsidRDefault="00BF66CD">
    <w:pPr>
      <w:pStyle w:val="Cabealho"/>
      <w:pBdr>
        <w:bottom w:val="single" w:sz="12" w:space="1" w:color="auto"/>
      </w:pBdr>
      <w:jc w:val="center"/>
      <w:rPr>
        <w:rFonts w:ascii="Century" w:hAnsi="Century"/>
        <w:i/>
        <w:sz w:val="32"/>
      </w:rPr>
    </w:pPr>
    <w:r>
      <w:rPr>
        <w:rFonts w:ascii="Century" w:hAnsi="Century"/>
        <w:i/>
        <w:sz w:val="32"/>
      </w:rPr>
      <w:t>- ESTADO DO PARANÁ -</w:t>
    </w:r>
  </w:p>
  <w:p w:rsidR="000F1CA5" w:rsidRDefault="00334851">
    <w:pPr>
      <w:pStyle w:val="Cabealho"/>
      <w:jc w:val="cent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F6C"/>
    <w:rsid w:val="00334851"/>
    <w:rsid w:val="004B4FAD"/>
    <w:rsid w:val="00632F6C"/>
    <w:rsid w:val="00BF66CD"/>
    <w:rsid w:val="00D66A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FAD"/>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4B4FAD"/>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4B4FAD"/>
    <w:rPr>
      <w:rFonts w:ascii="Times New Roman" w:eastAsia="Times New Roman" w:hAnsi="Times New Roman" w:cs="Times New Roman"/>
      <w:sz w:val="24"/>
      <w:szCs w:val="24"/>
      <w:lang w:eastAsia="pt-BR"/>
    </w:rPr>
  </w:style>
  <w:style w:type="paragraph" w:styleId="NormalWeb">
    <w:name w:val="Normal (Web)"/>
    <w:basedOn w:val="Normal"/>
    <w:uiPriority w:val="99"/>
    <w:rsid w:val="004B4FAD"/>
    <w:pPr>
      <w:spacing w:before="100" w:beforeAutospacing="1" w:after="100" w:afterAutospacing="1" w:line="240" w:lineRule="auto"/>
    </w:pPr>
    <w:rPr>
      <w:rFonts w:ascii="Times New Roman" w:eastAsia="Times New Roman" w:hAnsi="Times New Roman" w:cs="Times New Roman"/>
      <w:sz w:val="24"/>
      <w:szCs w:val="24"/>
    </w:rPr>
  </w:style>
  <w:style w:type="paragraph" w:styleId="Ttulo">
    <w:name w:val="Title"/>
    <w:basedOn w:val="Normal"/>
    <w:link w:val="TtuloChar"/>
    <w:qFormat/>
    <w:rsid w:val="004B4FAD"/>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4B4FAD"/>
    <w:rPr>
      <w:rFonts w:ascii="Times New Roman" w:eastAsia="Times New Roman" w:hAnsi="Times New Roman" w:cs="Times New Roman"/>
      <w:b/>
      <w:snapToGrid w:val="0"/>
      <w:sz w:val="24"/>
      <w:szCs w:val="20"/>
      <w:lang w:eastAsia="pt-BR"/>
    </w:rPr>
  </w:style>
  <w:style w:type="character" w:styleId="nfaseSutil">
    <w:name w:val="Subtle Emphasis"/>
    <w:basedOn w:val="Fontepargpadro"/>
    <w:uiPriority w:val="19"/>
    <w:qFormat/>
    <w:rsid w:val="004B4FAD"/>
    <w:rPr>
      <w:i/>
      <w:iCs/>
      <w:color w:val="808080" w:themeColor="text1" w:themeTint="7F"/>
    </w:rPr>
  </w:style>
  <w:style w:type="paragraph" w:styleId="Cabealho">
    <w:name w:val="header"/>
    <w:basedOn w:val="Normal"/>
    <w:link w:val="CabealhoChar"/>
    <w:rsid w:val="004B4FAD"/>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4B4FAD"/>
    <w:rPr>
      <w:rFonts w:ascii="Times New Roman" w:eastAsia="Times New Roman" w:hAnsi="Times New Roman" w:cs="Times New Roman"/>
      <w:sz w:val="24"/>
      <w:szCs w:val="24"/>
      <w:lang w:eastAsia="pt-BR"/>
    </w:rPr>
  </w:style>
  <w:style w:type="paragraph" w:styleId="Rodap">
    <w:name w:val="footer"/>
    <w:basedOn w:val="Normal"/>
    <w:link w:val="RodapChar"/>
    <w:rsid w:val="004B4FAD"/>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4B4FAD"/>
    <w:rPr>
      <w:rFonts w:ascii="Times New Roman" w:eastAsia="Times New Roman" w:hAnsi="Times New Roman" w:cs="Times New Roman"/>
      <w:sz w:val="24"/>
      <w:szCs w:val="24"/>
      <w:lang w:eastAsia="pt-BR"/>
    </w:rPr>
  </w:style>
  <w:style w:type="character" w:styleId="Hyperlink">
    <w:name w:val="Hyperlink"/>
    <w:basedOn w:val="Fontepargpadro"/>
    <w:rsid w:val="004B4FAD"/>
    <w:rPr>
      <w:color w:val="0000FF"/>
      <w:u w:val="single"/>
    </w:rPr>
  </w:style>
  <w:style w:type="character" w:styleId="Forte">
    <w:name w:val="Strong"/>
    <w:basedOn w:val="Fontepargpadro"/>
    <w:qFormat/>
    <w:rsid w:val="004B4FAD"/>
    <w:rPr>
      <w:b/>
      <w:bCs/>
    </w:rPr>
  </w:style>
  <w:style w:type="character" w:customStyle="1" w:styleId="textopadrao">
    <w:name w:val="textopadrao"/>
    <w:basedOn w:val="Fontepargpadro"/>
    <w:rsid w:val="004B4F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FAD"/>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4B4FAD"/>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4B4FAD"/>
    <w:rPr>
      <w:rFonts w:ascii="Times New Roman" w:eastAsia="Times New Roman" w:hAnsi="Times New Roman" w:cs="Times New Roman"/>
      <w:sz w:val="24"/>
      <w:szCs w:val="24"/>
      <w:lang w:eastAsia="pt-BR"/>
    </w:rPr>
  </w:style>
  <w:style w:type="paragraph" w:styleId="NormalWeb">
    <w:name w:val="Normal (Web)"/>
    <w:basedOn w:val="Normal"/>
    <w:uiPriority w:val="99"/>
    <w:rsid w:val="004B4FAD"/>
    <w:pPr>
      <w:spacing w:before="100" w:beforeAutospacing="1" w:after="100" w:afterAutospacing="1" w:line="240" w:lineRule="auto"/>
    </w:pPr>
    <w:rPr>
      <w:rFonts w:ascii="Times New Roman" w:eastAsia="Times New Roman" w:hAnsi="Times New Roman" w:cs="Times New Roman"/>
      <w:sz w:val="24"/>
      <w:szCs w:val="24"/>
    </w:rPr>
  </w:style>
  <w:style w:type="paragraph" w:styleId="Ttulo">
    <w:name w:val="Title"/>
    <w:basedOn w:val="Normal"/>
    <w:link w:val="TtuloChar"/>
    <w:qFormat/>
    <w:rsid w:val="004B4FAD"/>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4B4FAD"/>
    <w:rPr>
      <w:rFonts w:ascii="Times New Roman" w:eastAsia="Times New Roman" w:hAnsi="Times New Roman" w:cs="Times New Roman"/>
      <w:b/>
      <w:snapToGrid w:val="0"/>
      <w:sz w:val="24"/>
      <w:szCs w:val="20"/>
      <w:lang w:eastAsia="pt-BR"/>
    </w:rPr>
  </w:style>
  <w:style w:type="character" w:styleId="nfaseSutil">
    <w:name w:val="Subtle Emphasis"/>
    <w:basedOn w:val="Fontepargpadro"/>
    <w:uiPriority w:val="19"/>
    <w:qFormat/>
    <w:rsid w:val="004B4FAD"/>
    <w:rPr>
      <w:i/>
      <w:iCs/>
      <w:color w:val="808080" w:themeColor="text1" w:themeTint="7F"/>
    </w:rPr>
  </w:style>
  <w:style w:type="paragraph" w:styleId="Cabealho">
    <w:name w:val="header"/>
    <w:basedOn w:val="Normal"/>
    <w:link w:val="CabealhoChar"/>
    <w:rsid w:val="004B4FAD"/>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4B4FAD"/>
    <w:rPr>
      <w:rFonts w:ascii="Times New Roman" w:eastAsia="Times New Roman" w:hAnsi="Times New Roman" w:cs="Times New Roman"/>
      <w:sz w:val="24"/>
      <w:szCs w:val="24"/>
      <w:lang w:eastAsia="pt-BR"/>
    </w:rPr>
  </w:style>
  <w:style w:type="paragraph" w:styleId="Rodap">
    <w:name w:val="footer"/>
    <w:basedOn w:val="Normal"/>
    <w:link w:val="RodapChar"/>
    <w:rsid w:val="004B4FAD"/>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4B4FAD"/>
    <w:rPr>
      <w:rFonts w:ascii="Times New Roman" w:eastAsia="Times New Roman" w:hAnsi="Times New Roman" w:cs="Times New Roman"/>
      <w:sz w:val="24"/>
      <w:szCs w:val="24"/>
      <w:lang w:eastAsia="pt-BR"/>
    </w:rPr>
  </w:style>
  <w:style w:type="character" w:styleId="Hyperlink">
    <w:name w:val="Hyperlink"/>
    <w:basedOn w:val="Fontepargpadro"/>
    <w:rsid w:val="004B4FAD"/>
    <w:rPr>
      <w:color w:val="0000FF"/>
      <w:u w:val="single"/>
    </w:rPr>
  </w:style>
  <w:style w:type="character" w:styleId="Forte">
    <w:name w:val="Strong"/>
    <w:basedOn w:val="Fontepargpadro"/>
    <w:qFormat/>
    <w:rsid w:val="004B4FAD"/>
    <w:rPr>
      <w:b/>
      <w:bCs/>
    </w:rPr>
  </w:style>
  <w:style w:type="character" w:customStyle="1" w:styleId="textopadrao">
    <w:name w:val="textopadrao"/>
    <w:basedOn w:val="Fontepargpadro"/>
    <w:rsid w:val="004B4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2@lojamegatron.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mrpinhal@uo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2305</Words>
  <Characters>12452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Adriana</cp:lastModifiedBy>
  <cp:revision>3</cp:revision>
  <dcterms:created xsi:type="dcterms:W3CDTF">2020-06-25T18:21:00Z</dcterms:created>
  <dcterms:modified xsi:type="dcterms:W3CDTF">2020-07-02T13:02:00Z</dcterms:modified>
</cp:coreProperties>
</file>