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012E0E" w:rsidRPr="00DB2182" w:rsidTr="005E3262">
        <w:trPr>
          <w:trHeight w:val="3018"/>
        </w:trPr>
        <w:tc>
          <w:tcPr>
            <w:tcW w:w="5070" w:type="dxa"/>
            <w:shd w:val="clear" w:color="auto" w:fill="auto"/>
          </w:tcPr>
          <w:p w:rsidR="00012E0E" w:rsidRPr="00DB2182" w:rsidRDefault="00012E0E" w:rsidP="005E3262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B2182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012E0E" w:rsidRPr="00012E0E" w:rsidRDefault="00012E0E" w:rsidP="00012E0E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AVISO DE LICITAÇÃO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Pregão Presencial nº: 023/2020.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Encontra-se aberto na PREFEITURA MUNICIPAL DE RIBEIRÃO DO PINHAL – ESTADO DO PARANÁ</w:t>
            </w:r>
            <w:bookmarkStart w:id="0" w:name="_GoBack"/>
            <w:bookmarkEnd w:id="0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 xml:space="preserve">, processo licitatório na modalidade Pregão, do tipo menor preço global por lote, cujo objeto é a contratação de seguros para os veículos Ambulância Renault Master placa AZL-8175, Fiat </w:t>
            </w:r>
            <w:proofErr w:type="spellStart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Strada</w:t>
            </w:r>
            <w:proofErr w:type="spellEnd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 xml:space="preserve"> placa BAN-0474 e Fiat </w:t>
            </w:r>
            <w:proofErr w:type="spellStart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Mobi</w:t>
            </w:r>
            <w:proofErr w:type="spellEnd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 xml:space="preserve"> placa BAN-7303 com cobertura mínima para 12 (doze) meses, podendo ser prorrogado, nos termos artigo 57, inciso II, da Lei 8666/93. A realização do pregão presencial será no dia: 17/06/2020, a partir das 13h30min, na sede da Prefeitura Municipal, localizada à Rua Paraná, nº. 983 – Centro, em nosso Município. O valor total estimado para tal contratação será de R$ 5.200,00 (cinco mil e duzentos reais).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O edital na íntegra estará disponível para consulta e retirada mediante pagamento de taxa no endereço supra, junto ao Setor de licitações, de segunda a sexta-feira, no horário das 09h00min às 11h00min e das 13h30min às 15h30min e no endereço eletrônico (</w:t>
            </w:r>
            <w:hyperlink r:id="rId5" w:history="1">
              <w:r w:rsidRPr="00012E0E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www.ribeiraodopinhal.pr.gov.br</w:t>
              </w:r>
            </w:hyperlink>
            <w:r w:rsidRPr="00012E0E">
              <w:rPr>
                <w:rStyle w:val="CitaoHTML"/>
                <w:rFonts w:asciiTheme="minorHAnsi" w:hAnsiTheme="minorHAnsi" w:cstheme="minorHAnsi"/>
                <w:sz w:val="18"/>
                <w:szCs w:val="18"/>
              </w:rPr>
              <w:t>)</w:t>
            </w:r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12E0E">
              <w:rPr>
                <w:rFonts w:asciiTheme="minorHAnsi" w:hAnsiTheme="minorHAnsi" w:cstheme="minorHAnsi"/>
                <w:sz w:val="18"/>
                <w:szCs w:val="18"/>
              </w:rPr>
              <w:t xml:space="preserve">As autenticações e reconhecimentos de firma poderão ser </w:t>
            </w:r>
            <w:proofErr w:type="gramStart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realizadas</w:t>
            </w:r>
            <w:proofErr w:type="gramEnd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 xml:space="preserve"> por funcionário da administração antes da sessão de julgamento.</w:t>
            </w:r>
          </w:p>
          <w:p w:rsidR="00012E0E" w:rsidRPr="00DB2182" w:rsidRDefault="00012E0E" w:rsidP="00012E0E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Ribeirão do Pinhal, 01 de junho de 2020.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Fayçal</w:t>
            </w:r>
            <w:proofErr w:type="spellEnd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Melhem</w:t>
            </w:r>
            <w:proofErr w:type="spellEnd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Chamma</w:t>
            </w:r>
            <w:proofErr w:type="spellEnd"/>
            <w:r w:rsidRPr="00012E0E">
              <w:rPr>
                <w:rFonts w:asciiTheme="minorHAnsi" w:hAnsiTheme="minorHAnsi" w:cstheme="minorHAnsi"/>
                <w:sz w:val="18"/>
                <w:szCs w:val="18"/>
              </w:rPr>
              <w:t xml:space="preserve"> Junior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012E0E">
              <w:rPr>
                <w:rFonts w:asciiTheme="minorHAnsi" w:hAnsiTheme="minorHAnsi" w:cstheme="minorHAnsi"/>
                <w:sz w:val="18"/>
                <w:szCs w:val="18"/>
              </w:rPr>
              <w:t>Pregoeiro Municipal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012E0E" w:rsidRPr="00DB2182" w:rsidRDefault="00012E0E" w:rsidP="00012E0E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3C0A3C" w:rsidRDefault="003C0A3C"/>
    <w:sectPr w:rsidR="003C0A3C" w:rsidSect="00C07777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012E0E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012E0E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012E0E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 w:rsidRPr="008B5900">
      <w:rPr>
        <w:sz w:val="20"/>
        <w:szCs w:val="20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012E0E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4E573B48" wp14:editId="038A1E17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012E0E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012E0E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539"/>
    <w:rsid w:val="00012E0E"/>
    <w:rsid w:val="003C0A3C"/>
    <w:rsid w:val="00B0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0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2E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12E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12E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12E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12E0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1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12E0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basedOn w:val="Fontepargpadro"/>
    <w:uiPriority w:val="99"/>
    <w:semiHidden/>
    <w:unhideWhenUsed/>
    <w:rsid w:val="00012E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0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2E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12E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12E0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012E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12E0E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1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12E0E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oHTML">
    <w:name w:val="HTML Cite"/>
    <w:basedOn w:val="Fontepargpadro"/>
    <w:uiPriority w:val="99"/>
    <w:semiHidden/>
    <w:unhideWhenUsed/>
    <w:rsid w:val="00012E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ribeiraodopinhal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2020-06-01T17:17:00Z</dcterms:created>
  <dcterms:modified xsi:type="dcterms:W3CDTF">2020-06-01T17:19:00Z</dcterms:modified>
</cp:coreProperties>
</file>