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36" w:rsidRPr="00201152" w:rsidRDefault="00113136" w:rsidP="00113136">
      <w:pPr>
        <w:pStyle w:val="Ttulo"/>
        <w:rPr>
          <w:rFonts w:asciiTheme="minorHAnsi" w:hAnsiTheme="minorHAnsi" w:cstheme="minorHAnsi"/>
          <w:bCs/>
          <w:sz w:val="22"/>
          <w:szCs w:val="22"/>
          <w:u w:val="single"/>
        </w:rPr>
      </w:pPr>
      <w:r w:rsidRPr="00201152">
        <w:rPr>
          <w:rFonts w:asciiTheme="minorHAnsi" w:hAnsiTheme="minorHAnsi" w:cstheme="minorHAnsi"/>
          <w:bCs/>
          <w:sz w:val="22"/>
          <w:szCs w:val="22"/>
          <w:u w:val="single"/>
        </w:rPr>
        <w:t>ATA REGISTRO DE PREÇOS N.º 14</w:t>
      </w:r>
      <w:r>
        <w:rPr>
          <w:rFonts w:asciiTheme="minorHAnsi" w:hAnsiTheme="minorHAnsi" w:cstheme="minorHAnsi"/>
          <w:bCs/>
          <w:sz w:val="22"/>
          <w:szCs w:val="22"/>
          <w:u w:val="single"/>
        </w:rPr>
        <w:t>8</w:t>
      </w:r>
      <w:r w:rsidRPr="00201152">
        <w:rPr>
          <w:rFonts w:asciiTheme="minorHAnsi" w:hAnsiTheme="minorHAnsi" w:cstheme="minorHAnsi"/>
          <w:bCs/>
          <w:sz w:val="22"/>
          <w:szCs w:val="22"/>
          <w:u w:val="single"/>
        </w:rPr>
        <w:t>/2019 - PREGÃO PRESENCIAL N.º 067/2019.</w:t>
      </w:r>
    </w:p>
    <w:p w:rsidR="00113136" w:rsidRPr="00201152" w:rsidRDefault="00113136" w:rsidP="00113136">
      <w:pPr>
        <w:pStyle w:val="Ttulo"/>
        <w:rPr>
          <w:rFonts w:asciiTheme="minorHAnsi" w:hAnsiTheme="minorHAnsi" w:cstheme="minorHAnsi"/>
          <w:bCs/>
          <w:sz w:val="22"/>
          <w:szCs w:val="22"/>
          <w:u w:val="single"/>
        </w:rPr>
      </w:pPr>
    </w:p>
    <w:p w:rsidR="00113136" w:rsidRPr="00113136" w:rsidRDefault="00113136" w:rsidP="00113136">
      <w:pPr>
        <w:jc w:val="both"/>
        <w:rPr>
          <w:rFonts w:cstheme="minorHAnsi"/>
        </w:rPr>
      </w:pPr>
      <w:r w:rsidRPr="00113136">
        <w:rPr>
          <w:rFonts w:cstheme="minorHAnsi"/>
        </w:rPr>
        <w:t xml:space="preserve">Aos vinte dias do mês de dezembro de 2019 (20/12/2019), o Município de Ribeirão do Pinhal – Estado do Paraná, Inscrito sob CNPJ n.º 76.968.064/0001-42, com sede a Rua Paraná n.º 983 – Centro, neste ato representado pelo Prefeito Municipal, o Senhor </w:t>
      </w:r>
      <w:r w:rsidRPr="00113136">
        <w:rPr>
          <w:rFonts w:cstheme="minorHAnsi"/>
          <w:b/>
          <w:u w:val="single"/>
        </w:rPr>
        <w:t>WAGNER LUIZ DE OLIVEIRA MARTINS</w:t>
      </w:r>
      <w:r w:rsidRPr="00113136">
        <w:rPr>
          <w:rFonts w:cstheme="minorHAnsi"/>
        </w:rPr>
        <w:t>, portador do RG 10733456-2 SSP/PR, inscrito sob CPF/MF n.º 052.206.749-27, brasileiro</w:t>
      </w:r>
      <w:r w:rsidRPr="00113136">
        <w:rPr>
          <w:rFonts w:cstheme="minorHAnsi"/>
          <w:b/>
        </w:rPr>
        <w:t xml:space="preserve">, </w:t>
      </w:r>
      <w:r w:rsidRPr="00113136">
        <w:rPr>
          <w:rFonts w:cstheme="minorHAnsi"/>
        </w:rPr>
        <w:t xml:space="preserve">casado, neste ato simplesmente denominado </w:t>
      </w:r>
      <w:r w:rsidRPr="00113136">
        <w:rPr>
          <w:rFonts w:cstheme="minorHAnsi"/>
          <w:b/>
          <w:bCs/>
        </w:rPr>
        <w:t>CONTRATANTE</w:t>
      </w:r>
      <w:r w:rsidRPr="00113136">
        <w:rPr>
          <w:rFonts w:cstheme="minorHAnsi"/>
        </w:rPr>
        <w:t xml:space="preserve">, e a Empresa </w:t>
      </w:r>
      <w:r w:rsidRPr="00113136">
        <w:rPr>
          <w:rFonts w:cstheme="minorHAnsi"/>
          <w:b/>
        </w:rPr>
        <w:t>D. DE ABREU INFORMÁTICA</w:t>
      </w:r>
      <w:r w:rsidRPr="00113136">
        <w:rPr>
          <w:rFonts w:cstheme="minorHAnsi"/>
        </w:rPr>
        <w:t xml:space="preserve">, inscrita no CNPJ sob nº. 23.736.438/0001-38 com sede na Rua São Paulo - 782- Centro - CEP: 86.380-000 na cidade de Andirá - PR., </w:t>
      </w:r>
      <w:r w:rsidRPr="00113136">
        <w:rPr>
          <w:rFonts w:cstheme="minorHAnsi"/>
          <w:b/>
        </w:rPr>
        <w:t xml:space="preserve">Fone Comercial (43) 3538-1437 - </w:t>
      </w:r>
      <w:r w:rsidR="00C62D5E" w:rsidRPr="00113136">
        <w:rPr>
          <w:rFonts w:cstheme="minorHAnsi"/>
          <w:b/>
        </w:rPr>
        <w:t>e-mail</w:t>
      </w:r>
      <w:r w:rsidRPr="00113136">
        <w:rPr>
          <w:rFonts w:cstheme="minorHAnsi"/>
          <w:b/>
        </w:rPr>
        <w:t xml:space="preserve">: </w:t>
      </w:r>
      <w:hyperlink r:id="rId7" w:history="1">
        <w:r w:rsidR="00C62D5E" w:rsidRPr="004E6F97">
          <w:rPr>
            <w:rStyle w:val="Hyperlink"/>
            <w:rFonts w:cstheme="minorHAnsi"/>
            <w:b/>
          </w:rPr>
          <w:t>ricardodeabreu@treicon.com.br</w:t>
        </w:r>
      </w:hyperlink>
      <w:r w:rsidR="00C62D5E">
        <w:rPr>
          <w:rFonts w:cstheme="minorHAnsi"/>
          <w:b/>
        </w:rPr>
        <w:t xml:space="preserve"> e </w:t>
      </w:r>
      <w:hyperlink r:id="rId8" w:history="1">
        <w:r w:rsidR="00C62D5E" w:rsidRPr="004E6F97">
          <w:rPr>
            <w:rStyle w:val="Hyperlink"/>
            <w:rFonts w:cstheme="minorHAnsi"/>
            <w:b/>
          </w:rPr>
          <w:t>sac@treicon.com.br</w:t>
        </w:r>
      </w:hyperlink>
      <w:proofErr w:type="gramStart"/>
      <w:r w:rsidR="00C62D5E">
        <w:rPr>
          <w:rFonts w:cstheme="minorHAnsi"/>
          <w:b/>
        </w:rPr>
        <w:t xml:space="preserve"> </w:t>
      </w:r>
      <w:r w:rsidRPr="00113136">
        <w:rPr>
          <w:rFonts w:cstheme="minorHAnsi"/>
        </w:rPr>
        <w:t xml:space="preserve"> </w:t>
      </w:r>
      <w:proofErr w:type="gramEnd"/>
      <w:r w:rsidRPr="00113136">
        <w:rPr>
          <w:rFonts w:cstheme="minorHAnsi"/>
        </w:rPr>
        <w:t xml:space="preserve">neste ato representada pelo senhor </w:t>
      </w:r>
      <w:r w:rsidRPr="00113136">
        <w:rPr>
          <w:rFonts w:cstheme="minorHAnsi"/>
          <w:b/>
        </w:rPr>
        <w:t>DILSON DE ABREU</w:t>
      </w:r>
      <w:r w:rsidRPr="00113136">
        <w:rPr>
          <w:rFonts w:cstheme="minorHAnsi"/>
        </w:rPr>
        <w:t xml:space="preserve">, brasileiro, casado, empresário, portador de Cédula de Identidade n.º 8082928 SSP/PR e inscrito sob CPF/MF n.º 044.464.619-15,  residente e domiciliado na Rua </w:t>
      </w:r>
      <w:proofErr w:type="spellStart"/>
      <w:r w:rsidRPr="00113136">
        <w:rPr>
          <w:rFonts w:cstheme="minorHAnsi"/>
        </w:rPr>
        <w:t>Julio</w:t>
      </w:r>
      <w:proofErr w:type="spellEnd"/>
      <w:r w:rsidRPr="00113136">
        <w:rPr>
          <w:rFonts w:cstheme="minorHAnsi"/>
        </w:rPr>
        <w:t xml:space="preserve"> </w:t>
      </w:r>
      <w:proofErr w:type="spellStart"/>
      <w:r w:rsidRPr="00113136">
        <w:rPr>
          <w:rFonts w:cstheme="minorHAnsi"/>
        </w:rPr>
        <w:t>Possagnoli</w:t>
      </w:r>
      <w:proofErr w:type="spellEnd"/>
      <w:r w:rsidRPr="00113136">
        <w:rPr>
          <w:rFonts w:cstheme="minorHAnsi"/>
        </w:rPr>
        <w:t xml:space="preserve"> - 130 - Nova Andirá - CEP: 86.380-000 na cidade de Andirá - PR, neste ato simplesmente denominado </w:t>
      </w:r>
      <w:r w:rsidRPr="00113136">
        <w:rPr>
          <w:rFonts w:cstheme="minorHAnsi"/>
          <w:b/>
          <w:u w:val="single"/>
        </w:rPr>
        <w:t>CONTRATADO</w:t>
      </w:r>
      <w:r w:rsidRPr="00113136">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067/2019, consoante as seguintes cláusulas e condições.</w:t>
      </w:r>
    </w:p>
    <w:p w:rsidR="00113136" w:rsidRPr="0051282C" w:rsidRDefault="00113136" w:rsidP="00113136">
      <w:pPr>
        <w:pStyle w:val="NormalWeb"/>
        <w:jc w:val="both"/>
        <w:rPr>
          <w:rFonts w:asciiTheme="minorHAnsi" w:hAnsiTheme="minorHAnsi" w:cstheme="minorHAnsi"/>
          <w:sz w:val="22"/>
          <w:szCs w:val="22"/>
          <w:u w:val="single"/>
        </w:rPr>
      </w:pPr>
      <w:r w:rsidRPr="0051282C">
        <w:rPr>
          <w:rFonts w:asciiTheme="minorHAnsi" w:hAnsiTheme="minorHAnsi" w:cstheme="minorHAnsi"/>
          <w:b/>
          <w:bCs/>
          <w:sz w:val="22"/>
          <w:szCs w:val="22"/>
          <w:u w:val="single"/>
        </w:rPr>
        <w:t>CLÁUSULA PRIMEIRA - DO OBJETO</w:t>
      </w:r>
      <w:r w:rsidRPr="0051282C">
        <w:rPr>
          <w:rFonts w:asciiTheme="minorHAnsi" w:hAnsiTheme="minorHAnsi" w:cstheme="minorHAnsi"/>
          <w:sz w:val="22"/>
          <w:szCs w:val="22"/>
          <w:u w:val="single"/>
        </w:rPr>
        <w:t xml:space="preserve"> </w:t>
      </w:r>
    </w:p>
    <w:p w:rsidR="00113136" w:rsidRPr="0051282C" w:rsidRDefault="00113136" w:rsidP="00113136">
      <w:pPr>
        <w:pStyle w:val="SemEspaamento"/>
        <w:jc w:val="both"/>
        <w:rPr>
          <w:rFonts w:asciiTheme="minorHAnsi" w:hAnsiTheme="minorHAnsi" w:cstheme="minorHAnsi"/>
        </w:rPr>
      </w:pPr>
      <w:proofErr w:type="gramStart"/>
      <w:r w:rsidRPr="0051282C">
        <w:rPr>
          <w:rFonts w:asciiTheme="minorHAnsi" w:hAnsiTheme="minorHAnsi" w:cstheme="minorHAnsi"/>
        </w:rPr>
        <w:t>A presente</w:t>
      </w:r>
      <w:proofErr w:type="gramEnd"/>
      <w:r w:rsidRPr="0051282C">
        <w:rPr>
          <w:rFonts w:asciiTheme="minorHAnsi" w:hAnsiTheme="minorHAnsi" w:cstheme="minorHAnsi"/>
        </w:rPr>
        <w:t xml:space="preserve"> Ata tem por objeto o registro de preços para possível aquisição de um </w:t>
      </w:r>
      <w:proofErr w:type="spellStart"/>
      <w:r w:rsidRPr="0051282C">
        <w:rPr>
          <w:rFonts w:asciiTheme="minorHAnsi" w:hAnsiTheme="minorHAnsi" w:cstheme="minorHAnsi"/>
        </w:rPr>
        <w:t>drone</w:t>
      </w:r>
      <w:proofErr w:type="spellEnd"/>
      <w:r w:rsidRPr="0051282C">
        <w:rPr>
          <w:rFonts w:asciiTheme="minorHAnsi" w:hAnsiTheme="minorHAnsi" w:cstheme="minorHAnsi"/>
        </w:rPr>
        <w:t xml:space="preserve"> e produtos e equipamentos de informática para a Administração, Secretaria de Saúde, Secretaria de Educação e Secretaria de Assistência Social, obrigando-se o </w:t>
      </w:r>
      <w:r w:rsidRPr="0051282C">
        <w:rPr>
          <w:rFonts w:asciiTheme="minorHAnsi" w:hAnsiTheme="minorHAnsi" w:cstheme="minorHAnsi"/>
          <w:b/>
          <w:u w:val="single"/>
        </w:rPr>
        <w:t>CONTRATADO</w:t>
      </w:r>
      <w:r w:rsidRPr="0051282C">
        <w:rPr>
          <w:rFonts w:asciiTheme="minorHAnsi" w:hAnsiTheme="minorHAnsi" w:cstheme="minorHAnsi"/>
          <w:b/>
        </w:rPr>
        <w:t xml:space="preserve"> </w:t>
      </w:r>
      <w:r w:rsidRPr="0051282C">
        <w:rPr>
          <w:rFonts w:asciiTheme="minorHAnsi" w:hAnsiTheme="minorHAnsi" w:cstheme="minorHAnsi"/>
        </w:rPr>
        <w:t xml:space="preserve">a executar em favor da </w:t>
      </w:r>
      <w:r w:rsidRPr="0051282C">
        <w:rPr>
          <w:rFonts w:asciiTheme="minorHAnsi" w:hAnsiTheme="minorHAnsi" w:cstheme="minorHAnsi"/>
          <w:b/>
          <w:u w:val="single"/>
        </w:rPr>
        <w:t>CONTRATANTE</w:t>
      </w:r>
      <w:r w:rsidRPr="0051282C">
        <w:rPr>
          <w:rFonts w:asciiTheme="minorHAnsi" w:hAnsiTheme="minorHAnsi" w:cstheme="minorHAnsi"/>
          <w:b/>
        </w:rPr>
        <w:t xml:space="preserve"> </w:t>
      </w:r>
      <w:r w:rsidRPr="0051282C">
        <w:rPr>
          <w:rFonts w:asciiTheme="minorHAnsi" w:hAnsiTheme="minorHAnsi" w:cstheme="minorHAnsi"/>
        </w:rPr>
        <w:t xml:space="preserve">o fornecimento dos itens constantes nesse instrumento, conforme consta na proposta anexada ao Processo Licitatório Modalidade Pregão Presencial, registrado sob n.º 067/2019, a qual fará parte integrante deste instrumento. </w:t>
      </w:r>
    </w:p>
    <w:p w:rsidR="00113136" w:rsidRPr="0051282C" w:rsidRDefault="00113136" w:rsidP="00113136">
      <w:pPr>
        <w:pStyle w:val="SemEspaamento"/>
        <w:jc w:val="both"/>
        <w:rPr>
          <w:rFonts w:asciiTheme="minorHAnsi" w:hAnsiTheme="minorHAnsi" w:cstheme="minorHAnsi"/>
        </w:rPr>
      </w:pPr>
    </w:p>
    <w:p w:rsidR="00113136" w:rsidRPr="0051282C" w:rsidRDefault="00113136" w:rsidP="00113136">
      <w:pPr>
        <w:pStyle w:val="SemEspaamento"/>
        <w:jc w:val="both"/>
        <w:rPr>
          <w:rFonts w:asciiTheme="minorHAnsi" w:hAnsiTheme="minorHAnsi" w:cstheme="minorHAnsi"/>
          <w:b/>
        </w:rPr>
      </w:pPr>
      <w:r w:rsidRPr="0051282C">
        <w:rPr>
          <w:rFonts w:asciiTheme="minorHAnsi" w:hAnsiTheme="minorHAnsi" w:cstheme="minorHAnsi"/>
        </w:rPr>
        <w:t xml:space="preserve">A responsável pela solicitação e recebimento dos produtos da Secretaria de Educação será a senhora </w:t>
      </w:r>
      <w:r w:rsidRPr="0051282C">
        <w:rPr>
          <w:rStyle w:val="nfaseSutil"/>
          <w:rFonts w:asciiTheme="minorHAnsi" w:hAnsiTheme="minorHAnsi" w:cstheme="minorHAnsi"/>
          <w:i w:val="0"/>
          <w:color w:val="auto"/>
        </w:rPr>
        <w:t>TEREZINHA DE CAMPOS SILVA (43) 3551-2498</w:t>
      </w:r>
      <w:r w:rsidRPr="0051282C">
        <w:rPr>
          <w:rStyle w:val="nfaseSutil"/>
          <w:rFonts w:asciiTheme="minorHAnsi" w:hAnsiTheme="minorHAnsi" w:cstheme="minorHAnsi"/>
          <w:color w:val="auto"/>
        </w:rPr>
        <w:t xml:space="preserve"> </w:t>
      </w:r>
      <w:r w:rsidRPr="0051282C">
        <w:rPr>
          <w:rFonts w:asciiTheme="minorHAnsi" w:hAnsiTheme="minorHAnsi" w:cstheme="minorHAnsi"/>
        </w:rPr>
        <w:t xml:space="preserve">ou (43)99101-3825.  Pela Secretaria de Saúde será a senhora VANDERLENE SILVEIRA DE REZENDE (43)35511240 ou (43)991837614. Pela Secretaria de Assistência Social será o senhor CARLOS ALEXANDRE BRAZ (43)35512515 ou (43)99903-0394 e pela Administração o senhor </w:t>
      </w:r>
      <w:proofErr w:type="spellStart"/>
      <w:r w:rsidRPr="0051282C">
        <w:rPr>
          <w:rFonts w:asciiTheme="minorHAnsi" w:hAnsiTheme="minorHAnsi" w:cstheme="minorHAnsi"/>
        </w:rPr>
        <w:t>Eneucino</w:t>
      </w:r>
      <w:proofErr w:type="spellEnd"/>
      <w:r w:rsidRPr="0051282C">
        <w:rPr>
          <w:rFonts w:asciiTheme="minorHAnsi" w:hAnsiTheme="minorHAnsi" w:cstheme="minorHAnsi"/>
        </w:rPr>
        <w:t xml:space="preserve"> </w:t>
      </w:r>
      <w:proofErr w:type="spellStart"/>
      <w:proofErr w:type="gramStart"/>
      <w:r w:rsidRPr="0051282C">
        <w:rPr>
          <w:rFonts w:asciiTheme="minorHAnsi" w:hAnsiTheme="minorHAnsi" w:cstheme="minorHAnsi"/>
        </w:rPr>
        <w:t>Iel</w:t>
      </w:r>
      <w:proofErr w:type="spellEnd"/>
      <w:proofErr w:type="gramEnd"/>
      <w:r w:rsidRPr="0051282C">
        <w:rPr>
          <w:rFonts w:asciiTheme="minorHAnsi" w:hAnsiTheme="minorHAnsi" w:cstheme="minorHAnsi"/>
        </w:rPr>
        <w:t xml:space="preserve"> (43)3551-8301.</w:t>
      </w:r>
      <w:r w:rsidRPr="0051282C">
        <w:rPr>
          <w:rFonts w:asciiTheme="minorHAnsi" w:hAnsiTheme="minorHAnsi" w:cstheme="minorHAnsi"/>
          <w:b/>
        </w:rPr>
        <w:t xml:space="preserve"> </w:t>
      </w:r>
    </w:p>
    <w:p w:rsidR="00113136" w:rsidRPr="00201152" w:rsidRDefault="00113136" w:rsidP="00113136">
      <w:pPr>
        <w:spacing w:before="100" w:beforeAutospacing="1" w:after="100" w:afterAutospacing="1"/>
        <w:jc w:val="both"/>
        <w:rPr>
          <w:rFonts w:cstheme="minorHAnsi"/>
        </w:rPr>
      </w:pPr>
      <w:r w:rsidRPr="00201152">
        <w:rPr>
          <w:rFonts w:cstheme="minorHAnsi"/>
          <w:b/>
          <w:u w:val="single"/>
        </w:rPr>
        <w:t xml:space="preserve">CLÁUSULA SEGUNDA – DA ENTREGA, </w:t>
      </w:r>
      <w:r w:rsidRPr="00201152">
        <w:rPr>
          <w:rFonts w:cstheme="minorHAnsi"/>
          <w:b/>
          <w:bCs/>
        </w:rPr>
        <w:t>DO PREÇO DOS BENS E DAS QUANTIDADES.</w:t>
      </w:r>
      <w:r w:rsidRPr="00201152">
        <w:rPr>
          <w:rFonts w:cstheme="minorHAnsi"/>
        </w:rPr>
        <w:t> </w:t>
      </w:r>
    </w:p>
    <w:p w:rsidR="00113136" w:rsidRPr="00201152" w:rsidRDefault="00113136" w:rsidP="00113136">
      <w:pPr>
        <w:pStyle w:val="SemEspaamento"/>
        <w:rPr>
          <w:rFonts w:asciiTheme="minorHAnsi" w:hAnsiTheme="minorHAnsi" w:cstheme="minorHAnsi"/>
        </w:rPr>
      </w:pPr>
      <w:r w:rsidRPr="00201152">
        <w:rPr>
          <w:rFonts w:asciiTheme="minorHAnsi" w:hAnsiTheme="minorHAnsi" w:cstheme="minorHAnsi"/>
        </w:rPr>
        <w:t xml:space="preserve">Os valores para aquisição do objeto do Processo são os que constam na proposta enviada pela </w:t>
      </w:r>
      <w:r w:rsidRPr="00201152">
        <w:rPr>
          <w:rFonts w:asciiTheme="minorHAnsi" w:hAnsiTheme="minorHAnsi" w:cstheme="minorHAnsi"/>
          <w:b/>
        </w:rPr>
        <w:t>CONTRATADA</w:t>
      </w:r>
      <w:r w:rsidRPr="00201152">
        <w:rPr>
          <w:rFonts w:asciiTheme="minorHAnsi" w:hAnsiTheme="minorHAnsi" w:cstheme="minorHAnsi"/>
        </w:rPr>
        <w:t>, os quais seguem transcritos abaixo:</w:t>
      </w:r>
    </w:p>
    <w:tbl>
      <w:tblPr>
        <w:tblW w:w="9375" w:type="dxa"/>
        <w:tblInd w:w="51" w:type="dxa"/>
        <w:tblLayout w:type="fixed"/>
        <w:tblCellMar>
          <w:left w:w="70" w:type="dxa"/>
          <w:right w:w="70" w:type="dxa"/>
        </w:tblCellMar>
        <w:tblLook w:val="0000" w:firstRow="0" w:lastRow="0" w:firstColumn="0" w:lastColumn="0" w:noHBand="0" w:noVBand="0"/>
      </w:tblPr>
      <w:tblGrid>
        <w:gridCol w:w="586"/>
        <w:gridCol w:w="567"/>
        <w:gridCol w:w="709"/>
        <w:gridCol w:w="4678"/>
        <w:gridCol w:w="992"/>
        <w:gridCol w:w="851"/>
        <w:gridCol w:w="992"/>
      </w:tblGrid>
      <w:tr w:rsidR="00113136" w:rsidRPr="00201152" w:rsidTr="00D37A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3136" w:rsidRPr="00201152" w:rsidRDefault="00113136" w:rsidP="00D37AF5">
            <w:pPr>
              <w:pStyle w:val="SemEspaamento"/>
              <w:jc w:val="center"/>
              <w:rPr>
                <w:rFonts w:asciiTheme="minorHAnsi" w:hAnsiTheme="minorHAnsi" w:cstheme="minorHAnsi"/>
                <w:b/>
                <w:sz w:val="12"/>
                <w:szCs w:val="12"/>
              </w:rPr>
            </w:pPr>
          </w:p>
          <w:p w:rsidR="00113136" w:rsidRPr="00201152" w:rsidRDefault="00113136" w:rsidP="00D37AF5">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13136" w:rsidRPr="00201152" w:rsidRDefault="00113136" w:rsidP="00D37AF5">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113136" w:rsidRPr="00201152" w:rsidRDefault="00113136" w:rsidP="00D37AF5">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4678" w:type="dxa"/>
            <w:tcBorders>
              <w:top w:val="single" w:sz="4" w:space="0" w:color="auto"/>
              <w:left w:val="nil"/>
              <w:bottom w:val="single" w:sz="4" w:space="0" w:color="auto"/>
              <w:right w:val="single" w:sz="4" w:space="0" w:color="auto"/>
            </w:tcBorders>
            <w:vAlign w:val="bottom"/>
          </w:tcPr>
          <w:p w:rsidR="00113136" w:rsidRPr="00201152" w:rsidRDefault="00113136" w:rsidP="00D37AF5">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992" w:type="dxa"/>
            <w:tcBorders>
              <w:top w:val="single" w:sz="4" w:space="0" w:color="auto"/>
              <w:left w:val="nil"/>
              <w:bottom w:val="single" w:sz="4" w:space="0" w:color="auto"/>
              <w:right w:val="single" w:sz="4" w:space="0" w:color="auto"/>
            </w:tcBorders>
          </w:tcPr>
          <w:p w:rsidR="00113136" w:rsidRPr="00201152" w:rsidRDefault="00113136" w:rsidP="00D37AF5">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851" w:type="dxa"/>
            <w:tcBorders>
              <w:top w:val="single" w:sz="4" w:space="0" w:color="auto"/>
              <w:left w:val="nil"/>
              <w:bottom w:val="single" w:sz="4" w:space="0" w:color="auto"/>
              <w:right w:val="single" w:sz="4" w:space="0" w:color="auto"/>
            </w:tcBorders>
          </w:tcPr>
          <w:p w:rsidR="00113136" w:rsidRPr="00201152" w:rsidRDefault="00113136" w:rsidP="00697DEC">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992" w:type="dxa"/>
            <w:tcBorders>
              <w:top w:val="single" w:sz="4" w:space="0" w:color="auto"/>
              <w:left w:val="nil"/>
              <w:bottom w:val="single" w:sz="4" w:space="0" w:color="auto"/>
              <w:right w:val="single" w:sz="4" w:space="0" w:color="auto"/>
            </w:tcBorders>
          </w:tcPr>
          <w:p w:rsidR="00113136" w:rsidRPr="00201152" w:rsidRDefault="00113136" w:rsidP="00697DEC">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697DEC" w:rsidRPr="00697DEC" w:rsidTr="00CF624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97DEC" w:rsidRPr="00697DEC" w:rsidRDefault="00697DEC" w:rsidP="00697DEC">
            <w:pPr>
              <w:pStyle w:val="SemEspaamento"/>
              <w:jc w:val="both"/>
              <w:rPr>
                <w:rFonts w:asciiTheme="minorHAnsi" w:hAnsiTheme="minorHAnsi" w:cstheme="minorHAnsi"/>
                <w:sz w:val="20"/>
                <w:szCs w:val="20"/>
              </w:rPr>
            </w:pPr>
            <w:r w:rsidRPr="00697DEC">
              <w:rPr>
                <w:rFonts w:asciiTheme="minorHAnsi" w:hAnsiTheme="minorHAnsi" w:cstheme="minorHAnsi"/>
                <w:sz w:val="20"/>
                <w:szCs w:val="20"/>
              </w:rPr>
              <w:t>04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97DEC" w:rsidRPr="00697DEC" w:rsidRDefault="00697DEC" w:rsidP="00697DEC">
            <w:pPr>
              <w:pStyle w:val="SemEspaamento"/>
              <w:jc w:val="both"/>
              <w:rPr>
                <w:rFonts w:asciiTheme="minorHAnsi" w:hAnsiTheme="minorHAnsi" w:cstheme="minorHAnsi"/>
                <w:sz w:val="20"/>
                <w:szCs w:val="20"/>
              </w:rPr>
            </w:pPr>
            <w:r w:rsidRPr="00697DEC">
              <w:rPr>
                <w:rFonts w:asciiTheme="minorHAnsi" w:hAnsiTheme="minorHAnsi" w:cstheme="minorHAnsi"/>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697DEC" w:rsidRPr="00697DEC" w:rsidRDefault="00697DEC" w:rsidP="00697DEC">
            <w:pPr>
              <w:pStyle w:val="SemEspaamento"/>
              <w:jc w:val="both"/>
              <w:rPr>
                <w:rFonts w:asciiTheme="minorHAnsi" w:hAnsiTheme="minorHAnsi" w:cstheme="minorHAnsi"/>
                <w:sz w:val="20"/>
                <w:szCs w:val="20"/>
              </w:rPr>
            </w:pPr>
            <w:proofErr w:type="spellStart"/>
            <w:r w:rsidRPr="00697DEC">
              <w:rPr>
                <w:rFonts w:asciiTheme="minorHAnsi" w:hAnsiTheme="minorHAnsi" w:cstheme="minorHAnsi"/>
                <w:sz w:val="20"/>
                <w:szCs w:val="20"/>
              </w:rPr>
              <w:t>Unid</w:t>
            </w:r>
            <w:proofErr w:type="spellEnd"/>
          </w:p>
        </w:tc>
        <w:tc>
          <w:tcPr>
            <w:tcW w:w="4678" w:type="dxa"/>
            <w:tcBorders>
              <w:top w:val="single" w:sz="4" w:space="0" w:color="auto"/>
              <w:left w:val="nil"/>
              <w:bottom w:val="single" w:sz="4" w:space="0" w:color="auto"/>
              <w:right w:val="single" w:sz="4" w:space="0" w:color="auto"/>
            </w:tcBorders>
          </w:tcPr>
          <w:p w:rsidR="00697DEC" w:rsidRPr="00697DEC" w:rsidRDefault="00697DEC" w:rsidP="00697DEC">
            <w:pPr>
              <w:pStyle w:val="SemEspaamento"/>
              <w:jc w:val="both"/>
              <w:rPr>
                <w:rFonts w:asciiTheme="minorHAnsi" w:hAnsiTheme="minorHAnsi" w:cstheme="minorHAnsi"/>
                <w:sz w:val="20"/>
                <w:szCs w:val="20"/>
              </w:rPr>
            </w:pPr>
            <w:proofErr w:type="spellStart"/>
            <w:r w:rsidRPr="00697DEC">
              <w:rPr>
                <w:rFonts w:asciiTheme="minorHAnsi" w:hAnsiTheme="minorHAnsi" w:cstheme="minorHAnsi"/>
                <w:sz w:val="20"/>
                <w:szCs w:val="20"/>
              </w:rPr>
              <w:t>Basestation</w:t>
            </w:r>
            <w:proofErr w:type="spellEnd"/>
            <w:r w:rsidRPr="00697DEC">
              <w:rPr>
                <w:rFonts w:asciiTheme="minorHAnsi" w:hAnsiTheme="minorHAnsi" w:cstheme="minorHAnsi"/>
                <w:sz w:val="20"/>
                <w:szCs w:val="20"/>
              </w:rPr>
              <w:t xml:space="preserve"> </w:t>
            </w:r>
            <w:proofErr w:type="gramStart"/>
            <w:r w:rsidRPr="00697DEC">
              <w:rPr>
                <w:rFonts w:asciiTheme="minorHAnsi" w:hAnsiTheme="minorHAnsi" w:cstheme="minorHAnsi"/>
                <w:sz w:val="20"/>
                <w:szCs w:val="20"/>
              </w:rPr>
              <w:t>5</w:t>
            </w:r>
            <w:proofErr w:type="gramEnd"/>
            <w:r w:rsidRPr="00697DEC">
              <w:rPr>
                <w:rFonts w:asciiTheme="minorHAnsi" w:hAnsiTheme="minorHAnsi" w:cstheme="minorHAnsi"/>
                <w:sz w:val="20"/>
                <w:szCs w:val="20"/>
              </w:rPr>
              <w:t xml:space="preserve"> GHZ 19 DBI MIMO 2X2</w:t>
            </w:r>
          </w:p>
        </w:tc>
        <w:tc>
          <w:tcPr>
            <w:tcW w:w="992" w:type="dxa"/>
            <w:tcBorders>
              <w:top w:val="single" w:sz="4" w:space="0" w:color="auto"/>
              <w:left w:val="nil"/>
              <w:bottom w:val="single" w:sz="4" w:space="0" w:color="auto"/>
              <w:right w:val="single" w:sz="4" w:space="0" w:color="auto"/>
            </w:tcBorders>
          </w:tcPr>
          <w:p w:rsidR="00697DEC" w:rsidRPr="00697DEC" w:rsidRDefault="00697DEC" w:rsidP="00C62D5E">
            <w:pPr>
              <w:pStyle w:val="SemEspaamento"/>
              <w:jc w:val="center"/>
              <w:rPr>
                <w:rFonts w:asciiTheme="minorHAnsi" w:hAnsiTheme="minorHAnsi" w:cstheme="minorHAnsi"/>
                <w:sz w:val="20"/>
                <w:szCs w:val="20"/>
              </w:rPr>
            </w:pPr>
            <w:proofErr w:type="spellStart"/>
            <w:r w:rsidRPr="00697DEC">
              <w:rPr>
                <w:rFonts w:asciiTheme="minorHAnsi" w:hAnsiTheme="minorHAnsi" w:cstheme="minorHAnsi"/>
                <w:sz w:val="20"/>
                <w:szCs w:val="20"/>
              </w:rPr>
              <w:t>Ubiquiti</w:t>
            </w:r>
            <w:proofErr w:type="spellEnd"/>
          </w:p>
        </w:tc>
        <w:tc>
          <w:tcPr>
            <w:tcW w:w="851" w:type="dxa"/>
            <w:tcBorders>
              <w:top w:val="single" w:sz="4" w:space="0" w:color="auto"/>
              <w:left w:val="nil"/>
              <w:bottom w:val="single" w:sz="4" w:space="0" w:color="auto"/>
              <w:right w:val="single" w:sz="4" w:space="0" w:color="auto"/>
            </w:tcBorders>
            <w:vAlign w:val="bottom"/>
          </w:tcPr>
          <w:p w:rsidR="00697DEC" w:rsidRPr="00697DEC" w:rsidRDefault="00697DEC" w:rsidP="00697DEC">
            <w:pPr>
              <w:pStyle w:val="SemEspaamento"/>
              <w:jc w:val="right"/>
              <w:rPr>
                <w:rFonts w:asciiTheme="minorHAnsi" w:hAnsiTheme="minorHAnsi" w:cstheme="minorHAnsi"/>
                <w:color w:val="000000"/>
                <w:sz w:val="20"/>
                <w:szCs w:val="20"/>
              </w:rPr>
            </w:pPr>
            <w:r w:rsidRPr="00697DEC">
              <w:rPr>
                <w:rFonts w:asciiTheme="minorHAnsi" w:hAnsiTheme="minorHAnsi" w:cstheme="minorHAnsi"/>
                <w:color w:val="000000"/>
                <w:sz w:val="20"/>
                <w:szCs w:val="20"/>
              </w:rPr>
              <w:t>787,00</w:t>
            </w:r>
          </w:p>
        </w:tc>
        <w:tc>
          <w:tcPr>
            <w:tcW w:w="992" w:type="dxa"/>
            <w:tcBorders>
              <w:top w:val="single" w:sz="4" w:space="0" w:color="auto"/>
              <w:left w:val="nil"/>
              <w:bottom w:val="single" w:sz="4" w:space="0" w:color="auto"/>
              <w:right w:val="single" w:sz="4" w:space="0" w:color="auto"/>
            </w:tcBorders>
            <w:vAlign w:val="bottom"/>
          </w:tcPr>
          <w:p w:rsidR="00697DEC" w:rsidRPr="00697DEC" w:rsidRDefault="00697DEC" w:rsidP="00697DEC">
            <w:pPr>
              <w:pStyle w:val="SemEspaamento"/>
              <w:jc w:val="right"/>
              <w:rPr>
                <w:rFonts w:asciiTheme="minorHAnsi" w:hAnsiTheme="minorHAnsi" w:cstheme="minorHAnsi"/>
                <w:color w:val="000000"/>
                <w:sz w:val="20"/>
                <w:szCs w:val="20"/>
              </w:rPr>
            </w:pPr>
            <w:r w:rsidRPr="00697DEC">
              <w:rPr>
                <w:rFonts w:asciiTheme="minorHAnsi" w:hAnsiTheme="minorHAnsi" w:cstheme="minorHAnsi"/>
                <w:color w:val="000000"/>
                <w:sz w:val="20"/>
                <w:szCs w:val="20"/>
              </w:rPr>
              <w:t>3148,00</w:t>
            </w:r>
          </w:p>
        </w:tc>
      </w:tr>
      <w:tr w:rsidR="00D3146A" w:rsidRPr="00697DEC" w:rsidTr="001A5D2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3146A" w:rsidRPr="00697DEC" w:rsidRDefault="00D3146A" w:rsidP="00697DEC">
            <w:pPr>
              <w:pStyle w:val="SemEspaamento"/>
              <w:jc w:val="both"/>
              <w:rPr>
                <w:rFonts w:asciiTheme="minorHAnsi" w:hAnsiTheme="minorHAnsi" w:cstheme="minorHAnsi"/>
                <w:sz w:val="20"/>
                <w:szCs w:val="20"/>
              </w:rPr>
            </w:pPr>
            <w:r>
              <w:rPr>
                <w:rFonts w:asciiTheme="minorHAnsi" w:hAnsiTheme="minorHAnsi" w:cstheme="minorHAnsi"/>
                <w:sz w:val="20"/>
                <w:szCs w:val="20"/>
              </w:rPr>
              <w:t>14</w:t>
            </w:r>
          </w:p>
        </w:tc>
        <w:tc>
          <w:tcPr>
            <w:tcW w:w="567" w:type="dxa"/>
            <w:tcBorders>
              <w:top w:val="single" w:sz="4" w:space="0" w:color="auto"/>
              <w:left w:val="nil"/>
              <w:bottom w:val="single" w:sz="4" w:space="0" w:color="auto"/>
              <w:right w:val="single" w:sz="4" w:space="0" w:color="auto"/>
            </w:tcBorders>
            <w:shd w:val="clear" w:color="auto" w:fill="auto"/>
            <w:noWrap/>
          </w:tcPr>
          <w:p w:rsidR="00D3146A" w:rsidRPr="00953F6F" w:rsidRDefault="00D3146A" w:rsidP="00D37AF5">
            <w:pPr>
              <w:pStyle w:val="SemEspaamento"/>
              <w:jc w:val="both"/>
              <w:rPr>
                <w:rFonts w:ascii="Tahoma" w:hAnsi="Tahoma" w:cs="Tahoma"/>
                <w:sz w:val="20"/>
                <w:szCs w:val="20"/>
              </w:rPr>
            </w:pPr>
            <w:r w:rsidRPr="00953F6F">
              <w:rPr>
                <w:rFonts w:ascii="Tahoma" w:hAnsi="Tahoma" w:cs="Tahoma"/>
                <w:sz w:val="20"/>
                <w:szCs w:val="20"/>
              </w:rPr>
              <w:t>22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146A" w:rsidRPr="00953F6F" w:rsidRDefault="00D3146A" w:rsidP="00D37AF5">
            <w:pPr>
              <w:pStyle w:val="SemEspaamento"/>
              <w:jc w:val="both"/>
              <w:rPr>
                <w:rFonts w:ascii="Tahoma" w:hAnsi="Tahoma" w:cs="Tahoma"/>
                <w:sz w:val="20"/>
                <w:szCs w:val="20"/>
              </w:rPr>
            </w:pPr>
            <w:proofErr w:type="spellStart"/>
            <w:proofErr w:type="gramStart"/>
            <w:r w:rsidRPr="00953F6F">
              <w:rPr>
                <w:rFonts w:ascii="Tahoma" w:hAnsi="Tahoma" w:cs="Tahoma"/>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tcPr>
          <w:p w:rsidR="00D3146A" w:rsidRPr="00953F6F" w:rsidRDefault="00D3146A" w:rsidP="00D37AF5">
            <w:pPr>
              <w:pStyle w:val="SemEspaamento"/>
              <w:jc w:val="both"/>
              <w:rPr>
                <w:rFonts w:ascii="Tahoma" w:hAnsi="Tahoma" w:cs="Tahoma"/>
                <w:sz w:val="20"/>
                <w:szCs w:val="20"/>
              </w:rPr>
            </w:pPr>
            <w:r w:rsidRPr="00953F6F">
              <w:rPr>
                <w:rFonts w:ascii="Tahoma" w:hAnsi="Tahoma" w:cs="Tahoma"/>
                <w:sz w:val="20"/>
                <w:szCs w:val="20"/>
              </w:rPr>
              <w:t>Filtro de linha para no mínimo 05 tomadas</w:t>
            </w:r>
          </w:p>
        </w:tc>
        <w:tc>
          <w:tcPr>
            <w:tcW w:w="992" w:type="dxa"/>
            <w:tcBorders>
              <w:top w:val="single" w:sz="4" w:space="0" w:color="auto"/>
              <w:left w:val="nil"/>
              <w:bottom w:val="single" w:sz="4" w:space="0" w:color="auto"/>
              <w:right w:val="single" w:sz="4" w:space="0" w:color="auto"/>
            </w:tcBorders>
          </w:tcPr>
          <w:p w:rsidR="00D3146A" w:rsidRPr="00697DEC" w:rsidRDefault="00D3146A" w:rsidP="00C62D5E">
            <w:pPr>
              <w:pStyle w:val="SemEspaamento"/>
              <w:jc w:val="center"/>
              <w:rPr>
                <w:rFonts w:asciiTheme="minorHAnsi" w:hAnsiTheme="minorHAnsi" w:cstheme="minorHAnsi"/>
                <w:sz w:val="20"/>
                <w:szCs w:val="20"/>
              </w:rPr>
            </w:pPr>
            <w:proofErr w:type="spellStart"/>
            <w:r>
              <w:rPr>
                <w:rFonts w:asciiTheme="minorHAnsi" w:hAnsiTheme="minorHAnsi" w:cstheme="minorHAnsi"/>
                <w:sz w:val="20"/>
                <w:szCs w:val="20"/>
              </w:rPr>
              <w:t>Satélitte</w:t>
            </w:r>
            <w:proofErr w:type="spellEnd"/>
          </w:p>
        </w:tc>
        <w:tc>
          <w:tcPr>
            <w:tcW w:w="851" w:type="dxa"/>
            <w:tcBorders>
              <w:top w:val="single" w:sz="4" w:space="0" w:color="auto"/>
              <w:left w:val="nil"/>
              <w:bottom w:val="single" w:sz="4" w:space="0" w:color="auto"/>
              <w:right w:val="single" w:sz="4" w:space="0" w:color="auto"/>
            </w:tcBorders>
            <w:vAlign w:val="bottom"/>
          </w:tcPr>
          <w:p w:rsidR="00D3146A" w:rsidRPr="00697DEC" w:rsidRDefault="00D3146A" w:rsidP="00697DEC">
            <w:pPr>
              <w:pStyle w:val="SemEspaamento"/>
              <w:jc w:val="right"/>
              <w:rPr>
                <w:rFonts w:asciiTheme="minorHAnsi" w:hAnsiTheme="minorHAnsi" w:cstheme="minorHAnsi"/>
                <w:color w:val="000000"/>
                <w:sz w:val="20"/>
                <w:szCs w:val="20"/>
              </w:rPr>
            </w:pPr>
            <w:r>
              <w:rPr>
                <w:rFonts w:asciiTheme="minorHAnsi" w:hAnsiTheme="minorHAnsi" w:cstheme="minorHAnsi"/>
                <w:color w:val="000000"/>
                <w:sz w:val="20"/>
                <w:szCs w:val="20"/>
              </w:rPr>
              <w:t>19,45</w:t>
            </w:r>
          </w:p>
        </w:tc>
        <w:tc>
          <w:tcPr>
            <w:tcW w:w="992" w:type="dxa"/>
            <w:tcBorders>
              <w:top w:val="single" w:sz="4" w:space="0" w:color="auto"/>
              <w:left w:val="nil"/>
              <w:bottom w:val="single" w:sz="4" w:space="0" w:color="auto"/>
              <w:right w:val="single" w:sz="4" w:space="0" w:color="auto"/>
            </w:tcBorders>
            <w:vAlign w:val="bottom"/>
          </w:tcPr>
          <w:p w:rsidR="00D3146A" w:rsidRPr="00697DEC" w:rsidRDefault="00D3146A" w:rsidP="00697DEC">
            <w:pPr>
              <w:pStyle w:val="SemEspaamento"/>
              <w:jc w:val="right"/>
              <w:rPr>
                <w:rFonts w:asciiTheme="minorHAnsi" w:hAnsiTheme="minorHAnsi" w:cstheme="minorHAnsi"/>
                <w:color w:val="000000"/>
                <w:sz w:val="20"/>
                <w:szCs w:val="20"/>
              </w:rPr>
            </w:pPr>
            <w:r>
              <w:rPr>
                <w:rFonts w:asciiTheme="minorHAnsi" w:hAnsiTheme="minorHAnsi" w:cstheme="minorHAnsi"/>
                <w:color w:val="000000"/>
                <w:sz w:val="20"/>
                <w:szCs w:val="20"/>
              </w:rPr>
              <w:t>427,90</w:t>
            </w:r>
          </w:p>
        </w:tc>
      </w:tr>
      <w:tr w:rsidR="00D3146A" w:rsidRPr="00697DEC" w:rsidTr="00D37A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3146A" w:rsidRPr="00697DEC" w:rsidRDefault="00D3146A" w:rsidP="00697DEC">
            <w:pPr>
              <w:pStyle w:val="SemEspaamento"/>
              <w:jc w:val="both"/>
              <w:rPr>
                <w:rFonts w:asciiTheme="minorHAnsi" w:hAnsiTheme="minorHAnsi" w:cstheme="minorHAnsi"/>
                <w:sz w:val="20"/>
                <w:szCs w:val="20"/>
              </w:rPr>
            </w:pPr>
            <w:r w:rsidRPr="00697DEC">
              <w:rPr>
                <w:rFonts w:asciiTheme="minorHAnsi" w:hAnsiTheme="minorHAnsi" w:cstheme="minorHAnsi"/>
                <w:sz w:val="20"/>
                <w:szCs w:val="20"/>
              </w:rPr>
              <w:t>19</w:t>
            </w:r>
          </w:p>
        </w:tc>
        <w:tc>
          <w:tcPr>
            <w:tcW w:w="567" w:type="dxa"/>
            <w:tcBorders>
              <w:top w:val="single" w:sz="4" w:space="0" w:color="auto"/>
              <w:left w:val="nil"/>
              <w:bottom w:val="single" w:sz="4" w:space="0" w:color="auto"/>
              <w:right w:val="single" w:sz="4" w:space="0" w:color="auto"/>
            </w:tcBorders>
            <w:shd w:val="clear" w:color="auto" w:fill="auto"/>
            <w:noWrap/>
          </w:tcPr>
          <w:p w:rsidR="00D3146A" w:rsidRPr="00697DEC" w:rsidRDefault="00D3146A" w:rsidP="00697DEC">
            <w:pPr>
              <w:pStyle w:val="SemEspaamento"/>
              <w:jc w:val="both"/>
              <w:rPr>
                <w:rFonts w:asciiTheme="minorHAnsi" w:hAnsiTheme="minorHAnsi" w:cstheme="minorHAnsi"/>
                <w:sz w:val="20"/>
                <w:szCs w:val="20"/>
              </w:rPr>
            </w:pPr>
            <w:r w:rsidRPr="00697DEC">
              <w:rPr>
                <w:rFonts w:asciiTheme="minorHAnsi" w:hAnsiTheme="minorHAnsi" w:cstheme="minorHAnsi"/>
                <w:sz w:val="20"/>
                <w:szCs w:val="20"/>
              </w:rPr>
              <w:t>03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146A" w:rsidRPr="00697DEC" w:rsidRDefault="00D3146A" w:rsidP="00697DEC">
            <w:pPr>
              <w:pStyle w:val="SemEspaamento"/>
              <w:jc w:val="both"/>
              <w:rPr>
                <w:rFonts w:asciiTheme="minorHAnsi" w:hAnsiTheme="minorHAnsi" w:cstheme="minorHAnsi"/>
                <w:sz w:val="20"/>
                <w:szCs w:val="20"/>
              </w:rPr>
            </w:pPr>
            <w:proofErr w:type="spellStart"/>
            <w:r w:rsidRPr="00697DEC">
              <w:rPr>
                <w:rFonts w:asciiTheme="minorHAnsi" w:hAnsiTheme="minorHAnsi" w:cstheme="minorHAnsi"/>
                <w:sz w:val="20"/>
                <w:szCs w:val="20"/>
              </w:rPr>
              <w:t>Unid</w:t>
            </w:r>
            <w:proofErr w:type="spellEnd"/>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tc>
        <w:tc>
          <w:tcPr>
            <w:tcW w:w="4678" w:type="dxa"/>
            <w:tcBorders>
              <w:top w:val="single" w:sz="4" w:space="0" w:color="auto"/>
              <w:left w:val="nil"/>
              <w:bottom w:val="single" w:sz="4" w:space="0" w:color="auto"/>
              <w:right w:val="single" w:sz="4" w:space="0" w:color="auto"/>
            </w:tcBorders>
            <w:vAlign w:val="center"/>
          </w:tcPr>
          <w:p w:rsidR="00D3146A" w:rsidRPr="00697DEC" w:rsidRDefault="00D3146A" w:rsidP="00697DEC">
            <w:pPr>
              <w:pStyle w:val="SemEspaamento"/>
              <w:jc w:val="both"/>
              <w:rPr>
                <w:rFonts w:asciiTheme="minorHAnsi" w:hAnsiTheme="minorHAnsi" w:cstheme="minorHAnsi"/>
                <w:sz w:val="20"/>
                <w:szCs w:val="20"/>
              </w:rPr>
            </w:pPr>
            <w:r w:rsidRPr="00697DEC">
              <w:rPr>
                <w:rFonts w:asciiTheme="minorHAnsi" w:hAnsiTheme="minorHAnsi" w:cstheme="minorHAnsi"/>
                <w:b/>
                <w:sz w:val="20"/>
                <w:szCs w:val="20"/>
              </w:rPr>
              <w:lastRenderedPageBreak/>
              <w:t xml:space="preserve">HD SSD 960 GB - Interface: SATA </w:t>
            </w:r>
            <w:proofErr w:type="gramStart"/>
            <w:r w:rsidRPr="00697DEC">
              <w:rPr>
                <w:rFonts w:asciiTheme="minorHAnsi" w:hAnsiTheme="minorHAnsi" w:cstheme="minorHAnsi"/>
                <w:b/>
                <w:sz w:val="20"/>
                <w:szCs w:val="20"/>
              </w:rPr>
              <w:t>6</w:t>
            </w:r>
            <w:proofErr w:type="gramEnd"/>
            <w:r w:rsidRPr="00697DEC">
              <w:rPr>
                <w:rFonts w:asciiTheme="minorHAnsi" w:hAnsiTheme="minorHAnsi" w:cstheme="minorHAnsi"/>
                <w:b/>
                <w:sz w:val="20"/>
                <w:szCs w:val="20"/>
              </w:rPr>
              <w:t xml:space="preserve"> Gb</w:t>
            </w:r>
            <w:r w:rsidRPr="00697DEC">
              <w:rPr>
                <w:rFonts w:asciiTheme="minorHAnsi" w:hAnsiTheme="minorHAnsi" w:cstheme="minorHAnsi"/>
                <w:sz w:val="20"/>
                <w:szCs w:val="20"/>
              </w:rPr>
              <w:t xml:space="preserve"> 3/ s</w:t>
            </w:r>
            <w:r w:rsidRPr="00697DEC">
              <w:rPr>
                <w:rFonts w:ascii="Tahoma" w:eastAsia="MS Gothic" w:hAnsi="Tahoma" w:cs="Tahoma"/>
                <w:sz w:val="20"/>
                <w:szCs w:val="20"/>
              </w:rPr>
              <w:t> </w:t>
            </w:r>
            <w:r w:rsidRPr="00697DEC">
              <w:rPr>
                <w:rFonts w:asciiTheme="minorHAnsi" w:hAnsiTheme="minorHAnsi" w:cstheme="minorHAnsi"/>
                <w:sz w:val="20"/>
                <w:szCs w:val="20"/>
              </w:rPr>
              <w:t xml:space="preserve">- Formato 2,5", Interface SATA Rev.3.0 (6.Gb/s) compatibilidade com </w:t>
            </w:r>
            <w:proofErr w:type="spellStart"/>
            <w:r w:rsidRPr="00697DEC">
              <w:rPr>
                <w:rFonts w:asciiTheme="minorHAnsi" w:hAnsiTheme="minorHAnsi" w:cstheme="minorHAnsi"/>
                <w:sz w:val="20"/>
                <w:szCs w:val="20"/>
              </w:rPr>
              <w:t>versoes</w:t>
            </w:r>
            <w:proofErr w:type="spellEnd"/>
            <w:r w:rsidRPr="00697DEC">
              <w:rPr>
                <w:rFonts w:asciiTheme="minorHAnsi" w:hAnsiTheme="minorHAnsi" w:cstheme="minorHAnsi"/>
                <w:sz w:val="20"/>
                <w:szCs w:val="20"/>
              </w:rPr>
              <w:t xml:space="preserve"> anteriores para SATA Rev.2,0(3Gb/s), controlador 2Ch3, </w:t>
            </w:r>
            <w:proofErr w:type="spellStart"/>
            <w:r w:rsidRPr="00697DEC">
              <w:rPr>
                <w:rFonts w:asciiTheme="minorHAnsi" w:hAnsiTheme="minorHAnsi" w:cstheme="minorHAnsi"/>
                <w:sz w:val="20"/>
                <w:szCs w:val="20"/>
              </w:rPr>
              <w:t>Nand</w:t>
            </w:r>
            <w:proofErr w:type="spellEnd"/>
            <w:r w:rsidRPr="00697DEC">
              <w:rPr>
                <w:rFonts w:asciiTheme="minorHAnsi" w:hAnsiTheme="minorHAnsi" w:cstheme="minorHAnsi"/>
                <w:sz w:val="20"/>
                <w:szCs w:val="20"/>
              </w:rPr>
              <w:t xml:space="preserve"> TLC, </w:t>
            </w:r>
            <w:proofErr w:type="spellStart"/>
            <w:r w:rsidRPr="00697DEC">
              <w:rPr>
                <w:rFonts w:asciiTheme="minorHAnsi" w:hAnsiTheme="minorHAnsi" w:cstheme="minorHAnsi"/>
                <w:sz w:val="20"/>
                <w:szCs w:val="20"/>
              </w:rPr>
              <w:t>transferencia</w:t>
            </w:r>
            <w:proofErr w:type="spellEnd"/>
            <w:r w:rsidRPr="00697DEC">
              <w:rPr>
                <w:rFonts w:asciiTheme="minorHAnsi" w:hAnsiTheme="minorHAnsi" w:cstheme="minorHAnsi"/>
                <w:sz w:val="20"/>
                <w:szCs w:val="20"/>
              </w:rPr>
              <w:t xml:space="preserve"> de dados (ATTO) 960 GB até 500MB/s para leitura e 450MB/s </w:t>
            </w:r>
            <w:r w:rsidRPr="00697DEC">
              <w:rPr>
                <w:rFonts w:asciiTheme="minorHAnsi" w:hAnsiTheme="minorHAnsi" w:cstheme="minorHAnsi"/>
                <w:sz w:val="20"/>
                <w:szCs w:val="20"/>
              </w:rPr>
              <w:lastRenderedPageBreak/>
              <w:t>para gravação, dimensões 100mmx69,9x7mm, vibração quando em operação 2,17G pico (7-800Hz), vibração quando não está em operação 20G pico (10-2000Hz), expectativa de vida útil 01 milhão de horas MTBF, total de bytes gravados (TBW) 960GB-300TB</w:t>
            </w:r>
          </w:p>
        </w:tc>
        <w:tc>
          <w:tcPr>
            <w:tcW w:w="992" w:type="dxa"/>
            <w:tcBorders>
              <w:top w:val="single" w:sz="4" w:space="0" w:color="auto"/>
              <w:left w:val="nil"/>
              <w:bottom w:val="single" w:sz="4" w:space="0" w:color="auto"/>
              <w:right w:val="single" w:sz="4" w:space="0" w:color="auto"/>
            </w:tcBorders>
          </w:tcPr>
          <w:p w:rsidR="00D3146A" w:rsidRPr="00697DEC" w:rsidRDefault="00D3146A" w:rsidP="00C62D5E">
            <w:pPr>
              <w:pStyle w:val="SemEspaamento"/>
              <w:jc w:val="center"/>
              <w:rPr>
                <w:rFonts w:asciiTheme="minorHAnsi" w:hAnsiTheme="minorHAnsi" w:cstheme="minorHAnsi"/>
                <w:sz w:val="20"/>
                <w:szCs w:val="20"/>
              </w:rPr>
            </w:pPr>
            <w:r w:rsidRPr="00697DEC">
              <w:rPr>
                <w:rFonts w:asciiTheme="minorHAnsi" w:hAnsiTheme="minorHAnsi" w:cstheme="minorHAnsi"/>
                <w:sz w:val="20"/>
                <w:szCs w:val="20"/>
              </w:rPr>
              <w:lastRenderedPageBreak/>
              <w:t>Crucial</w:t>
            </w:r>
          </w:p>
        </w:tc>
        <w:tc>
          <w:tcPr>
            <w:tcW w:w="851" w:type="dxa"/>
            <w:tcBorders>
              <w:top w:val="single" w:sz="4" w:space="0" w:color="auto"/>
              <w:left w:val="nil"/>
              <w:bottom w:val="single" w:sz="4" w:space="0" w:color="auto"/>
              <w:right w:val="single" w:sz="4" w:space="0" w:color="auto"/>
            </w:tcBorders>
            <w:vAlign w:val="bottom"/>
          </w:tcPr>
          <w:p w:rsidR="00D3146A" w:rsidRDefault="00D3146A" w:rsidP="00697DEC">
            <w:pPr>
              <w:pStyle w:val="SemEspaamento"/>
              <w:jc w:val="right"/>
              <w:rPr>
                <w:rFonts w:asciiTheme="minorHAnsi" w:hAnsiTheme="minorHAnsi" w:cstheme="minorHAnsi"/>
                <w:color w:val="000000"/>
                <w:sz w:val="20"/>
                <w:szCs w:val="20"/>
              </w:rPr>
            </w:pPr>
            <w:r w:rsidRPr="00697DEC">
              <w:rPr>
                <w:rFonts w:asciiTheme="minorHAnsi" w:hAnsiTheme="minorHAnsi" w:cstheme="minorHAnsi"/>
                <w:color w:val="000000"/>
                <w:sz w:val="20"/>
                <w:szCs w:val="20"/>
              </w:rPr>
              <w:t>614,45</w:t>
            </w: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Pr="00697DEC" w:rsidRDefault="00D3146A" w:rsidP="00697DEC">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D3146A" w:rsidRDefault="00D3146A" w:rsidP="00697DEC">
            <w:pPr>
              <w:pStyle w:val="SemEspaamento"/>
              <w:jc w:val="right"/>
              <w:rPr>
                <w:rFonts w:asciiTheme="minorHAnsi" w:hAnsiTheme="minorHAnsi" w:cstheme="minorHAnsi"/>
                <w:color w:val="000000"/>
                <w:sz w:val="20"/>
                <w:szCs w:val="20"/>
              </w:rPr>
            </w:pPr>
            <w:r w:rsidRPr="00697DEC">
              <w:rPr>
                <w:rFonts w:asciiTheme="minorHAnsi" w:hAnsiTheme="minorHAnsi" w:cstheme="minorHAnsi"/>
                <w:color w:val="000000"/>
                <w:sz w:val="20"/>
                <w:szCs w:val="20"/>
              </w:rPr>
              <w:lastRenderedPageBreak/>
              <w:t>1843,35</w:t>
            </w: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Pr="00697DEC" w:rsidRDefault="00D3146A" w:rsidP="00697DEC">
            <w:pPr>
              <w:pStyle w:val="SemEspaamento"/>
              <w:jc w:val="right"/>
              <w:rPr>
                <w:rFonts w:asciiTheme="minorHAnsi" w:hAnsiTheme="minorHAnsi" w:cstheme="minorHAnsi"/>
                <w:color w:val="000000"/>
                <w:sz w:val="20"/>
                <w:szCs w:val="20"/>
              </w:rPr>
            </w:pPr>
          </w:p>
        </w:tc>
      </w:tr>
      <w:tr w:rsidR="00D3146A" w:rsidRPr="00697DEC" w:rsidTr="00D37A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3146A" w:rsidRPr="00697DEC" w:rsidRDefault="00D3146A" w:rsidP="00697DEC">
            <w:pPr>
              <w:pStyle w:val="SemEspaamento"/>
              <w:jc w:val="both"/>
              <w:rPr>
                <w:rFonts w:asciiTheme="minorHAnsi" w:hAnsiTheme="minorHAnsi" w:cstheme="minorHAnsi"/>
                <w:sz w:val="20"/>
                <w:szCs w:val="20"/>
              </w:rPr>
            </w:pPr>
            <w:r w:rsidRPr="00697DEC">
              <w:rPr>
                <w:rFonts w:asciiTheme="minorHAnsi" w:hAnsiTheme="minorHAnsi" w:cstheme="minorHAnsi"/>
                <w:sz w:val="20"/>
                <w:szCs w:val="20"/>
              </w:rPr>
              <w:lastRenderedPageBreak/>
              <w:t>22</w:t>
            </w:r>
          </w:p>
        </w:tc>
        <w:tc>
          <w:tcPr>
            <w:tcW w:w="567" w:type="dxa"/>
            <w:tcBorders>
              <w:top w:val="single" w:sz="4" w:space="0" w:color="auto"/>
              <w:left w:val="nil"/>
              <w:bottom w:val="single" w:sz="4" w:space="0" w:color="auto"/>
              <w:right w:val="single" w:sz="4" w:space="0" w:color="auto"/>
            </w:tcBorders>
            <w:shd w:val="clear" w:color="auto" w:fill="auto"/>
            <w:noWrap/>
          </w:tcPr>
          <w:p w:rsidR="00D3146A" w:rsidRPr="00697DEC" w:rsidRDefault="00D3146A" w:rsidP="00697DEC">
            <w:pPr>
              <w:pStyle w:val="SemEspaamento"/>
              <w:jc w:val="both"/>
              <w:rPr>
                <w:rFonts w:asciiTheme="minorHAnsi" w:hAnsiTheme="minorHAnsi" w:cstheme="minorHAnsi"/>
                <w:sz w:val="20"/>
                <w:szCs w:val="20"/>
              </w:rPr>
            </w:pPr>
            <w:r w:rsidRPr="00697DEC">
              <w:rPr>
                <w:rFonts w:asciiTheme="minorHAnsi" w:hAnsiTheme="minorHAnsi" w:cstheme="minorHAnsi"/>
                <w:sz w:val="20"/>
                <w:szCs w:val="20"/>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146A" w:rsidRPr="00697DEC" w:rsidRDefault="00D3146A" w:rsidP="00697DEC">
            <w:pPr>
              <w:pStyle w:val="SemEspaamento"/>
              <w:jc w:val="both"/>
              <w:rPr>
                <w:rFonts w:asciiTheme="minorHAnsi" w:hAnsiTheme="minorHAnsi" w:cstheme="minorHAnsi"/>
                <w:sz w:val="20"/>
                <w:szCs w:val="20"/>
              </w:rPr>
            </w:pPr>
            <w:proofErr w:type="spellStart"/>
            <w:r w:rsidRPr="00697DEC">
              <w:rPr>
                <w:rFonts w:asciiTheme="minorHAnsi" w:hAnsiTheme="minorHAnsi" w:cstheme="minorHAnsi"/>
                <w:sz w:val="20"/>
                <w:szCs w:val="20"/>
              </w:rPr>
              <w:t>Unid</w:t>
            </w:r>
            <w:proofErr w:type="spellEnd"/>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tc>
        <w:tc>
          <w:tcPr>
            <w:tcW w:w="4678" w:type="dxa"/>
            <w:tcBorders>
              <w:top w:val="single" w:sz="4" w:space="0" w:color="auto"/>
              <w:left w:val="nil"/>
              <w:bottom w:val="single" w:sz="4" w:space="0" w:color="auto"/>
              <w:right w:val="single" w:sz="4" w:space="0" w:color="auto"/>
            </w:tcBorders>
          </w:tcPr>
          <w:p w:rsidR="00D3146A" w:rsidRPr="00697DEC" w:rsidRDefault="00D3146A" w:rsidP="00697DEC">
            <w:pPr>
              <w:pStyle w:val="SemEspaamento"/>
              <w:jc w:val="both"/>
              <w:rPr>
                <w:rFonts w:asciiTheme="minorHAnsi" w:hAnsiTheme="minorHAnsi" w:cstheme="minorHAnsi"/>
                <w:sz w:val="20"/>
                <w:szCs w:val="20"/>
              </w:rPr>
            </w:pPr>
            <w:r w:rsidRPr="00697DEC">
              <w:rPr>
                <w:rFonts w:asciiTheme="minorHAnsi" w:hAnsiTheme="minorHAnsi" w:cstheme="minorHAnsi"/>
                <w:sz w:val="20"/>
                <w:szCs w:val="20"/>
              </w:rPr>
              <w:t xml:space="preserve">Impressora multifuncional laser COLORIDA.  Velocidade de impressão em preto: normal até 16ppm.  Velocidade de impressão colorido: normal até </w:t>
            </w:r>
            <w:proofErr w:type="gramStart"/>
            <w:r w:rsidRPr="00697DEC">
              <w:rPr>
                <w:rFonts w:asciiTheme="minorHAnsi" w:hAnsiTheme="minorHAnsi" w:cstheme="minorHAnsi"/>
                <w:sz w:val="20"/>
                <w:szCs w:val="20"/>
              </w:rPr>
              <w:t>4</w:t>
            </w:r>
            <w:proofErr w:type="gramEnd"/>
            <w:r w:rsidRPr="00697DEC">
              <w:rPr>
                <w:rFonts w:asciiTheme="minorHAnsi" w:hAnsiTheme="minorHAnsi" w:cstheme="minorHAnsi"/>
                <w:sz w:val="20"/>
                <w:szCs w:val="20"/>
              </w:rPr>
              <w:t xml:space="preserve"> </w:t>
            </w:r>
            <w:proofErr w:type="spellStart"/>
            <w:r w:rsidRPr="00697DEC">
              <w:rPr>
                <w:rFonts w:asciiTheme="minorHAnsi" w:hAnsiTheme="minorHAnsi" w:cstheme="minorHAnsi"/>
                <w:sz w:val="20"/>
                <w:szCs w:val="20"/>
              </w:rPr>
              <w:t>ppm</w:t>
            </w:r>
            <w:proofErr w:type="spellEnd"/>
            <w:r w:rsidRPr="00697DEC">
              <w:rPr>
                <w:rFonts w:asciiTheme="minorHAnsi" w:hAnsiTheme="minorHAnsi" w:cstheme="minorHAnsi"/>
                <w:sz w:val="20"/>
                <w:szCs w:val="20"/>
              </w:rPr>
              <w:t xml:space="preserve">.  Ciclo de trabalho mensal (A4) até 20.000 páginas. Qualidade de impressão, preto e colorido, até 600x600 </w:t>
            </w:r>
            <w:proofErr w:type="spellStart"/>
            <w:r w:rsidRPr="00697DEC">
              <w:rPr>
                <w:rFonts w:asciiTheme="minorHAnsi" w:hAnsiTheme="minorHAnsi" w:cstheme="minorHAnsi"/>
                <w:sz w:val="20"/>
                <w:szCs w:val="20"/>
              </w:rPr>
              <w:t>dpi</w:t>
            </w:r>
            <w:proofErr w:type="spellEnd"/>
            <w:r w:rsidRPr="00697DEC">
              <w:rPr>
                <w:rFonts w:asciiTheme="minorHAnsi" w:hAnsiTheme="minorHAnsi" w:cstheme="minorHAnsi"/>
                <w:sz w:val="20"/>
                <w:szCs w:val="20"/>
              </w:rPr>
              <w:t xml:space="preserve">. Monitor LCD com mínimo de </w:t>
            </w:r>
            <w:proofErr w:type="gramStart"/>
            <w:r w:rsidRPr="00697DEC">
              <w:rPr>
                <w:rFonts w:asciiTheme="minorHAnsi" w:hAnsiTheme="minorHAnsi" w:cstheme="minorHAnsi"/>
                <w:sz w:val="20"/>
                <w:szCs w:val="20"/>
              </w:rPr>
              <w:t>2</w:t>
            </w:r>
            <w:proofErr w:type="gramEnd"/>
            <w:r w:rsidRPr="00697DEC">
              <w:rPr>
                <w:rFonts w:asciiTheme="minorHAnsi" w:hAnsiTheme="minorHAnsi" w:cstheme="minorHAnsi"/>
                <w:sz w:val="20"/>
                <w:szCs w:val="20"/>
              </w:rPr>
              <w:t xml:space="preserve"> linhas para controle de trabalhos e configurações manuais da impressora. Conexão via </w:t>
            </w:r>
            <w:proofErr w:type="spellStart"/>
            <w:r w:rsidRPr="00697DEC">
              <w:rPr>
                <w:rFonts w:asciiTheme="minorHAnsi" w:hAnsiTheme="minorHAnsi" w:cstheme="minorHAnsi"/>
                <w:sz w:val="20"/>
                <w:szCs w:val="20"/>
              </w:rPr>
              <w:t>Hi-Speed</w:t>
            </w:r>
            <w:proofErr w:type="spellEnd"/>
            <w:r w:rsidRPr="00697DEC">
              <w:rPr>
                <w:rFonts w:asciiTheme="minorHAnsi" w:hAnsiTheme="minorHAnsi" w:cstheme="minorHAnsi"/>
                <w:sz w:val="20"/>
                <w:szCs w:val="20"/>
              </w:rPr>
              <w:t xml:space="preserve"> USB 2.0 e possibilidade de impressão por WI-FI.  Memória Padrão mínima de 128MB.  Bandeja de entrada de papel padrão, mínimo de 150 folhas.  Tamanho de mídias suportadas: A4; A5; A6; B5 (ISO, JIS); 8k; 16k; 10 x 15 cm; </w:t>
            </w:r>
            <w:proofErr w:type="spellStart"/>
            <w:r w:rsidRPr="00697DEC">
              <w:rPr>
                <w:rFonts w:asciiTheme="minorHAnsi" w:hAnsiTheme="minorHAnsi" w:cstheme="minorHAnsi"/>
                <w:sz w:val="20"/>
                <w:szCs w:val="20"/>
              </w:rPr>
              <w:t>postcard</w:t>
            </w:r>
            <w:proofErr w:type="spellEnd"/>
            <w:r w:rsidRPr="00697DEC">
              <w:rPr>
                <w:rFonts w:asciiTheme="minorHAnsi" w:hAnsiTheme="minorHAnsi" w:cstheme="minorHAnsi"/>
                <w:sz w:val="20"/>
                <w:szCs w:val="20"/>
              </w:rPr>
              <w:t xml:space="preserve"> (JIS simples e duplo); envelopes (DL, C5, B5); personalizado; 76 x 127 até 216 x 356 </w:t>
            </w:r>
            <w:proofErr w:type="spellStart"/>
            <w:r w:rsidRPr="00697DEC">
              <w:rPr>
                <w:rFonts w:asciiTheme="minorHAnsi" w:hAnsiTheme="minorHAnsi" w:cstheme="minorHAnsi"/>
                <w:sz w:val="20"/>
                <w:szCs w:val="20"/>
              </w:rPr>
              <w:t>mm.</w:t>
            </w:r>
            <w:proofErr w:type="spellEnd"/>
            <w:r w:rsidRPr="00697DEC">
              <w:rPr>
                <w:rFonts w:asciiTheme="minorHAnsi" w:hAnsiTheme="minorHAnsi" w:cstheme="minorHAnsi"/>
                <w:sz w:val="20"/>
                <w:szCs w:val="20"/>
              </w:rPr>
              <w:t xml:space="preserve">  Especificações do Scanner: 13.1. </w:t>
            </w:r>
            <w:proofErr w:type="gramStart"/>
            <w:r w:rsidRPr="00697DEC">
              <w:rPr>
                <w:rFonts w:asciiTheme="minorHAnsi" w:hAnsiTheme="minorHAnsi" w:cstheme="minorHAnsi"/>
                <w:sz w:val="20"/>
                <w:szCs w:val="20"/>
              </w:rPr>
              <w:t>base</w:t>
            </w:r>
            <w:proofErr w:type="gramEnd"/>
            <w:r w:rsidRPr="00697DEC">
              <w:rPr>
                <w:rFonts w:asciiTheme="minorHAnsi" w:hAnsiTheme="minorHAnsi" w:cstheme="minorHAnsi"/>
                <w:sz w:val="20"/>
                <w:szCs w:val="20"/>
              </w:rPr>
              <w:t xml:space="preserve"> plana, suportar formatos PDF, JPEG, TIFF, Bitmap, PNG; 13.2 Resolução de digitalização, óptica de até 1200 </w:t>
            </w:r>
            <w:proofErr w:type="spellStart"/>
            <w:r w:rsidRPr="00697DEC">
              <w:rPr>
                <w:rFonts w:asciiTheme="minorHAnsi" w:hAnsiTheme="minorHAnsi" w:cstheme="minorHAnsi"/>
                <w:sz w:val="20"/>
                <w:szCs w:val="20"/>
              </w:rPr>
              <w:t>dpi</w:t>
            </w:r>
            <w:proofErr w:type="spellEnd"/>
            <w:r w:rsidRPr="00697DEC">
              <w:rPr>
                <w:rFonts w:asciiTheme="minorHAnsi" w:hAnsiTheme="minorHAnsi" w:cstheme="minorHAnsi"/>
                <w:sz w:val="20"/>
                <w:szCs w:val="20"/>
              </w:rPr>
              <w:t xml:space="preserve">; Especificações da copiadora: Resolução de cópia (textos em preto, gráficos e textos em cores) até 300 x 300 </w:t>
            </w:r>
            <w:proofErr w:type="spellStart"/>
            <w:r w:rsidRPr="00697DEC">
              <w:rPr>
                <w:rFonts w:asciiTheme="minorHAnsi" w:hAnsiTheme="minorHAnsi" w:cstheme="minorHAnsi"/>
                <w:sz w:val="20"/>
                <w:szCs w:val="20"/>
              </w:rPr>
              <w:t>dpi</w:t>
            </w:r>
            <w:proofErr w:type="spellEnd"/>
            <w:r w:rsidRPr="00697DEC">
              <w:rPr>
                <w:rFonts w:asciiTheme="minorHAnsi" w:hAnsiTheme="minorHAnsi" w:cstheme="minorHAnsi"/>
                <w:sz w:val="20"/>
                <w:szCs w:val="20"/>
              </w:rPr>
              <w:t xml:space="preserve">. A impressora deverá vir acompanhada de: Cartuchos de toner introdutórios preto, ciano, amarelo, magenta; Cabos de alimentação e de dados - inclusos; CD/DVD com softwares de instalação e </w:t>
            </w:r>
            <w:proofErr w:type="gramStart"/>
            <w:r w:rsidRPr="00697DEC">
              <w:rPr>
                <w:rFonts w:asciiTheme="minorHAnsi" w:hAnsiTheme="minorHAnsi" w:cstheme="minorHAnsi"/>
                <w:sz w:val="20"/>
                <w:szCs w:val="20"/>
              </w:rPr>
              <w:t>drivers ,</w:t>
            </w:r>
            <w:proofErr w:type="gramEnd"/>
            <w:r w:rsidRPr="00697DEC">
              <w:rPr>
                <w:rFonts w:asciiTheme="minorHAnsi" w:hAnsiTheme="minorHAnsi" w:cstheme="minorHAnsi"/>
                <w:sz w:val="20"/>
                <w:szCs w:val="20"/>
              </w:rPr>
              <w:t xml:space="preserve"> Manual e guia de instalação em português brasileiro, garantia será de 12 MESES, a contar do recebimento definitivo dos equipamentos e de seus acessórios. </w:t>
            </w:r>
            <w:r w:rsidRPr="00697DEC">
              <w:rPr>
                <w:rFonts w:asciiTheme="minorHAnsi" w:hAnsiTheme="minorHAnsi" w:cstheme="minorHAnsi"/>
                <w:sz w:val="10"/>
                <w:szCs w:val="10"/>
              </w:rPr>
              <w:t>(RESERVA DE COTA MPE)</w:t>
            </w:r>
          </w:p>
        </w:tc>
        <w:tc>
          <w:tcPr>
            <w:tcW w:w="992" w:type="dxa"/>
            <w:tcBorders>
              <w:top w:val="single" w:sz="4" w:space="0" w:color="auto"/>
              <w:left w:val="nil"/>
              <w:bottom w:val="single" w:sz="4" w:space="0" w:color="auto"/>
              <w:right w:val="single" w:sz="4" w:space="0" w:color="auto"/>
            </w:tcBorders>
          </w:tcPr>
          <w:p w:rsidR="00D3146A" w:rsidRPr="00697DEC" w:rsidRDefault="00D3146A" w:rsidP="00C62D5E">
            <w:pPr>
              <w:pStyle w:val="SemEspaamento"/>
              <w:jc w:val="center"/>
              <w:rPr>
                <w:rFonts w:asciiTheme="minorHAnsi" w:hAnsiTheme="minorHAnsi" w:cstheme="minorHAnsi"/>
                <w:sz w:val="20"/>
                <w:szCs w:val="20"/>
              </w:rPr>
            </w:pPr>
            <w:r w:rsidRPr="00697DEC">
              <w:rPr>
                <w:rFonts w:asciiTheme="minorHAnsi" w:hAnsiTheme="minorHAnsi" w:cstheme="minorHAnsi"/>
                <w:sz w:val="20"/>
                <w:szCs w:val="20"/>
              </w:rPr>
              <w:t xml:space="preserve">HP </w:t>
            </w:r>
            <w:proofErr w:type="spellStart"/>
            <w:r w:rsidRPr="00697DEC">
              <w:rPr>
                <w:rFonts w:asciiTheme="minorHAnsi" w:hAnsiTheme="minorHAnsi" w:cstheme="minorHAnsi"/>
                <w:sz w:val="20"/>
                <w:szCs w:val="20"/>
              </w:rPr>
              <w:t>Laserjet</w:t>
            </w:r>
            <w:proofErr w:type="spellEnd"/>
            <w:r w:rsidRPr="00697DEC">
              <w:rPr>
                <w:rFonts w:asciiTheme="minorHAnsi" w:hAnsiTheme="minorHAnsi" w:cstheme="minorHAnsi"/>
                <w:sz w:val="20"/>
                <w:szCs w:val="20"/>
              </w:rPr>
              <w:t xml:space="preserve"> Mfp180nw</w:t>
            </w:r>
          </w:p>
        </w:tc>
        <w:tc>
          <w:tcPr>
            <w:tcW w:w="851" w:type="dxa"/>
            <w:tcBorders>
              <w:top w:val="single" w:sz="4" w:space="0" w:color="auto"/>
              <w:left w:val="nil"/>
              <w:bottom w:val="single" w:sz="4" w:space="0" w:color="auto"/>
              <w:right w:val="single" w:sz="4" w:space="0" w:color="auto"/>
            </w:tcBorders>
            <w:vAlign w:val="bottom"/>
          </w:tcPr>
          <w:p w:rsidR="00D3146A" w:rsidRDefault="00D3146A" w:rsidP="00697DEC">
            <w:pPr>
              <w:pStyle w:val="SemEspaamento"/>
              <w:jc w:val="right"/>
              <w:rPr>
                <w:rFonts w:asciiTheme="minorHAnsi" w:hAnsiTheme="minorHAnsi" w:cstheme="minorHAnsi"/>
                <w:color w:val="000000"/>
                <w:sz w:val="20"/>
                <w:szCs w:val="20"/>
              </w:rPr>
            </w:pPr>
            <w:r w:rsidRPr="00697DEC">
              <w:rPr>
                <w:rFonts w:asciiTheme="minorHAnsi" w:hAnsiTheme="minorHAnsi" w:cstheme="minorHAnsi"/>
                <w:color w:val="000000"/>
                <w:sz w:val="20"/>
                <w:szCs w:val="20"/>
              </w:rPr>
              <w:t>1843,81</w:t>
            </w: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Pr="00697DEC" w:rsidRDefault="00D3146A" w:rsidP="00697DEC">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D3146A" w:rsidRDefault="00D3146A" w:rsidP="00697DEC">
            <w:pPr>
              <w:pStyle w:val="SemEspaamento"/>
              <w:jc w:val="right"/>
              <w:rPr>
                <w:rFonts w:asciiTheme="minorHAnsi" w:hAnsiTheme="minorHAnsi" w:cstheme="minorHAnsi"/>
                <w:color w:val="000000"/>
                <w:sz w:val="20"/>
                <w:szCs w:val="20"/>
              </w:rPr>
            </w:pPr>
            <w:r w:rsidRPr="00697DEC">
              <w:rPr>
                <w:rFonts w:asciiTheme="minorHAnsi" w:hAnsiTheme="minorHAnsi" w:cstheme="minorHAnsi"/>
                <w:color w:val="000000"/>
                <w:sz w:val="20"/>
                <w:szCs w:val="20"/>
              </w:rPr>
              <w:t>14750,48</w:t>
            </w: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Pr="00697DEC" w:rsidRDefault="00D3146A" w:rsidP="00697DEC">
            <w:pPr>
              <w:pStyle w:val="SemEspaamento"/>
              <w:jc w:val="right"/>
              <w:rPr>
                <w:rFonts w:asciiTheme="minorHAnsi" w:hAnsiTheme="minorHAnsi" w:cstheme="minorHAnsi"/>
                <w:color w:val="000000"/>
                <w:sz w:val="20"/>
                <w:szCs w:val="20"/>
              </w:rPr>
            </w:pPr>
          </w:p>
        </w:tc>
      </w:tr>
      <w:tr w:rsidR="00D3146A" w:rsidRPr="00697DEC" w:rsidTr="00D37A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3146A" w:rsidRPr="00697DEC" w:rsidRDefault="00D3146A" w:rsidP="00697DEC">
            <w:pPr>
              <w:pStyle w:val="SemEspaamento"/>
              <w:jc w:val="both"/>
              <w:rPr>
                <w:rFonts w:asciiTheme="minorHAnsi" w:hAnsiTheme="minorHAnsi" w:cstheme="minorHAnsi"/>
                <w:sz w:val="20"/>
                <w:szCs w:val="20"/>
              </w:rPr>
            </w:pPr>
            <w:r w:rsidRPr="00697DEC">
              <w:rPr>
                <w:rFonts w:asciiTheme="minorHAnsi" w:hAnsiTheme="minorHAnsi" w:cstheme="minorHAnsi"/>
                <w:sz w:val="20"/>
                <w:szCs w:val="20"/>
              </w:rPr>
              <w:t>25</w:t>
            </w:r>
          </w:p>
        </w:tc>
        <w:tc>
          <w:tcPr>
            <w:tcW w:w="567" w:type="dxa"/>
            <w:tcBorders>
              <w:top w:val="single" w:sz="4" w:space="0" w:color="auto"/>
              <w:left w:val="nil"/>
              <w:bottom w:val="single" w:sz="4" w:space="0" w:color="auto"/>
              <w:right w:val="single" w:sz="4" w:space="0" w:color="auto"/>
            </w:tcBorders>
            <w:shd w:val="clear" w:color="auto" w:fill="auto"/>
            <w:noWrap/>
          </w:tcPr>
          <w:p w:rsidR="00D3146A" w:rsidRPr="00697DEC" w:rsidRDefault="00D3146A" w:rsidP="00697DEC">
            <w:pPr>
              <w:pStyle w:val="SemEspaamento"/>
              <w:jc w:val="both"/>
              <w:rPr>
                <w:rFonts w:asciiTheme="minorHAnsi" w:eastAsiaTheme="minorHAnsi" w:hAnsiTheme="minorHAnsi" w:cstheme="minorHAnsi"/>
                <w:sz w:val="20"/>
                <w:szCs w:val="20"/>
              </w:rPr>
            </w:pPr>
            <w:r w:rsidRPr="00697DEC">
              <w:rPr>
                <w:rFonts w:asciiTheme="minorHAnsi" w:eastAsiaTheme="minorHAnsi" w:hAnsiTheme="minorHAnsi" w:cstheme="minorHAnsi"/>
                <w:sz w:val="20"/>
                <w:szCs w:val="20"/>
              </w:rPr>
              <w:t>22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146A" w:rsidRPr="00697DEC" w:rsidRDefault="00D3146A" w:rsidP="00697DEC">
            <w:pPr>
              <w:pStyle w:val="SemEspaamento"/>
              <w:jc w:val="both"/>
              <w:rPr>
                <w:rFonts w:asciiTheme="minorHAnsi" w:hAnsiTheme="minorHAnsi" w:cstheme="minorHAnsi"/>
                <w:sz w:val="20"/>
                <w:szCs w:val="20"/>
              </w:rPr>
            </w:pPr>
            <w:proofErr w:type="spellStart"/>
            <w:r w:rsidRPr="00697DEC">
              <w:rPr>
                <w:rFonts w:asciiTheme="minorHAnsi" w:hAnsiTheme="minorHAnsi" w:cstheme="minorHAnsi"/>
                <w:sz w:val="20"/>
                <w:szCs w:val="20"/>
              </w:rPr>
              <w:t>Unid</w:t>
            </w:r>
            <w:proofErr w:type="spellEnd"/>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p w:rsidR="00D3146A" w:rsidRPr="00697DEC" w:rsidRDefault="00D3146A" w:rsidP="00697DEC">
            <w:pPr>
              <w:pStyle w:val="SemEspaamento"/>
              <w:jc w:val="both"/>
              <w:rPr>
                <w:rFonts w:asciiTheme="minorHAnsi" w:hAnsiTheme="minorHAnsi" w:cstheme="minorHAnsi"/>
                <w:sz w:val="20"/>
                <w:szCs w:val="20"/>
              </w:rPr>
            </w:pPr>
          </w:p>
        </w:tc>
        <w:tc>
          <w:tcPr>
            <w:tcW w:w="4678" w:type="dxa"/>
            <w:tcBorders>
              <w:top w:val="single" w:sz="4" w:space="0" w:color="auto"/>
              <w:left w:val="nil"/>
              <w:bottom w:val="single" w:sz="4" w:space="0" w:color="auto"/>
              <w:right w:val="single" w:sz="4" w:space="0" w:color="auto"/>
            </w:tcBorders>
            <w:vAlign w:val="center"/>
          </w:tcPr>
          <w:p w:rsidR="00D3146A" w:rsidRPr="00697DEC" w:rsidRDefault="00D3146A" w:rsidP="00697DEC">
            <w:pPr>
              <w:pStyle w:val="SemEspaamento"/>
              <w:jc w:val="both"/>
              <w:rPr>
                <w:rFonts w:asciiTheme="minorHAnsi" w:hAnsiTheme="minorHAnsi" w:cstheme="minorHAnsi"/>
                <w:sz w:val="20"/>
                <w:szCs w:val="20"/>
              </w:rPr>
            </w:pPr>
            <w:r w:rsidRPr="00697DEC">
              <w:rPr>
                <w:rFonts w:asciiTheme="minorHAnsi" w:hAnsiTheme="minorHAnsi" w:cstheme="minorHAnsi"/>
                <w:b/>
                <w:sz w:val="20"/>
                <w:szCs w:val="20"/>
              </w:rPr>
              <w:t xml:space="preserve">MEMORIA DDR III 4GB </w:t>
            </w:r>
            <w:proofErr w:type="gramStart"/>
            <w:r w:rsidRPr="00697DEC">
              <w:rPr>
                <w:rFonts w:asciiTheme="minorHAnsi" w:hAnsiTheme="minorHAnsi" w:cstheme="minorHAnsi"/>
                <w:b/>
                <w:sz w:val="20"/>
                <w:szCs w:val="20"/>
              </w:rPr>
              <w:t>1333Mhz</w:t>
            </w:r>
            <w:proofErr w:type="gramEnd"/>
            <w:r w:rsidRPr="00697DEC">
              <w:rPr>
                <w:rFonts w:asciiTheme="minorHAnsi" w:hAnsiTheme="minorHAnsi" w:cstheme="minorHAnsi"/>
                <w:sz w:val="20"/>
                <w:szCs w:val="20"/>
              </w:rPr>
              <w:t xml:space="preserve"> - Módulo de memória DDR3 de 1333MHz com armazenamento de até 4GB. Capacidade de armazenamento: 4GB - Tecnologia: PC3-10600 (</w:t>
            </w:r>
            <w:proofErr w:type="gramStart"/>
            <w:r w:rsidRPr="00697DEC">
              <w:rPr>
                <w:rFonts w:asciiTheme="minorHAnsi" w:hAnsiTheme="minorHAnsi" w:cstheme="minorHAnsi"/>
                <w:sz w:val="20"/>
                <w:szCs w:val="20"/>
              </w:rPr>
              <w:t>1333MHz</w:t>
            </w:r>
            <w:proofErr w:type="gramEnd"/>
            <w:r w:rsidRPr="00697DEC">
              <w:rPr>
                <w:rFonts w:asciiTheme="minorHAnsi" w:hAnsiTheme="minorHAnsi" w:cstheme="minorHAnsi"/>
                <w:sz w:val="20"/>
                <w:szCs w:val="20"/>
              </w:rPr>
              <w:t>)Tensão de alimentação (</w:t>
            </w:r>
            <w:proofErr w:type="spellStart"/>
            <w:r w:rsidRPr="00697DEC">
              <w:rPr>
                <w:rFonts w:asciiTheme="minorHAnsi" w:hAnsiTheme="minorHAnsi" w:cstheme="minorHAnsi"/>
                <w:sz w:val="20"/>
                <w:szCs w:val="20"/>
              </w:rPr>
              <w:t>Vdd</w:t>
            </w:r>
            <w:proofErr w:type="spellEnd"/>
            <w:r w:rsidRPr="00697DEC">
              <w:rPr>
                <w:rFonts w:asciiTheme="minorHAnsi" w:hAnsiTheme="minorHAnsi" w:cstheme="minorHAnsi"/>
                <w:sz w:val="20"/>
                <w:szCs w:val="20"/>
              </w:rPr>
              <w:t xml:space="preserve">): 1,5 V -Tempo de 9-9-9Arquitetura DDR-3; Transferência de quatro dados por ciclo de </w:t>
            </w:r>
            <w:proofErr w:type="spellStart"/>
            <w:r w:rsidRPr="00697DEC">
              <w:rPr>
                <w:rFonts w:asciiTheme="minorHAnsi" w:hAnsiTheme="minorHAnsi" w:cstheme="minorHAnsi"/>
                <w:sz w:val="20"/>
                <w:szCs w:val="20"/>
              </w:rPr>
              <w:t>clock</w:t>
            </w:r>
            <w:proofErr w:type="spellEnd"/>
            <w:r w:rsidRPr="00697DEC">
              <w:rPr>
                <w:rFonts w:asciiTheme="minorHAnsi" w:hAnsiTheme="minorHAnsi" w:cstheme="minorHAnsi"/>
                <w:sz w:val="20"/>
                <w:szCs w:val="20"/>
              </w:rPr>
              <w:t xml:space="preserve"> - Temperatura de Operação: 0 a 85 </w:t>
            </w:r>
            <w:proofErr w:type="spellStart"/>
            <w:r w:rsidRPr="00697DEC">
              <w:rPr>
                <w:rFonts w:asciiTheme="minorHAnsi" w:hAnsiTheme="minorHAnsi" w:cstheme="minorHAnsi"/>
                <w:sz w:val="20"/>
                <w:szCs w:val="20"/>
              </w:rPr>
              <w:t>ºC</w:t>
            </w:r>
            <w:proofErr w:type="spellEnd"/>
            <w:r w:rsidRPr="00697DEC">
              <w:rPr>
                <w:rFonts w:asciiTheme="minorHAnsi" w:hAnsiTheme="minorHAnsi" w:cstheme="minorHAnsi"/>
                <w:sz w:val="20"/>
                <w:szCs w:val="20"/>
              </w:rPr>
              <w:t xml:space="preserve"> - Tipo de </w:t>
            </w:r>
            <w:proofErr w:type="spellStart"/>
            <w:r w:rsidRPr="00697DEC">
              <w:rPr>
                <w:rFonts w:asciiTheme="minorHAnsi" w:hAnsiTheme="minorHAnsi" w:cstheme="minorHAnsi"/>
                <w:sz w:val="20"/>
                <w:szCs w:val="20"/>
              </w:rPr>
              <w:t>Burst</w:t>
            </w:r>
            <w:proofErr w:type="spellEnd"/>
            <w:r w:rsidRPr="00697DEC">
              <w:rPr>
                <w:rFonts w:asciiTheme="minorHAnsi" w:hAnsiTheme="minorHAnsi" w:cstheme="minorHAnsi"/>
                <w:sz w:val="20"/>
                <w:szCs w:val="20"/>
              </w:rPr>
              <w:t xml:space="preserve">: </w:t>
            </w:r>
            <w:proofErr w:type="spellStart"/>
            <w:r w:rsidRPr="00697DEC">
              <w:rPr>
                <w:rFonts w:asciiTheme="minorHAnsi" w:hAnsiTheme="minorHAnsi" w:cstheme="minorHAnsi"/>
                <w:sz w:val="20"/>
                <w:szCs w:val="20"/>
              </w:rPr>
              <w:t>interleave</w:t>
            </w:r>
            <w:proofErr w:type="spellEnd"/>
            <w:r w:rsidRPr="00697DEC">
              <w:rPr>
                <w:rFonts w:asciiTheme="minorHAnsi" w:hAnsiTheme="minorHAnsi" w:cstheme="minorHAnsi"/>
                <w:sz w:val="20"/>
                <w:szCs w:val="20"/>
              </w:rPr>
              <w:t xml:space="preserve"> e sequencial - Memória sem registro: (Não ECC) Memória : (</w:t>
            </w:r>
            <w:proofErr w:type="spellStart"/>
            <w:r w:rsidRPr="00697DEC">
              <w:rPr>
                <w:rFonts w:asciiTheme="minorHAnsi" w:hAnsiTheme="minorHAnsi" w:cstheme="minorHAnsi"/>
                <w:sz w:val="20"/>
                <w:szCs w:val="20"/>
              </w:rPr>
              <w:t>Synchronous</w:t>
            </w:r>
            <w:proofErr w:type="spellEnd"/>
            <w:r w:rsidRPr="00697DEC">
              <w:rPr>
                <w:rFonts w:asciiTheme="minorHAnsi" w:hAnsiTheme="minorHAnsi" w:cstheme="minorHAnsi"/>
                <w:sz w:val="20"/>
                <w:szCs w:val="20"/>
              </w:rPr>
              <w:t xml:space="preserve"> DRAM) - </w:t>
            </w:r>
            <w:proofErr w:type="spellStart"/>
            <w:r w:rsidRPr="00697DEC">
              <w:rPr>
                <w:rFonts w:asciiTheme="minorHAnsi" w:hAnsiTheme="minorHAnsi" w:cstheme="minorHAnsi"/>
                <w:sz w:val="20"/>
                <w:szCs w:val="20"/>
              </w:rPr>
              <w:t>Freqüência</w:t>
            </w:r>
            <w:proofErr w:type="spellEnd"/>
            <w:r w:rsidRPr="00697DEC">
              <w:rPr>
                <w:rFonts w:asciiTheme="minorHAnsi" w:hAnsiTheme="minorHAnsi" w:cstheme="minorHAnsi"/>
                <w:sz w:val="20"/>
                <w:szCs w:val="20"/>
              </w:rPr>
              <w:t>: PC3-10600 CL = 9 - Quantidade de pinos: 240 - Quantidade de chips: 16 unidades, sendo 8 de cada lado.</w:t>
            </w:r>
          </w:p>
        </w:tc>
        <w:tc>
          <w:tcPr>
            <w:tcW w:w="992" w:type="dxa"/>
            <w:tcBorders>
              <w:top w:val="single" w:sz="4" w:space="0" w:color="auto"/>
              <w:left w:val="nil"/>
              <w:bottom w:val="single" w:sz="4" w:space="0" w:color="auto"/>
              <w:right w:val="single" w:sz="4" w:space="0" w:color="auto"/>
            </w:tcBorders>
          </w:tcPr>
          <w:p w:rsidR="00D3146A" w:rsidRPr="00697DEC" w:rsidRDefault="00D3146A" w:rsidP="00C62D5E">
            <w:pPr>
              <w:pStyle w:val="SemEspaamento"/>
              <w:jc w:val="center"/>
              <w:rPr>
                <w:rFonts w:asciiTheme="minorHAnsi" w:hAnsiTheme="minorHAnsi" w:cstheme="minorHAnsi"/>
                <w:sz w:val="20"/>
                <w:szCs w:val="20"/>
              </w:rPr>
            </w:pPr>
            <w:r w:rsidRPr="00697DEC">
              <w:rPr>
                <w:rFonts w:asciiTheme="minorHAnsi" w:hAnsiTheme="minorHAnsi" w:cstheme="minorHAnsi"/>
                <w:sz w:val="20"/>
                <w:szCs w:val="20"/>
              </w:rPr>
              <w:t>Kingston</w:t>
            </w:r>
          </w:p>
        </w:tc>
        <w:tc>
          <w:tcPr>
            <w:tcW w:w="851" w:type="dxa"/>
            <w:tcBorders>
              <w:top w:val="single" w:sz="4" w:space="0" w:color="auto"/>
              <w:left w:val="nil"/>
              <w:bottom w:val="single" w:sz="4" w:space="0" w:color="auto"/>
              <w:right w:val="single" w:sz="4" w:space="0" w:color="auto"/>
            </w:tcBorders>
            <w:vAlign w:val="bottom"/>
          </w:tcPr>
          <w:p w:rsidR="00D3146A" w:rsidRDefault="00D3146A" w:rsidP="00697DEC">
            <w:pPr>
              <w:pStyle w:val="SemEspaamento"/>
              <w:jc w:val="right"/>
              <w:rPr>
                <w:rFonts w:asciiTheme="minorHAnsi" w:hAnsiTheme="minorHAnsi" w:cstheme="minorHAnsi"/>
                <w:color w:val="000000"/>
                <w:sz w:val="20"/>
                <w:szCs w:val="20"/>
              </w:rPr>
            </w:pPr>
            <w:r w:rsidRPr="00697DEC">
              <w:rPr>
                <w:rFonts w:asciiTheme="minorHAnsi" w:hAnsiTheme="minorHAnsi" w:cstheme="minorHAnsi"/>
                <w:color w:val="000000"/>
                <w:sz w:val="20"/>
                <w:szCs w:val="20"/>
              </w:rPr>
              <w:t>96,72</w:t>
            </w: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Pr="00697DEC" w:rsidRDefault="00D3146A" w:rsidP="00697DEC">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D3146A" w:rsidRDefault="00D3146A" w:rsidP="00697DEC">
            <w:pPr>
              <w:pStyle w:val="SemEspaamento"/>
              <w:jc w:val="right"/>
              <w:rPr>
                <w:rFonts w:asciiTheme="minorHAnsi" w:hAnsiTheme="minorHAnsi" w:cstheme="minorHAnsi"/>
                <w:color w:val="000000"/>
                <w:sz w:val="20"/>
                <w:szCs w:val="20"/>
              </w:rPr>
            </w:pPr>
            <w:r w:rsidRPr="00697DEC">
              <w:rPr>
                <w:rFonts w:asciiTheme="minorHAnsi" w:hAnsiTheme="minorHAnsi" w:cstheme="minorHAnsi"/>
                <w:color w:val="000000"/>
                <w:sz w:val="20"/>
                <w:szCs w:val="20"/>
              </w:rPr>
              <w:t>2127,84</w:t>
            </w: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Pr="00697DEC" w:rsidRDefault="00D3146A" w:rsidP="00697DEC">
            <w:pPr>
              <w:pStyle w:val="SemEspaamento"/>
              <w:jc w:val="right"/>
              <w:rPr>
                <w:rFonts w:asciiTheme="minorHAnsi" w:hAnsiTheme="minorHAnsi" w:cstheme="minorHAnsi"/>
                <w:color w:val="000000"/>
                <w:sz w:val="20"/>
                <w:szCs w:val="20"/>
              </w:rPr>
            </w:pPr>
          </w:p>
        </w:tc>
      </w:tr>
      <w:tr w:rsidR="00D3146A" w:rsidRPr="00697DEC" w:rsidTr="00753FF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3146A" w:rsidRPr="00697DEC" w:rsidRDefault="00D3146A" w:rsidP="00697DEC">
            <w:pPr>
              <w:pStyle w:val="SemEspaamento"/>
              <w:jc w:val="both"/>
              <w:rPr>
                <w:rFonts w:asciiTheme="minorHAnsi" w:hAnsiTheme="minorHAnsi" w:cstheme="minorHAnsi"/>
                <w:sz w:val="20"/>
                <w:szCs w:val="20"/>
              </w:rPr>
            </w:pPr>
            <w:r w:rsidRPr="00697DEC">
              <w:rPr>
                <w:rFonts w:asciiTheme="minorHAnsi" w:hAnsiTheme="minorHAnsi" w:cstheme="minorHAnsi"/>
                <w:sz w:val="20"/>
                <w:szCs w:val="20"/>
              </w:rPr>
              <w:t>34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3146A" w:rsidRPr="00697DEC" w:rsidRDefault="00D3146A" w:rsidP="00697DEC">
            <w:pPr>
              <w:pStyle w:val="SemEspaamento"/>
              <w:jc w:val="both"/>
              <w:rPr>
                <w:rFonts w:asciiTheme="minorHAnsi" w:hAnsiTheme="minorHAnsi" w:cstheme="minorHAnsi"/>
                <w:sz w:val="20"/>
                <w:szCs w:val="20"/>
              </w:rPr>
            </w:pPr>
            <w:r w:rsidRPr="00697DEC">
              <w:rPr>
                <w:rFonts w:asciiTheme="minorHAnsi" w:hAnsiTheme="minorHAnsi" w:cstheme="minorHAnsi"/>
                <w:sz w:val="20"/>
                <w:szCs w:val="20"/>
              </w:rPr>
              <w:t>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146A" w:rsidRPr="00697DEC" w:rsidRDefault="00D3146A" w:rsidP="00697DEC">
            <w:pPr>
              <w:pStyle w:val="SemEspaamento"/>
              <w:jc w:val="both"/>
              <w:rPr>
                <w:rFonts w:asciiTheme="minorHAnsi" w:hAnsiTheme="minorHAnsi" w:cstheme="minorHAnsi"/>
                <w:sz w:val="20"/>
                <w:szCs w:val="20"/>
              </w:rPr>
            </w:pPr>
            <w:proofErr w:type="spellStart"/>
            <w:proofErr w:type="gramStart"/>
            <w:r w:rsidRPr="00697DEC">
              <w:rPr>
                <w:rFonts w:asciiTheme="minorHAnsi" w:hAnsiTheme="minorHAnsi" w:cstheme="minorHAnsi"/>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tcPr>
          <w:p w:rsidR="00D3146A" w:rsidRPr="00697DEC" w:rsidRDefault="00D3146A" w:rsidP="00697DEC">
            <w:pPr>
              <w:pStyle w:val="SemEspaamento"/>
              <w:jc w:val="both"/>
              <w:rPr>
                <w:rFonts w:asciiTheme="minorHAnsi" w:hAnsiTheme="minorHAnsi" w:cstheme="minorHAnsi"/>
                <w:sz w:val="20"/>
                <w:szCs w:val="20"/>
              </w:rPr>
            </w:pPr>
            <w:r w:rsidRPr="00697DEC">
              <w:rPr>
                <w:rFonts w:asciiTheme="minorHAnsi" w:hAnsiTheme="minorHAnsi" w:cstheme="minorHAnsi"/>
                <w:sz w:val="20"/>
                <w:szCs w:val="20"/>
              </w:rPr>
              <w:t>Pilha BIOS</w:t>
            </w:r>
          </w:p>
        </w:tc>
        <w:tc>
          <w:tcPr>
            <w:tcW w:w="992" w:type="dxa"/>
            <w:tcBorders>
              <w:top w:val="single" w:sz="4" w:space="0" w:color="auto"/>
              <w:left w:val="nil"/>
              <w:bottom w:val="single" w:sz="4" w:space="0" w:color="auto"/>
              <w:right w:val="single" w:sz="4" w:space="0" w:color="auto"/>
            </w:tcBorders>
          </w:tcPr>
          <w:p w:rsidR="00D3146A" w:rsidRPr="00697DEC" w:rsidRDefault="00D3146A" w:rsidP="00C62D5E">
            <w:pPr>
              <w:pStyle w:val="SemEspaamento"/>
              <w:jc w:val="center"/>
              <w:rPr>
                <w:rFonts w:asciiTheme="minorHAnsi" w:hAnsiTheme="minorHAnsi" w:cstheme="minorHAnsi"/>
                <w:sz w:val="20"/>
                <w:szCs w:val="20"/>
              </w:rPr>
            </w:pPr>
            <w:proofErr w:type="spellStart"/>
            <w:proofErr w:type="gramStart"/>
            <w:r w:rsidRPr="00697DEC">
              <w:rPr>
                <w:rFonts w:asciiTheme="minorHAnsi" w:hAnsiTheme="minorHAnsi" w:cstheme="minorHAnsi"/>
                <w:sz w:val="20"/>
                <w:szCs w:val="20"/>
              </w:rPr>
              <w:t>knup</w:t>
            </w:r>
            <w:proofErr w:type="spellEnd"/>
            <w:proofErr w:type="gramEnd"/>
          </w:p>
        </w:tc>
        <w:tc>
          <w:tcPr>
            <w:tcW w:w="851" w:type="dxa"/>
            <w:tcBorders>
              <w:top w:val="single" w:sz="4" w:space="0" w:color="auto"/>
              <w:left w:val="nil"/>
              <w:bottom w:val="single" w:sz="4" w:space="0" w:color="auto"/>
              <w:right w:val="single" w:sz="4" w:space="0" w:color="auto"/>
            </w:tcBorders>
            <w:vAlign w:val="bottom"/>
          </w:tcPr>
          <w:p w:rsidR="00D3146A" w:rsidRPr="00697DEC" w:rsidRDefault="00D3146A" w:rsidP="00697DEC">
            <w:pPr>
              <w:pStyle w:val="SemEspaamento"/>
              <w:jc w:val="right"/>
              <w:rPr>
                <w:rFonts w:asciiTheme="minorHAnsi" w:hAnsiTheme="minorHAnsi" w:cstheme="minorHAnsi"/>
                <w:color w:val="000000"/>
                <w:sz w:val="20"/>
                <w:szCs w:val="20"/>
              </w:rPr>
            </w:pPr>
            <w:r w:rsidRPr="00697DEC">
              <w:rPr>
                <w:rFonts w:asciiTheme="minorHAnsi" w:hAnsiTheme="minorHAnsi" w:cstheme="minorHAnsi"/>
                <w:color w:val="000000"/>
                <w:sz w:val="20"/>
                <w:szCs w:val="20"/>
              </w:rPr>
              <w:t>3,99</w:t>
            </w:r>
          </w:p>
        </w:tc>
        <w:tc>
          <w:tcPr>
            <w:tcW w:w="992" w:type="dxa"/>
            <w:tcBorders>
              <w:top w:val="single" w:sz="4" w:space="0" w:color="auto"/>
              <w:left w:val="nil"/>
              <w:bottom w:val="single" w:sz="4" w:space="0" w:color="auto"/>
              <w:right w:val="single" w:sz="4" w:space="0" w:color="auto"/>
            </w:tcBorders>
            <w:vAlign w:val="bottom"/>
          </w:tcPr>
          <w:p w:rsidR="00D3146A" w:rsidRPr="00697DEC" w:rsidRDefault="00D3146A" w:rsidP="00697DEC">
            <w:pPr>
              <w:pStyle w:val="SemEspaamento"/>
              <w:jc w:val="right"/>
              <w:rPr>
                <w:rFonts w:asciiTheme="minorHAnsi" w:hAnsiTheme="minorHAnsi" w:cstheme="minorHAnsi"/>
                <w:color w:val="000000"/>
                <w:sz w:val="20"/>
                <w:szCs w:val="20"/>
              </w:rPr>
            </w:pPr>
            <w:r w:rsidRPr="00697DEC">
              <w:rPr>
                <w:rFonts w:asciiTheme="minorHAnsi" w:hAnsiTheme="minorHAnsi" w:cstheme="minorHAnsi"/>
                <w:color w:val="000000"/>
                <w:sz w:val="20"/>
                <w:szCs w:val="20"/>
              </w:rPr>
              <w:t>79,80</w:t>
            </w:r>
          </w:p>
        </w:tc>
      </w:tr>
      <w:tr w:rsidR="00D3146A" w:rsidRPr="00697DEC" w:rsidTr="00753FF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3146A" w:rsidRPr="00697DEC" w:rsidRDefault="00D3146A" w:rsidP="00697DEC">
            <w:pPr>
              <w:pStyle w:val="SemEspaamento"/>
              <w:jc w:val="both"/>
              <w:rPr>
                <w:rFonts w:asciiTheme="minorHAnsi" w:hAnsiTheme="minorHAnsi" w:cstheme="minorHAnsi"/>
                <w:sz w:val="20"/>
                <w:szCs w:val="20"/>
              </w:rPr>
            </w:pPr>
            <w:r w:rsidRPr="00697DEC">
              <w:rPr>
                <w:rFonts w:asciiTheme="minorHAnsi" w:hAnsiTheme="minorHAnsi" w:cstheme="minorHAnsi"/>
                <w:sz w:val="20"/>
                <w:szCs w:val="20"/>
              </w:rPr>
              <w:t>35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3146A" w:rsidRPr="00697DEC" w:rsidRDefault="00D3146A" w:rsidP="00697DEC">
            <w:pPr>
              <w:pStyle w:val="SemEspaamento"/>
              <w:jc w:val="both"/>
              <w:rPr>
                <w:rFonts w:asciiTheme="minorHAnsi" w:hAnsiTheme="minorHAnsi" w:cstheme="minorHAnsi"/>
                <w:sz w:val="20"/>
                <w:szCs w:val="20"/>
              </w:rPr>
            </w:pPr>
            <w:r w:rsidRPr="00697DEC">
              <w:rPr>
                <w:rFonts w:asciiTheme="minorHAnsi" w:hAnsiTheme="minorHAnsi" w:cstheme="minorHAnsi"/>
                <w:sz w:val="20"/>
                <w:szCs w:val="20"/>
              </w:rPr>
              <w:t>18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146A" w:rsidRPr="00697DEC" w:rsidRDefault="00D3146A" w:rsidP="00697DEC">
            <w:pPr>
              <w:pStyle w:val="SemEspaamento"/>
              <w:jc w:val="both"/>
              <w:rPr>
                <w:rFonts w:asciiTheme="minorHAnsi" w:hAnsiTheme="minorHAnsi" w:cstheme="minorHAnsi"/>
                <w:sz w:val="20"/>
                <w:szCs w:val="20"/>
              </w:rPr>
            </w:pPr>
            <w:proofErr w:type="spellStart"/>
            <w:proofErr w:type="gramStart"/>
            <w:r w:rsidRPr="00697DEC">
              <w:rPr>
                <w:rFonts w:asciiTheme="minorHAnsi" w:hAnsiTheme="minorHAnsi" w:cstheme="minorHAnsi"/>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tcPr>
          <w:p w:rsidR="00D3146A" w:rsidRPr="00697DEC" w:rsidRDefault="00D3146A" w:rsidP="00697DEC">
            <w:pPr>
              <w:pStyle w:val="SemEspaamento"/>
              <w:jc w:val="both"/>
              <w:rPr>
                <w:rFonts w:asciiTheme="minorHAnsi" w:hAnsiTheme="minorHAnsi" w:cstheme="minorHAnsi"/>
                <w:sz w:val="20"/>
                <w:szCs w:val="20"/>
              </w:rPr>
            </w:pPr>
            <w:r w:rsidRPr="00697DEC">
              <w:rPr>
                <w:rFonts w:asciiTheme="minorHAnsi" w:hAnsiTheme="minorHAnsi" w:cstheme="minorHAnsi"/>
                <w:sz w:val="20"/>
                <w:szCs w:val="20"/>
              </w:rPr>
              <w:t>Placa de rede 10/100</w:t>
            </w:r>
          </w:p>
        </w:tc>
        <w:tc>
          <w:tcPr>
            <w:tcW w:w="992" w:type="dxa"/>
            <w:tcBorders>
              <w:top w:val="single" w:sz="4" w:space="0" w:color="auto"/>
              <w:left w:val="nil"/>
              <w:bottom w:val="single" w:sz="4" w:space="0" w:color="auto"/>
              <w:right w:val="single" w:sz="4" w:space="0" w:color="auto"/>
            </w:tcBorders>
          </w:tcPr>
          <w:p w:rsidR="00D3146A" w:rsidRPr="00697DEC" w:rsidRDefault="00D3146A" w:rsidP="00C62D5E">
            <w:pPr>
              <w:pStyle w:val="SemEspaamento"/>
              <w:jc w:val="center"/>
              <w:rPr>
                <w:rFonts w:asciiTheme="minorHAnsi" w:hAnsiTheme="minorHAnsi" w:cstheme="minorHAnsi"/>
                <w:sz w:val="20"/>
                <w:szCs w:val="20"/>
              </w:rPr>
            </w:pPr>
            <w:r w:rsidRPr="00697DEC">
              <w:rPr>
                <w:rFonts w:asciiTheme="minorHAnsi" w:hAnsiTheme="minorHAnsi" w:cstheme="minorHAnsi"/>
                <w:sz w:val="20"/>
                <w:szCs w:val="20"/>
              </w:rPr>
              <w:t>Encore</w:t>
            </w:r>
          </w:p>
        </w:tc>
        <w:tc>
          <w:tcPr>
            <w:tcW w:w="851" w:type="dxa"/>
            <w:tcBorders>
              <w:top w:val="single" w:sz="4" w:space="0" w:color="auto"/>
              <w:left w:val="nil"/>
              <w:bottom w:val="single" w:sz="4" w:space="0" w:color="auto"/>
              <w:right w:val="single" w:sz="4" w:space="0" w:color="auto"/>
            </w:tcBorders>
            <w:vAlign w:val="bottom"/>
          </w:tcPr>
          <w:p w:rsidR="00D3146A" w:rsidRPr="00697DEC" w:rsidRDefault="00D3146A" w:rsidP="00697DEC">
            <w:pPr>
              <w:pStyle w:val="SemEspaamento"/>
              <w:jc w:val="right"/>
              <w:rPr>
                <w:rFonts w:asciiTheme="minorHAnsi" w:hAnsiTheme="minorHAnsi" w:cstheme="minorHAnsi"/>
                <w:color w:val="000000"/>
                <w:sz w:val="20"/>
                <w:szCs w:val="20"/>
              </w:rPr>
            </w:pPr>
            <w:r w:rsidRPr="00697DEC">
              <w:rPr>
                <w:rFonts w:asciiTheme="minorHAnsi" w:hAnsiTheme="minorHAnsi" w:cstheme="minorHAnsi"/>
                <w:color w:val="000000"/>
                <w:sz w:val="20"/>
                <w:szCs w:val="20"/>
              </w:rPr>
              <w:t>30,00</w:t>
            </w:r>
          </w:p>
        </w:tc>
        <w:tc>
          <w:tcPr>
            <w:tcW w:w="992" w:type="dxa"/>
            <w:tcBorders>
              <w:top w:val="single" w:sz="4" w:space="0" w:color="auto"/>
              <w:left w:val="nil"/>
              <w:bottom w:val="single" w:sz="4" w:space="0" w:color="auto"/>
              <w:right w:val="single" w:sz="4" w:space="0" w:color="auto"/>
            </w:tcBorders>
            <w:vAlign w:val="bottom"/>
          </w:tcPr>
          <w:p w:rsidR="00D3146A" w:rsidRPr="00697DEC" w:rsidRDefault="00D3146A" w:rsidP="00697DEC">
            <w:pPr>
              <w:pStyle w:val="SemEspaamento"/>
              <w:jc w:val="right"/>
              <w:rPr>
                <w:rFonts w:asciiTheme="minorHAnsi" w:hAnsiTheme="minorHAnsi" w:cstheme="minorHAnsi"/>
                <w:color w:val="000000"/>
                <w:sz w:val="20"/>
                <w:szCs w:val="20"/>
              </w:rPr>
            </w:pPr>
            <w:r w:rsidRPr="00697DEC">
              <w:rPr>
                <w:rFonts w:asciiTheme="minorHAnsi" w:hAnsiTheme="minorHAnsi" w:cstheme="minorHAnsi"/>
                <w:color w:val="000000"/>
                <w:sz w:val="20"/>
                <w:szCs w:val="20"/>
              </w:rPr>
              <w:t>540,00</w:t>
            </w:r>
          </w:p>
        </w:tc>
      </w:tr>
      <w:tr w:rsidR="00D3146A" w:rsidRPr="00697DEC" w:rsidTr="00753FF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3146A" w:rsidRPr="00697DEC" w:rsidRDefault="00D3146A" w:rsidP="00697DEC">
            <w:pPr>
              <w:pStyle w:val="SemEspaamento"/>
              <w:jc w:val="both"/>
              <w:rPr>
                <w:rFonts w:asciiTheme="minorHAnsi" w:hAnsiTheme="minorHAnsi" w:cstheme="minorHAnsi"/>
                <w:sz w:val="20"/>
                <w:szCs w:val="20"/>
              </w:rPr>
            </w:pPr>
            <w:r w:rsidRPr="00697DEC">
              <w:rPr>
                <w:rFonts w:asciiTheme="minorHAnsi" w:hAnsiTheme="minorHAnsi" w:cstheme="minorHAnsi"/>
                <w:sz w:val="20"/>
                <w:szCs w:val="20"/>
              </w:rPr>
              <w:t>36</w:t>
            </w:r>
          </w:p>
        </w:tc>
        <w:tc>
          <w:tcPr>
            <w:tcW w:w="567" w:type="dxa"/>
            <w:tcBorders>
              <w:top w:val="single" w:sz="4" w:space="0" w:color="auto"/>
              <w:left w:val="nil"/>
              <w:bottom w:val="single" w:sz="4" w:space="0" w:color="auto"/>
              <w:right w:val="single" w:sz="4" w:space="0" w:color="auto"/>
            </w:tcBorders>
            <w:shd w:val="clear" w:color="auto" w:fill="auto"/>
            <w:noWrap/>
          </w:tcPr>
          <w:p w:rsidR="00D3146A" w:rsidRPr="00697DEC" w:rsidRDefault="00D3146A" w:rsidP="00697DEC">
            <w:pPr>
              <w:pStyle w:val="SemEspaamento"/>
              <w:jc w:val="both"/>
              <w:rPr>
                <w:rFonts w:asciiTheme="minorHAnsi" w:hAnsiTheme="minorHAnsi" w:cstheme="minorHAnsi"/>
                <w:sz w:val="20"/>
                <w:szCs w:val="20"/>
              </w:rPr>
            </w:pPr>
            <w:r w:rsidRPr="00697DEC">
              <w:rPr>
                <w:rFonts w:asciiTheme="minorHAnsi" w:hAnsiTheme="minorHAnsi" w:cstheme="minorHAnsi"/>
                <w:sz w:val="20"/>
                <w:szCs w:val="20"/>
              </w:rPr>
              <w:t>13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146A" w:rsidRPr="00697DEC" w:rsidRDefault="00D3146A" w:rsidP="00697DEC">
            <w:pPr>
              <w:pStyle w:val="SemEspaamento"/>
              <w:jc w:val="both"/>
              <w:rPr>
                <w:rFonts w:asciiTheme="minorHAnsi" w:hAnsiTheme="minorHAnsi" w:cstheme="minorHAnsi"/>
                <w:sz w:val="20"/>
                <w:szCs w:val="20"/>
              </w:rPr>
            </w:pPr>
            <w:proofErr w:type="spellStart"/>
            <w:proofErr w:type="gramStart"/>
            <w:r w:rsidRPr="00697DEC">
              <w:rPr>
                <w:rFonts w:asciiTheme="minorHAnsi" w:hAnsiTheme="minorHAnsi" w:cstheme="minorHAnsi"/>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tcPr>
          <w:p w:rsidR="00D3146A" w:rsidRPr="00697DEC" w:rsidRDefault="00D3146A" w:rsidP="00697DEC">
            <w:pPr>
              <w:pStyle w:val="SemEspaamento"/>
              <w:jc w:val="both"/>
              <w:rPr>
                <w:rFonts w:asciiTheme="minorHAnsi" w:hAnsiTheme="minorHAnsi" w:cstheme="minorHAnsi"/>
                <w:sz w:val="20"/>
                <w:szCs w:val="20"/>
              </w:rPr>
            </w:pPr>
            <w:r w:rsidRPr="00697DEC">
              <w:rPr>
                <w:rFonts w:asciiTheme="minorHAnsi" w:hAnsiTheme="minorHAnsi" w:cstheme="minorHAnsi"/>
                <w:sz w:val="20"/>
                <w:szCs w:val="20"/>
              </w:rPr>
              <w:t>Placa de rede 10/1000</w:t>
            </w:r>
          </w:p>
        </w:tc>
        <w:tc>
          <w:tcPr>
            <w:tcW w:w="992" w:type="dxa"/>
            <w:tcBorders>
              <w:top w:val="single" w:sz="4" w:space="0" w:color="auto"/>
              <w:left w:val="nil"/>
              <w:bottom w:val="single" w:sz="4" w:space="0" w:color="auto"/>
              <w:right w:val="single" w:sz="4" w:space="0" w:color="auto"/>
            </w:tcBorders>
          </w:tcPr>
          <w:p w:rsidR="00D3146A" w:rsidRPr="00697DEC" w:rsidRDefault="00D3146A" w:rsidP="00C62D5E">
            <w:pPr>
              <w:pStyle w:val="SemEspaamento"/>
              <w:jc w:val="center"/>
              <w:rPr>
                <w:rFonts w:asciiTheme="minorHAnsi" w:hAnsiTheme="minorHAnsi" w:cstheme="minorHAnsi"/>
                <w:sz w:val="20"/>
                <w:szCs w:val="20"/>
              </w:rPr>
            </w:pPr>
            <w:r w:rsidRPr="00697DEC">
              <w:rPr>
                <w:rFonts w:asciiTheme="minorHAnsi" w:hAnsiTheme="minorHAnsi" w:cstheme="minorHAnsi"/>
                <w:sz w:val="20"/>
                <w:szCs w:val="20"/>
              </w:rPr>
              <w:t>TP link</w:t>
            </w:r>
          </w:p>
        </w:tc>
        <w:tc>
          <w:tcPr>
            <w:tcW w:w="851" w:type="dxa"/>
            <w:tcBorders>
              <w:top w:val="single" w:sz="4" w:space="0" w:color="auto"/>
              <w:left w:val="nil"/>
              <w:bottom w:val="single" w:sz="4" w:space="0" w:color="auto"/>
              <w:right w:val="single" w:sz="4" w:space="0" w:color="auto"/>
            </w:tcBorders>
            <w:vAlign w:val="bottom"/>
          </w:tcPr>
          <w:p w:rsidR="00D3146A" w:rsidRPr="00697DEC" w:rsidRDefault="00D3146A" w:rsidP="00697DEC">
            <w:pPr>
              <w:pStyle w:val="SemEspaamento"/>
              <w:jc w:val="right"/>
              <w:rPr>
                <w:rFonts w:asciiTheme="minorHAnsi" w:hAnsiTheme="minorHAnsi" w:cstheme="minorHAnsi"/>
                <w:color w:val="000000"/>
                <w:sz w:val="20"/>
                <w:szCs w:val="20"/>
              </w:rPr>
            </w:pPr>
            <w:r w:rsidRPr="00697DEC">
              <w:rPr>
                <w:rFonts w:asciiTheme="minorHAnsi" w:hAnsiTheme="minorHAnsi" w:cstheme="minorHAnsi"/>
                <w:color w:val="000000"/>
                <w:sz w:val="20"/>
                <w:szCs w:val="20"/>
              </w:rPr>
              <w:t>33,00</w:t>
            </w:r>
          </w:p>
        </w:tc>
        <w:tc>
          <w:tcPr>
            <w:tcW w:w="992" w:type="dxa"/>
            <w:tcBorders>
              <w:top w:val="single" w:sz="4" w:space="0" w:color="auto"/>
              <w:left w:val="nil"/>
              <w:bottom w:val="single" w:sz="4" w:space="0" w:color="auto"/>
              <w:right w:val="single" w:sz="4" w:space="0" w:color="auto"/>
            </w:tcBorders>
            <w:vAlign w:val="bottom"/>
          </w:tcPr>
          <w:p w:rsidR="00D3146A" w:rsidRPr="00697DEC" w:rsidRDefault="00D3146A" w:rsidP="00697DEC">
            <w:pPr>
              <w:pStyle w:val="SemEspaamento"/>
              <w:jc w:val="right"/>
              <w:rPr>
                <w:rFonts w:asciiTheme="minorHAnsi" w:hAnsiTheme="minorHAnsi" w:cstheme="minorHAnsi"/>
                <w:color w:val="000000"/>
                <w:sz w:val="20"/>
                <w:szCs w:val="20"/>
              </w:rPr>
            </w:pPr>
            <w:r w:rsidRPr="00697DEC">
              <w:rPr>
                <w:rFonts w:asciiTheme="minorHAnsi" w:hAnsiTheme="minorHAnsi" w:cstheme="minorHAnsi"/>
                <w:color w:val="000000"/>
                <w:sz w:val="20"/>
                <w:szCs w:val="20"/>
              </w:rPr>
              <w:t>429,00</w:t>
            </w:r>
          </w:p>
        </w:tc>
      </w:tr>
      <w:tr w:rsidR="00D3146A" w:rsidRPr="00697DEC" w:rsidTr="00753FF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3146A" w:rsidRPr="00697DEC" w:rsidRDefault="00D3146A" w:rsidP="00697DEC">
            <w:pPr>
              <w:pStyle w:val="SemEspaamento"/>
              <w:jc w:val="both"/>
              <w:rPr>
                <w:rFonts w:asciiTheme="minorHAnsi" w:hAnsiTheme="minorHAnsi" w:cstheme="minorHAnsi"/>
                <w:sz w:val="20"/>
                <w:szCs w:val="20"/>
              </w:rPr>
            </w:pPr>
            <w:r w:rsidRPr="00697DEC">
              <w:rPr>
                <w:rFonts w:asciiTheme="minorHAnsi" w:hAnsiTheme="minorHAnsi" w:cstheme="minorHAnsi"/>
                <w:sz w:val="20"/>
                <w:szCs w:val="20"/>
              </w:rPr>
              <w:t>37</w:t>
            </w:r>
          </w:p>
        </w:tc>
        <w:tc>
          <w:tcPr>
            <w:tcW w:w="567" w:type="dxa"/>
            <w:tcBorders>
              <w:top w:val="single" w:sz="4" w:space="0" w:color="auto"/>
              <w:left w:val="nil"/>
              <w:bottom w:val="single" w:sz="4" w:space="0" w:color="auto"/>
              <w:right w:val="single" w:sz="4" w:space="0" w:color="auto"/>
            </w:tcBorders>
            <w:shd w:val="clear" w:color="auto" w:fill="auto"/>
            <w:noWrap/>
          </w:tcPr>
          <w:p w:rsidR="00D3146A" w:rsidRPr="00697DEC" w:rsidRDefault="00D3146A" w:rsidP="00697DEC">
            <w:pPr>
              <w:pStyle w:val="SemEspaamento"/>
              <w:jc w:val="both"/>
              <w:rPr>
                <w:rFonts w:asciiTheme="minorHAnsi" w:hAnsiTheme="minorHAnsi" w:cstheme="minorHAnsi"/>
                <w:sz w:val="20"/>
                <w:szCs w:val="20"/>
              </w:rPr>
            </w:pPr>
            <w:r w:rsidRPr="00697DEC">
              <w:rPr>
                <w:rFonts w:asciiTheme="minorHAnsi" w:hAnsiTheme="minorHAnsi" w:cstheme="minorHAnsi"/>
                <w:sz w:val="20"/>
                <w:szCs w:val="20"/>
              </w:rPr>
              <w:t>16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146A" w:rsidRPr="00697DEC" w:rsidRDefault="00D3146A" w:rsidP="00697DEC">
            <w:pPr>
              <w:pStyle w:val="SemEspaamento"/>
              <w:jc w:val="both"/>
              <w:rPr>
                <w:rFonts w:asciiTheme="minorHAnsi" w:hAnsiTheme="minorHAnsi" w:cstheme="minorHAnsi"/>
                <w:sz w:val="20"/>
                <w:szCs w:val="20"/>
              </w:rPr>
            </w:pPr>
            <w:proofErr w:type="spellStart"/>
            <w:r w:rsidRPr="00697DEC">
              <w:rPr>
                <w:rFonts w:asciiTheme="minorHAnsi" w:hAnsiTheme="minorHAnsi" w:cstheme="minorHAnsi"/>
                <w:sz w:val="20"/>
                <w:szCs w:val="20"/>
              </w:rPr>
              <w:t>Unid</w:t>
            </w:r>
            <w:proofErr w:type="spellEnd"/>
          </w:p>
        </w:tc>
        <w:tc>
          <w:tcPr>
            <w:tcW w:w="4678" w:type="dxa"/>
            <w:tcBorders>
              <w:top w:val="single" w:sz="4" w:space="0" w:color="auto"/>
              <w:left w:val="nil"/>
              <w:bottom w:val="single" w:sz="4" w:space="0" w:color="auto"/>
              <w:right w:val="single" w:sz="4" w:space="0" w:color="auto"/>
            </w:tcBorders>
            <w:vAlign w:val="center"/>
          </w:tcPr>
          <w:p w:rsidR="00D3146A" w:rsidRPr="00697DEC" w:rsidRDefault="00D3146A" w:rsidP="00697DEC">
            <w:pPr>
              <w:pStyle w:val="SemEspaamento"/>
              <w:jc w:val="both"/>
              <w:rPr>
                <w:rFonts w:asciiTheme="minorHAnsi" w:hAnsiTheme="minorHAnsi" w:cstheme="minorHAnsi"/>
                <w:sz w:val="20"/>
                <w:szCs w:val="20"/>
              </w:rPr>
            </w:pPr>
            <w:r w:rsidRPr="00697DEC">
              <w:rPr>
                <w:rFonts w:asciiTheme="minorHAnsi" w:hAnsiTheme="minorHAnsi" w:cstheme="minorHAnsi"/>
                <w:sz w:val="20"/>
                <w:szCs w:val="20"/>
              </w:rPr>
              <w:t>Placa de vídeo básica</w:t>
            </w:r>
          </w:p>
        </w:tc>
        <w:tc>
          <w:tcPr>
            <w:tcW w:w="992" w:type="dxa"/>
            <w:tcBorders>
              <w:top w:val="single" w:sz="4" w:space="0" w:color="auto"/>
              <w:left w:val="nil"/>
              <w:bottom w:val="single" w:sz="4" w:space="0" w:color="auto"/>
              <w:right w:val="single" w:sz="4" w:space="0" w:color="auto"/>
            </w:tcBorders>
          </w:tcPr>
          <w:p w:rsidR="00D3146A" w:rsidRPr="00697DEC" w:rsidRDefault="00D3146A" w:rsidP="00C62D5E">
            <w:pPr>
              <w:pStyle w:val="SemEspaamento"/>
              <w:jc w:val="center"/>
              <w:rPr>
                <w:rFonts w:asciiTheme="minorHAnsi" w:hAnsiTheme="minorHAnsi" w:cstheme="minorHAnsi"/>
                <w:sz w:val="20"/>
                <w:szCs w:val="20"/>
              </w:rPr>
            </w:pPr>
            <w:proofErr w:type="spellStart"/>
            <w:r w:rsidRPr="00697DEC">
              <w:rPr>
                <w:rFonts w:asciiTheme="minorHAnsi" w:hAnsiTheme="minorHAnsi" w:cstheme="minorHAnsi"/>
                <w:sz w:val="20"/>
                <w:szCs w:val="20"/>
              </w:rPr>
              <w:t>Afox</w:t>
            </w:r>
            <w:proofErr w:type="spellEnd"/>
          </w:p>
        </w:tc>
        <w:tc>
          <w:tcPr>
            <w:tcW w:w="851" w:type="dxa"/>
            <w:tcBorders>
              <w:top w:val="single" w:sz="4" w:space="0" w:color="auto"/>
              <w:left w:val="nil"/>
              <w:bottom w:val="single" w:sz="4" w:space="0" w:color="auto"/>
              <w:right w:val="single" w:sz="4" w:space="0" w:color="auto"/>
            </w:tcBorders>
            <w:vAlign w:val="bottom"/>
          </w:tcPr>
          <w:p w:rsidR="00D3146A" w:rsidRPr="00697DEC" w:rsidRDefault="00D3146A" w:rsidP="00697DEC">
            <w:pPr>
              <w:pStyle w:val="SemEspaamento"/>
              <w:jc w:val="right"/>
              <w:rPr>
                <w:rFonts w:asciiTheme="minorHAnsi" w:hAnsiTheme="minorHAnsi" w:cstheme="minorHAnsi"/>
                <w:color w:val="000000"/>
                <w:sz w:val="20"/>
                <w:szCs w:val="20"/>
              </w:rPr>
            </w:pPr>
            <w:r w:rsidRPr="00697DEC">
              <w:rPr>
                <w:rFonts w:asciiTheme="minorHAnsi" w:hAnsiTheme="minorHAnsi" w:cstheme="minorHAnsi"/>
                <w:color w:val="000000"/>
                <w:sz w:val="20"/>
                <w:szCs w:val="20"/>
              </w:rPr>
              <w:t>191,11</w:t>
            </w:r>
          </w:p>
        </w:tc>
        <w:tc>
          <w:tcPr>
            <w:tcW w:w="992" w:type="dxa"/>
            <w:tcBorders>
              <w:top w:val="single" w:sz="4" w:space="0" w:color="auto"/>
              <w:left w:val="nil"/>
              <w:bottom w:val="single" w:sz="4" w:space="0" w:color="auto"/>
              <w:right w:val="single" w:sz="4" w:space="0" w:color="auto"/>
            </w:tcBorders>
            <w:vAlign w:val="bottom"/>
          </w:tcPr>
          <w:p w:rsidR="00D3146A" w:rsidRPr="00697DEC" w:rsidRDefault="00D3146A" w:rsidP="00697DEC">
            <w:pPr>
              <w:pStyle w:val="SemEspaamento"/>
              <w:jc w:val="right"/>
              <w:rPr>
                <w:rFonts w:asciiTheme="minorHAnsi" w:hAnsiTheme="minorHAnsi" w:cstheme="minorHAnsi"/>
                <w:color w:val="000000"/>
                <w:sz w:val="20"/>
                <w:szCs w:val="20"/>
              </w:rPr>
            </w:pPr>
            <w:r w:rsidRPr="00697DEC">
              <w:rPr>
                <w:rFonts w:asciiTheme="minorHAnsi" w:hAnsiTheme="minorHAnsi" w:cstheme="minorHAnsi"/>
                <w:color w:val="000000"/>
                <w:sz w:val="20"/>
                <w:szCs w:val="20"/>
              </w:rPr>
              <w:t>3057,76</w:t>
            </w:r>
          </w:p>
        </w:tc>
      </w:tr>
      <w:tr w:rsidR="00D3146A" w:rsidRPr="00697DEC" w:rsidTr="0056154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3146A" w:rsidRPr="00697DEC" w:rsidRDefault="00D3146A" w:rsidP="00697DEC">
            <w:pPr>
              <w:pStyle w:val="SemEspaamento"/>
              <w:jc w:val="both"/>
              <w:rPr>
                <w:rFonts w:asciiTheme="minorHAnsi" w:hAnsiTheme="minorHAnsi" w:cstheme="minorHAnsi"/>
                <w:sz w:val="20"/>
                <w:szCs w:val="20"/>
              </w:rPr>
            </w:pPr>
            <w:r w:rsidRPr="00697DEC">
              <w:rPr>
                <w:rFonts w:asciiTheme="minorHAnsi" w:hAnsiTheme="minorHAnsi" w:cstheme="minorHAnsi"/>
                <w:sz w:val="20"/>
                <w:szCs w:val="20"/>
              </w:rPr>
              <w:t>41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3146A" w:rsidRPr="00697DEC" w:rsidRDefault="00D3146A" w:rsidP="00697DEC">
            <w:pPr>
              <w:pStyle w:val="SemEspaamento"/>
              <w:jc w:val="both"/>
              <w:rPr>
                <w:rFonts w:asciiTheme="minorHAnsi" w:hAnsiTheme="minorHAnsi" w:cstheme="minorHAnsi"/>
                <w:sz w:val="20"/>
                <w:szCs w:val="20"/>
              </w:rPr>
            </w:pPr>
            <w:r w:rsidRPr="00697DEC">
              <w:rPr>
                <w:rFonts w:asciiTheme="minorHAnsi" w:hAnsiTheme="minorHAnsi" w:cstheme="minorHAnsi"/>
                <w:sz w:val="20"/>
                <w:szCs w:val="20"/>
              </w:rPr>
              <w:t>03</w:t>
            </w:r>
          </w:p>
        </w:tc>
        <w:tc>
          <w:tcPr>
            <w:tcW w:w="709" w:type="dxa"/>
            <w:tcBorders>
              <w:top w:val="single" w:sz="4" w:space="0" w:color="auto"/>
              <w:left w:val="nil"/>
              <w:bottom w:val="single" w:sz="4" w:space="0" w:color="auto"/>
              <w:right w:val="single" w:sz="4" w:space="0" w:color="auto"/>
            </w:tcBorders>
            <w:shd w:val="clear" w:color="auto" w:fill="auto"/>
            <w:noWrap/>
          </w:tcPr>
          <w:p w:rsidR="00D3146A" w:rsidRPr="00697DEC" w:rsidRDefault="00D3146A" w:rsidP="00697DEC">
            <w:pPr>
              <w:pStyle w:val="SemEspaamento"/>
              <w:jc w:val="both"/>
              <w:rPr>
                <w:rFonts w:asciiTheme="minorHAnsi" w:hAnsiTheme="minorHAnsi" w:cstheme="minorHAnsi"/>
                <w:sz w:val="20"/>
                <w:szCs w:val="20"/>
              </w:rPr>
            </w:pPr>
            <w:proofErr w:type="spellStart"/>
            <w:r w:rsidRPr="00697DEC">
              <w:rPr>
                <w:rFonts w:asciiTheme="minorHAnsi" w:hAnsiTheme="minorHAnsi" w:cstheme="minorHAnsi"/>
                <w:sz w:val="20"/>
                <w:szCs w:val="20"/>
              </w:rPr>
              <w:t>Unid</w:t>
            </w:r>
            <w:proofErr w:type="spellEnd"/>
          </w:p>
        </w:tc>
        <w:tc>
          <w:tcPr>
            <w:tcW w:w="4678" w:type="dxa"/>
            <w:tcBorders>
              <w:top w:val="single" w:sz="4" w:space="0" w:color="auto"/>
              <w:left w:val="nil"/>
              <w:bottom w:val="single" w:sz="4" w:space="0" w:color="auto"/>
              <w:right w:val="single" w:sz="4" w:space="0" w:color="auto"/>
            </w:tcBorders>
          </w:tcPr>
          <w:p w:rsidR="00D3146A" w:rsidRPr="00697DEC" w:rsidRDefault="00D3146A" w:rsidP="00697DEC">
            <w:pPr>
              <w:pStyle w:val="SemEspaamento"/>
              <w:jc w:val="both"/>
              <w:rPr>
                <w:rFonts w:asciiTheme="minorHAnsi" w:hAnsiTheme="minorHAnsi" w:cstheme="minorHAnsi"/>
                <w:sz w:val="20"/>
                <w:szCs w:val="20"/>
              </w:rPr>
            </w:pPr>
            <w:r w:rsidRPr="00697DEC">
              <w:rPr>
                <w:rFonts w:asciiTheme="minorHAnsi" w:hAnsiTheme="minorHAnsi" w:cstheme="minorHAnsi"/>
                <w:sz w:val="20"/>
                <w:szCs w:val="20"/>
              </w:rPr>
              <w:t>Régua</w:t>
            </w:r>
            <w:proofErr w:type="gramStart"/>
            <w:r w:rsidRPr="00697DEC">
              <w:rPr>
                <w:rFonts w:asciiTheme="minorHAnsi" w:hAnsiTheme="minorHAnsi" w:cstheme="minorHAnsi"/>
                <w:sz w:val="20"/>
                <w:szCs w:val="20"/>
              </w:rPr>
              <w:t xml:space="preserve">  </w:t>
            </w:r>
            <w:proofErr w:type="gramEnd"/>
            <w:r w:rsidRPr="00697DEC">
              <w:rPr>
                <w:rFonts w:asciiTheme="minorHAnsi" w:hAnsiTheme="minorHAnsi" w:cstheme="minorHAnsi"/>
                <w:sz w:val="20"/>
                <w:szCs w:val="20"/>
              </w:rPr>
              <w:t>POE 5 portas blindada</w:t>
            </w:r>
          </w:p>
        </w:tc>
        <w:tc>
          <w:tcPr>
            <w:tcW w:w="992" w:type="dxa"/>
            <w:tcBorders>
              <w:top w:val="single" w:sz="4" w:space="0" w:color="auto"/>
              <w:left w:val="nil"/>
              <w:bottom w:val="single" w:sz="4" w:space="0" w:color="auto"/>
              <w:right w:val="single" w:sz="4" w:space="0" w:color="auto"/>
            </w:tcBorders>
          </w:tcPr>
          <w:p w:rsidR="00D3146A" w:rsidRPr="00697DEC" w:rsidRDefault="00D3146A" w:rsidP="00C62D5E">
            <w:pPr>
              <w:pStyle w:val="SemEspaamento"/>
              <w:jc w:val="center"/>
              <w:rPr>
                <w:rFonts w:asciiTheme="minorHAnsi" w:hAnsiTheme="minorHAnsi" w:cstheme="minorHAnsi"/>
                <w:sz w:val="20"/>
                <w:szCs w:val="20"/>
              </w:rPr>
            </w:pPr>
            <w:r w:rsidRPr="00697DEC">
              <w:rPr>
                <w:rFonts w:asciiTheme="minorHAnsi" w:hAnsiTheme="minorHAnsi" w:cstheme="minorHAnsi"/>
                <w:sz w:val="20"/>
                <w:szCs w:val="20"/>
              </w:rPr>
              <w:t xml:space="preserve">Patch </w:t>
            </w:r>
            <w:proofErr w:type="spellStart"/>
            <w:r w:rsidRPr="00697DEC">
              <w:rPr>
                <w:rFonts w:asciiTheme="minorHAnsi" w:hAnsiTheme="minorHAnsi" w:cstheme="minorHAnsi"/>
                <w:sz w:val="20"/>
                <w:szCs w:val="20"/>
              </w:rPr>
              <w:t>panel</w:t>
            </w:r>
            <w:proofErr w:type="spellEnd"/>
          </w:p>
        </w:tc>
        <w:tc>
          <w:tcPr>
            <w:tcW w:w="851" w:type="dxa"/>
            <w:tcBorders>
              <w:top w:val="single" w:sz="4" w:space="0" w:color="auto"/>
              <w:left w:val="nil"/>
              <w:bottom w:val="single" w:sz="4" w:space="0" w:color="auto"/>
              <w:right w:val="single" w:sz="4" w:space="0" w:color="auto"/>
            </w:tcBorders>
            <w:vAlign w:val="bottom"/>
          </w:tcPr>
          <w:p w:rsidR="00D3146A" w:rsidRDefault="00D3146A" w:rsidP="00697DEC">
            <w:pPr>
              <w:pStyle w:val="SemEspaamento"/>
              <w:jc w:val="right"/>
              <w:rPr>
                <w:rFonts w:asciiTheme="minorHAnsi" w:hAnsiTheme="minorHAnsi" w:cstheme="minorHAnsi"/>
                <w:color w:val="000000"/>
                <w:sz w:val="20"/>
                <w:szCs w:val="20"/>
              </w:rPr>
            </w:pPr>
            <w:r w:rsidRPr="00697DEC">
              <w:rPr>
                <w:rFonts w:asciiTheme="minorHAnsi" w:hAnsiTheme="minorHAnsi" w:cstheme="minorHAnsi"/>
                <w:color w:val="000000"/>
                <w:sz w:val="20"/>
                <w:szCs w:val="20"/>
              </w:rPr>
              <w:t>90,00</w:t>
            </w:r>
          </w:p>
          <w:p w:rsidR="00D3146A" w:rsidRPr="00697DEC" w:rsidRDefault="00D3146A" w:rsidP="00697DEC">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D3146A" w:rsidRDefault="00D3146A" w:rsidP="00697DEC">
            <w:pPr>
              <w:pStyle w:val="SemEspaamento"/>
              <w:jc w:val="right"/>
              <w:rPr>
                <w:rFonts w:asciiTheme="minorHAnsi" w:hAnsiTheme="minorHAnsi" w:cstheme="minorHAnsi"/>
                <w:color w:val="000000"/>
                <w:sz w:val="20"/>
                <w:szCs w:val="20"/>
              </w:rPr>
            </w:pPr>
            <w:r w:rsidRPr="00697DEC">
              <w:rPr>
                <w:rFonts w:asciiTheme="minorHAnsi" w:hAnsiTheme="minorHAnsi" w:cstheme="minorHAnsi"/>
                <w:color w:val="000000"/>
                <w:sz w:val="20"/>
                <w:szCs w:val="20"/>
              </w:rPr>
              <w:t>270,00</w:t>
            </w:r>
          </w:p>
          <w:p w:rsidR="00D3146A" w:rsidRPr="00697DEC" w:rsidRDefault="00D3146A" w:rsidP="00697DEC">
            <w:pPr>
              <w:pStyle w:val="SemEspaamento"/>
              <w:jc w:val="right"/>
              <w:rPr>
                <w:rFonts w:asciiTheme="minorHAnsi" w:hAnsiTheme="minorHAnsi" w:cstheme="minorHAnsi"/>
                <w:color w:val="000000"/>
                <w:sz w:val="20"/>
                <w:szCs w:val="20"/>
              </w:rPr>
            </w:pPr>
          </w:p>
        </w:tc>
      </w:tr>
      <w:tr w:rsidR="00D3146A" w:rsidRPr="00697DEC" w:rsidTr="00D37A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3146A" w:rsidRPr="00697DEC" w:rsidRDefault="00D3146A" w:rsidP="00697DEC">
            <w:pPr>
              <w:pStyle w:val="SemEspaamento"/>
              <w:jc w:val="both"/>
              <w:rPr>
                <w:rFonts w:asciiTheme="minorHAnsi" w:hAnsiTheme="minorHAnsi" w:cstheme="minorHAnsi"/>
                <w:sz w:val="20"/>
                <w:szCs w:val="20"/>
              </w:rPr>
            </w:pPr>
            <w:r w:rsidRPr="00697DEC">
              <w:rPr>
                <w:rFonts w:asciiTheme="minorHAnsi" w:hAnsiTheme="minorHAnsi" w:cstheme="minorHAnsi"/>
                <w:sz w:val="20"/>
                <w:szCs w:val="20"/>
              </w:rPr>
              <w:t>46</w:t>
            </w:r>
          </w:p>
        </w:tc>
        <w:tc>
          <w:tcPr>
            <w:tcW w:w="567" w:type="dxa"/>
            <w:tcBorders>
              <w:top w:val="single" w:sz="4" w:space="0" w:color="auto"/>
              <w:left w:val="nil"/>
              <w:bottom w:val="single" w:sz="4" w:space="0" w:color="auto"/>
              <w:right w:val="single" w:sz="4" w:space="0" w:color="auto"/>
            </w:tcBorders>
            <w:shd w:val="clear" w:color="auto" w:fill="auto"/>
            <w:noWrap/>
          </w:tcPr>
          <w:p w:rsidR="00D3146A" w:rsidRPr="00697DEC" w:rsidRDefault="00D3146A" w:rsidP="00697DEC">
            <w:pPr>
              <w:pStyle w:val="SemEspaamento"/>
              <w:jc w:val="both"/>
              <w:rPr>
                <w:rFonts w:asciiTheme="minorHAnsi" w:hAnsiTheme="minorHAnsi" w:cstheme="minorHAnsi"/>
                <w:sz w:val="20"/>
                <w:szCs w:val="20"/>
              </w:rPr>
            </w:pPr>
            <w:r w:rsidRPr="00697DEC">
              <w:rPr>
                <w:rFonts w:asciiTheme="minorHAnsi" w:hAnsiTheme="minorHAnsi" w:cstheme="minorHAnsi"/>
                <w:sz w:val="20"/>
                <w:szCs w:val="20"/>
              </w:rPr>
              <w:t>05</w:t>
            </w:r>
          </w:p>
        </w:tc>
        <w:tc>
          <w:tcPr>
            <w:tcW w:w="709" w:type="dxa"/>
            <w:tcBorders>
              <w:top w:val="single" w:sz="4" w:space="0" w:color="auto"/>
              <w:left w:val="nil"/>
              <w:bottom w:val="single" w:sz="4" w:space="0" w:color="auto"/>
              <w:right w:val="single" w:sz="4" w:space="0" w:color="auto"/>
            </w:tcBorders>
            <w:shd w:val="clear" w:color="auto" w:fill="auto"/>
            <w:noWrap/>
          </w:tcPr>
          <w:p w:rsidR="00D3146A" w:rsidRPr="00697DEC" w:rsidRDefault="00D3146A" w:rsidP="00697DEC">
            <w:pPr>
              <w:pStyle w:val="SemEspaamento"/>
              <w:jc w:val="both"/>
              <w:rPr>
                <w:rFonts w:asciiTheme="minorHAnsi" w:hAnsiTheme="minorHAnsi" w:cstheme="minorHAnsi"/>
                <w:sz w:val="20"/>
                <w:szCs w:val="20"/>
              </w:rPr>
            </w:pPr>
            <w:proofErr w:type="spellStart"/>
            <w:proofErr w:type="gramStart"/>
            <w:r w:rsidRPr="00697DEC">
              <w:rPr>
                <w:rFonts w:asciiTheme="minorHAnsi" w:hAnsiTheme="minorHAnsi" w:cstheme="minorHAnsi"/>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tcPr>
          <w:p w:rsidR="00D3146A" w:rsidRPr="00697DEC" w:rsidRDefault="00D3146A" w:rsidP="00697DEC">
            <w:pPr>
              <w:pStyle w:val="SemEspaamento"/>
              <w:jc w:val="both"/>
              <w:rPr>
                <w:rFonts w:asciiTheme="minorHAnsi" w:hAnsiTheme="minorHAnsi" w:cstheme="minorHAnsi"/>
                <w:sz w:val="20"/>
                <w:szCs w:val="20"/>
              </w:rPr>
            </w:pPr>
            <w:r w:rsidRPr="00697DEC">
              <w:rPr>
                <w:rFonts w:asciiTheme="minorHAnsi" w:hAnsiTheme="minorHAnsi" w:cstheme="minorHAnsi"/>
                <w:sz w:val="20"/>
                <w:szCs w:val="20"/>
              </w:rPr>
              <w:t xml:space="preserve">Scanner de mesa </w:t>
            </w:r>
            <w:proofErr w:type="spellStart"/>
            <w:proofErr w:type="gramStart"/>
            <w:r w:rsidRPr="00697DEC">
              <w:rPr>
                <w:rFonts w:asciiTheme="minorHAnsi" w:hAnsiTheme="minorHAnsi" w:cstheme="minorHAnsi"/>
                <w:sz w:val="20"/>
                <w:szCs w:val="20"/>
              </w:rPr>
              <w:t>policromatico</w:t>
            </w:r>
            <w:proofErr w:type="spellEnd"/>
            <w:r w:rsidRPr="00697DEC">
              <w:rPr>
                <w:rFonts w:asciiTheme="minorHAnsi" w:hAnsiTheme="minorHAnsi" w:cstheme="minorHAnsi"/>
                <w:sz w:val="20"/>
                <w:szCs w:val="20"/>
              </w:rPr>
              <w:t xml:space="preserve"> ,</w:t>
            </w:r>
            <w:proofErr w:type="gramEnd"/>
            <w:r w:rsidRPr="00697DEC">
              <w:rPr>
                <w:rFonts w:asciiTheme="minorHAnsi" w:hAnsiTheme="minorHAnsi" w:cstheme="minorHAnsi"/>
                <w:sz w:val="20"/>
                <w:szCs w:val="20"/>
              </w:rPr>
              <w:t xml:space="preserve"> resolução 4800x4800 DPI, USB 2.0, COR DE 48 bits, capacidade  captura de fotografias, software de digitalização, compatibilidade com Windows 7, 8.1  e 10, manuais e drives de instalação.</w:t>
            </w:r>
          </w:p>
        </w:tc>
        <w:tc>
          <w:tcPr>
            <w:tcW w:w="992" w:type="dxa"/>
            <w:tcBorders>
              <w:top w:val="single" w:sz="4" w:space="0" w:color="auto"/>
              <w:left w:val="nil"/>
              <w:bottom w:val="single" w:sz="4" w:space="0" w:color="auto"/>
              <w:right w:val="single" w:sz="4" w:space="0" w:color="auto"/>
            </w:tcBorders>
          </w:tcPr>
          <w:p w:rsidR="00D3146A" w:rsidRPr="00697DEC" w:rsidRDefault="00D3146A" w:rsidP="00C62D5E">
            <w:pPr>
              <w:pStyle w:val="SemEspaamento"/>
              <w:jc w:val="center"/>
              <w:rPr>
                <w:rFonts w:asciiTheme="minorHAnsi" w:hAnsiTheme="minorHAnsi" w:cstheme="minorHAnsi"/>
                <w:sz w:val="20"/>
                <w:szCs w:val="20"/>
              </w:rPr>
            </w:pPr>
            <w:r w:rsidRPr="00697DEC">
              <w:rPr>
                <w:rFonts w:asciiTheme="minorHAnsi" w:hAnsiTheme="minorHAnsi" w:cstheme="minorHAnsi"/>
                <w:sz w:val="20"/>
                <w:szCs w:val="20"/>
              </w:rPr>
              <w:t>Epson</w:t>
            </w:r>
          </w:p>
        </w:tc>
        <w:tc>
          <w:tcPr>
            <w:tcW w:w="851" w:type="dxa"/>
            <w:tcBorders>
              <w:top w:val="single" w:sz="4" w:space="0" w:color="auto"/>
              <w:left w:val="nil"/>
              <w:bottom w:val="single" w:sz="4" w:space="0" w:color="auto"/>
              <w:right w:val="single" w:sz="4" w:space="0" w:color="auto"/>
            </w:tcBorders>
            <w:vAlign w:val="bottom"/>
          </w:tcPr>
          <w:p w:rsidR="00D3146A" w:rsidRDefault="00D3146A" w:rsidP="00697DEC">
            <w:pPr>
              <w:pStyle w:val="SemEspaamento"/>
              <w:jc w:val="right"/>
              <w:rPr>
                <w:rFonts w:asciiTheme="minorHAnsi" w:hAnsiTheme="minorHAnsi" w:cstheme="minorHAnsi"/>
                <w:color w:val="000000"/>
                <w:sz w:val="20"/>
                <w:szCs w:val="20"/>
              </w:rPr>
            </w:pPr>
            <w:r w:rsidRPr="00697DEC">
              <w:rPr>
                <w:rFonts w:asciiTheme="minorHAnsi" w:hAnsiTheme="minorHAnsi" w:cstheme="minorHAnsi"/>
                <w:color w:val="000000"/>
                <w:sz w:val="20"/>
                <w:szCs w:val="20"/>
              </w:rPr>
              <w:t>650,00</w:t>
            </w: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Pr="00697DEC" w:rsidRDefault="00D3146A" w:rsidP="00697DEC">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D3146A" w:rsidRDefault="00D3146A" w:rsidP="00697DEC">
            <w:pPr>
              <w:pStyle w:val="SemEspaamento"/>
              <w:jc w:val="right"/>
              <w:rPr>
                <w:rFonts w:asciiTheme="minorHAnsi" w:hAnsiTheme="minorHAnsi" w:cstheme="minorHAnsi"/>
                <w:color w:val="000000"/>
                <w:sz w:val="20"/>
                <w:szCs w:val="20"/>
              </w:rPr>
            </w:pPr>
            <w:r w:rsidRPr="00697DEC">
              <w:rPr>
                <w:rFonts w:asciiTheme="minorHAnsi" w:hAnsiTheme="minorHAnsi" w:cstheme="minorHAnsi"/>
                <w:color w:val="000000"/>
                <w:sz w:val="20"/>
                <w:szCs w:val="20"/>
              </w:rPr>
              <w:t>3250,00</w:t>
            </w: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Default="00D3146A" w:rsidP="00697DEC">
            <w:pPr>
              <w:pStyle w:val="SemEspaamento"/>
              <w:jc w:val="right"/>
              <w:rPr>
                <w:rFonts w:asciiTheme="minorHAnsi" w:hAnsiTheme="minorHAnsi" w:cstheme="minorHAnsi"/>
                <w:color w:val="000000"/>
                <w:sz w:val="20"/>
                <w:szCs w:val="20"/>
              </w:rPr>
            </w:pPr>
          </w:p>
          <w:p w:rsidR="00D3146A" w:rsidRPr="00697DEC" w:rsidRDefault="00D3146A" w:rsidP="00697DEC">
            <w:pPr>
              <w:pStyle w:val="SemEspaamento"/>
              <w:jc w:val="right"/>
              <w:rPr>
                <w:rFonts w:asciiTheme="minorHAnsi" w:hAnsiTheme="minorHAnsi" w:cstheme="minorHAnsi"/>
                <w:color w:val="000000"/>
                <w:sz w:val="20"/>
                <w:szCs w:val="20"/>
              </w:rPr>
            </w:pPr>
          </w:p>
        </w:tc>
      </w:tr>
      <w:tr w:rsidR="00D3146A" w:rsidRPr="00697DEC" w:rsidTr="00D37A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3146A" w:rsidRPr="00697DEC" w:rsidRDefault="00D3146A" w:rsidP="00697DEC">
            <w:pPr>
              <w:pStyle w:val="SemEspaamento"/>
              <w:jc w:val="both"/>
              <w:rPr>
                <w:rFonts w:asciiTheme="minorHAnsi"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D3146A" w:rsidRPr="00697DEC" w:rsidRDefault="00D3146A" w:rsidP="00697DEC">
            <w:pPr>
              <w:pStyle w:val="SemEspaamento"/>
              <w:jc w:val="both"/>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3146A" w:rsidRPr="00697DEC" w:rsidRDefault="00D3146A" w:rsidP="00697DEC">
            <w:pPr>
              <w:pStyle w:val="SemEspaamento"/>
              <w:jc w:val="both"/>
              <w:rPr>
                <w:rFonts w:asciiTheme="minorHAnsi" w:hAnsiTheme="minorHAnsi" w:cstheme="minorHAnsi"/>
                <w:sz w:val="20"/>
                <w:szCs w:val="20"/>
              </w:rPr>
            </w:pPr>
          </w:p>
        </w:tc>
        <w:tc>
          <w:tcPr>
            <w:tcW w:w="4678" w:type="dxa"/>
            <w:tcBorders>
              <w:top w:val="single" w:sz="4" w:space="0" w:color="auto"/>
              <w:left w:val="nil"/>
              <w:bottom w:val="single" w:sz="4" w:space="0" w:color="auto"/>
              <w:right w:val="single" w:sz="4" w:space="0" w:color="auto"/>
            </w:tcBorders>
          </w:tcPr>
          <w:p w:rsidR="00D3146A" w:rsidRPr="00697DEC" w:rsidRDefault="00D3146A" w:rsidP="00697DEC">
            <w:pPr>
              <w:pStyle w:val="SemEspaamento"/>
              <w:jc w:val="both"/>
              <w:rPr>
                <w:rFonts w:asciiTheme="minorHAnsi" w:hAnsiTheme="minorHAnsi" w:cstheme="minorHAnsi"/>
                <w:sz w:val="20"/>
                <w:szCs w:val="20"/>
              </w:rPr>
            </w:pPr>
            <w:r w:rsidRPr="00697DEC">
              <w:rPr>
                <w:rFonts w:asciiTheme="minorHAnsi" w:hAnsiTheme="minorHAnsi" w:cstheme="minorHAnsi"/>
                <w:sz w:val="20"/>
                <w:szCs w:val="20"/>
              </w:rPr>
              <w:t xml:space="preserve">Total </w:t>
            </w:r>
          </w:p>
        </w:tc>
        <w:tc>
          <w:tcPr>
            <w:tcW w:w="992" w:type="dxa"/>
            <w:tcBorders>
              <w:top w:val="single" w:sz="4" w:space="0" w:color="auto"/>
              <w:left w:val="nil"/>
              <w:bottom w:val="single" w:sz="4" w:space="0" w:color="auto"/>
              <w:right w:val="single" w:sz="4" w:space="0" w:color="auto"/>
            </w:tcBorders>
          </w:tcPr>
          <w:p w:rsidR="00D3146A" w:rsidRPr="00697DEC" w:rsidRDefault="00D3146A" w:rsidP="00697DEC">
            <w:pPr>
              <w:pStyle w:val="SemEspaamento"/>
              <w:jc w:val="both"/>
              <w:rPr>
                <w:rFonts w:asciiTheme="minorHAnsi" w:hAnsiTheme="minorHAnsi" w:cstheme="minorHAnsi"/>
                <w:sz w:val="20"/>
                <w:szCs w:val="20"/>
              </w:rPr>
            </w:pPr>
          </w:p>
        </w:tc>
        <w:tc>
          <w:tcPr>
            <w:tcW w:w="851" w:type="dxa"/>
            <w:tcBorders>
              <w:top w:val="single" w:sz="4" w:space="0" w:color="auto"/>
              <w:left w:val="nil"/>
              <w:bottom w:val="single" w:sz="4" w:space="0" w:color="auto"/>
              <w:right w:val="single" w:sz="4" w:space="0" w:color="auto"/>
            </w:tcBorders>
            <w:vAlign w:val="bottom"/>
          </w:tcPr>
          <w:p w:rsidR="00D3146A" w:rsidRPr="00697DEC" w:rsidRDefault="00D3146A" w:rsidP="00697DEC">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D3146A" w:rsidRPr="00697DEC" w:rsidRDefault="00D3146A" w:rsidP="00697DEC">
            <w:pPr>
              <w:pStyle w:val="SemEspaamento"/>
              <w:jc w:val="right"/>
              <w:rPr>
                <w:rFonts w:asciiTheme="minorHAnsi" w:hAnsiTheme="minorHAnsi" w:cstheme="minorHAnsi"/>
                <w:color w:val="000000"/>
                <w:sz w:val="20"/>
                <w:szCs w:val="20"/>
              </w:rPr>
            </w:pPr>
            <w:r>
              <w:rPr>
                <w:rFonts w:asciiTheme="minorHAnsi" w:hAnsiTheme="minorHAnsi" w:cstheme="minorHAnsi"/>
                <w:color w:val="000000"/>
                <w:sz w:val="20"/>
                <w:szCs w:val="20"/>
              </w:rPr>
              <w:t>29924,13</w:t>
            </w:r>
            <w:bookmarkStart w:id="0" w:name="_GoBack"/>
            <w:bookmarkEnd w:id="0"/>
          </w:p>
        </w:tc>
      </w:tr>
    </w:tbl>
    <w:p w:rsidR="00113136" w:rsidRPr="00201152" w:rsidRDefault="00113136" w:rsidP="00113136">
      <w:pPr>
        <w:pStyle w:val="SemEspaamento"/>
        <w:rPr>
          <w:rFonts w:asciiTheme="minorHAnsi" w:hAnsiTheme="minorHAnsi" w:cstheme="minorHAnsi"/>
        </w:rPr>
      </w:pPr>
      <w:r w:rsidRPr="00201152">
        <w:rPr>
          <w:rFonts w:asciiTheme="minorHAnsi" w:hAnsiTheme="minorHAnsi" w:cstheme="minorHAnsi"/>
        </w:rPr>
        <w:lastRenderedPageBreak/>
        <w:t xml:space="preserve"> Os valores acima </w:t>
      </w:r>
      <w:r w:rsidRPr="00201152">
        <w:rPr>
          <w:rFonts w:asciiTheme="minorHAnsi" w:hAnsiTheme="minorHAnsi" w:cstheme="minorHAnsi"/>
          <w:bCs/>
        </w:rPr>
        <w:t>poderão</w:t>
      </w:r>
      <w:r w:rsidRPr="00201152">
        <w:rPr>
          <w:rFonts w:asciiTheme="minorHAnsi" w:hAnsiTheme="minorHAnsi" w:cstheme="minorHAnsi"/>
        </w:rPr>
        <w:t xml:space="preserve"> eventualmente sofrer revisão (aumento ou decréscimos) nas seguintes hipóteses: </w:t>
      </w:r>
    </w:p>
    <w:p w:rsidR="00113136" w:rsidRPr="00201152" w:rsidRDefault="00113136" w:rsidP="00113136">
      <w:pPr>
        <w:pStyle w:val="SemEspaamento"/>
        <w:jc w:val="both"/>
        <w:rPr>
          <w:rFonts w:asciiTheme="minorHAnsi" w:hAnsiTheme="minorHAnsi" w:cstheme="minorHAnsi"/>
        </w:rPr>
      </w:pPr>
      <w:r w:rsidRPr="00201152">
        <w:rPr>
          <w:rFonts w:asciiTheme="minorHAnsi" w:hAnsiTheme="minorHAnsi" w:cstheme="minorHAnsi"/>
          <w:b/>
        </w:rPr>
        <w:t>a)</w:t>
      </w:r>
      <w:r w:rsidRPr="00201152">
        <w:rPr>
          <w:rFonts w:asciiTheme="minorHAnsi" w:hAnsiTheme="minorHAnsi" w:cstheme="minorHAnsi"/>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113136" w:rsidRPr="00201152" w:rsidRDefault="00113136" w:rsidP="00113136">
      <w:pPr>
        <w:pStyle w:val="SemEspaamento"/>
        <w:jc w:val="both"/>
        <w:rPr>
          <w:rFonts w:asciiTheme="minorHAnsi" w:hAnsiTheme="minorHAnsi" w:cstheme="minorHAnsi"/>
        </w:rPr>
      </w:pPr>
      <w:r w:rsidRPr="00201152">
        <w:rPr>
          <w:rFonts w:asciiTheme="minorHAnsi" w:hAnsiTheme="minorHAnsi" w:cstheme="minorHAnsi"/>
          <w:b/>
        </w:rPr>
        <w:t>b)</w:t>
      </w:r>
      <w:r w:rsidRPr="00201152">
        <w:rPr>
          <w:rFonts w:asciiTheme="minorHAnsi" w:hAnsiTheme="minorHAnsi" w:cstheme="minorHAnsi"/>
        </w:rPr>
        <w:t xml:space="preserve"> para menos, na hipótese do valor contratado ficar muito superior ao valor do mercado, ou, ainda, quando ocorrer o fato do príncipe previsto no art. 65, § 5º, da Lei n. 8.666/93.</w:t>
      </w:r>
    </w:p>
    <w:p w:rsidR="00113136" w:rsidRPr="00201152" w:rsidRDefault="00113136" w:rsidP="00113136">
      <w:pPr>
        <w:pStyle w:val="SemEspaamento"/>
        <w:jc w:val="both"/>
        <w:rPr>
          <w:rFonts w:asciiTheme="minorHAnsi" w:hAnsiTheme="minorHAnsi" w:cstheme="minorHAnsi"/>
        </w:rPr>
      </w:pPr>
      <w:r w:rsidRPr="00201152">
        <w:rPr>
          <w:rFonts w:asciiTheme="minorHAnsi" w:hAnsiTheme="minorHAnsi" w:cstheme="minorHAnsi"/>
        </w:rPr>
        <w:t xml:space="preserve"> A empresa deverá apresentar documento oficial comprovando o reajuste, acompanhado de</w:t>
      </w:r>
      <w:r w:rsidRPr="00201152">
        <w:rPr>
          <w:rFonts w:asciiTheme="minorHAnsi" w:hAnsiTheme="minorHAnsi" w:cstheme="minorHAnsi"/>
          <w:b/>
          <w:i/>
        </w:rPr>
        <w:t xml:space="preserve"> requerimento.  </w:t>
      </w:r>
      <w:r w:rsidRPr="00201152">
        <w:rPr>
          <w:rFonts w:asciiTheme="minorHAnsi" w:hAnsiTheme="minorHAnsi" w:cstheme="minorHAnsi"/>
        </w:rPr>
        <w:t xml:space="preserve">A revisão de preços, caso ocorra, deverá ser feita com fundamento em planilhas de composição de custos e/ou preço de mercado, devendo, nos preços supracitados, </w:t>
      </w:r>
      <w:proofErr w:type="gramStart"/>
      <w:r w:rsidRPr="00201152">
        <w:rPr>
          <w:rFonts w:asciiTheme="minorHAnsi" w:hAnsiTheme="minorHAnsi" w:cstheme="minorHAnsi"/>
        </w:rPr>
        <w:t>estar</w:t>
      </w:r>
      <w:proofErr w:type="gramEnd"/>
      <w:r w:rsidRPr="00201152">
        <w:rPr>
          <w:rFonts w:asciiTheme="minorHAnsi" w:hAnsiTheme="minorHAnsi" w:cstheme="minorHAnsi"/>
        </w:rPr>
        <w:t xml:space="preserve"> incluídas todas as despesas relativas ao objeto contratado (tributos, seguros, encargos sociais, transporte </w:t>
      </w:r>
      <w:proofErr w:type="spellStart"/>
      <w:r w:rsidRPr="00201152">
        <w:rPr>
          <w:rFonts w:asciiTheme="minorHAnsi" w:hAnsiTheme="minorHAnsi" w:cstheme="minorHAnsi"/>
        </w:rPr>
        <w:t>etc</w:t>
      </w:r>
      <w:proofErr w:type="spellEnd"/>
      <w:r w:rsidRPr="00201152">
        <w:rPr>
          <w:rFonts w:asciiTheme="minorHAnsi" w:hAnsiTheme="minorHAnsi" w:cstheme="minorHAnsi"/>
        </w:rPr>
        <w:t>). </w:t>
      </w:r>
    </w:p>
    <w:p w:rsidR="00113136" w:rsidRPr="00201152" w:rsidRDefault="00113136" w:rsidP="00113136">
      <w:pPr>
        <w:pStyle w:val="SemEspaamento"/>
        <w:jc w:val="both"/>
        <w:rPr>
          <w:rFonts w:asciiTheme="minorHAnsi" w:hAnsiTheme="minorHAnsi" w:cstheme="minorHAnsi"/>
        </w:rPr>
      </w:pPr>
    </w:p>
    <w:p w:rsidR="00113136" w:rsidRPr="00201152" w:rsidRDefault="00113136" w:rsidP="00113136">
      <w:pPr>
        <w:autoSpaceDE w:val="0"/>
        <w:autoSpaceDN w:val="0"/>
        <w:adjustRightInd w:val="0"/>
        <w:jc w:val="both"/>
        <w:rPr>
          <w:rFonts w:cstheme="minorHAnsi"/>
          <w:b/>
        </w:rPr>
      </w:pPr>
      <w:r w:rsidRPr="00201152">
        <w:rPr>
          <w:rFonts w:cstheme="minorHAnsi"/>
          <w:b/>
          <w:u w:val="single"/>
        </w:rPr>
        <w:t>CLÁUSULA TERCEIRA</w:t>
      </w:r>
      <w:r w:rsidRPr="00201152">
        <w:rPr>
          <w:rFonts w:cstheme="minorHAnsi"/>
          <w:b/>
        </w:rPr>
        <w:t xml:space="preserve"> – DA VIGÊNCIA </w:t>
      </w:r>
    </w:p>
    <w:p w:rsidR="00113136" w:rsidRPr="00201152" w:rsidRDefault="00113136" w:rsidP="00113136">
      <w:pPr>
        <w:pStyle w:val="NormalWeb"/>
        <w:jc w:val="both"/>
        <w:rPr>
          <w:rFonts w:asciiTheme="minorHAnsi" w:hAnsiTheme="minorHAnsi" w:cstheme="minorHAnsi"/>
          <w:sz w:val="22"/>
          <w:szCs w:val="22"/>
        </w:rPr>
      </w:pPr>
      <w:proofErr w:type="gramStart"/>
      <w:r w:rsidRPr="00201152">
        <w:rPr>
          <w:rFonts w:asciiTheme="minorHAnsi" w:hAnsiTheme="minorHAnsi" w:cstheme="minorHAnsi"/>
          <w:sz w:val="22"/>
          <w:szCs w:val="22"/>
        </w:rPr>
        <w:t>A presente</w:t>
      </w:r>
      <w:proofErr w:type="gramEnd"/>
      <w:r w:rsidRPr="00201152">
        <w:rPr>
          <w:rFonts w:asciiTheme="minorHAnsi" w:hAnsiTheme="minorHAnsi" w:cstheme="minorHAnsi"/>
          <w:sz w:val="22"/>
          <w:szCs w:val="22"/>
        </w:rPr>
        <w:t xml:space="preserve"> ata terá início na data de </w:t>
      </w:r>
      <w:r>
        <w:rPr>
          <w:rFonts w:asciiTheme="minorHAnsi" w:hAnsiTheme="minorHAnsi" w:cstheme="minorHAnsi"/>
          <w:b/>
          <w:sz w:val="22"/>
          <w:szCs w:val="22"/>
        </w:rPr>
        <w:t>20/12</w:t>
      </w:r>
      <w:r w:rsidRPr="00201152">
        <w:rPr>
          <w:rFonts w:asciiTheme="minorHAnsi" w:hAnsiTheme="minorHAnsi" w:cstheme="minorHAnsi"/>
          <w:b/>
          <w:sz w:val="22"/>
          <w:szCs w:val="22"/>
        </w:rPr>
        <w:t>/2019</w:t>
      </w:r>
      <w:r w:rsidRPr="00201152">
        <w:rPr>
          <w:rFonts w:asciiTheme="minorHAnsi" w:hAnsiTheme="minorHAnsi" w:cstheme="minorHAnsi"/>
          <w:sz w:val="22"/>
          <w:szCs w:val="22"/>
        </w:rPr>
        <w:t xml:space="preserve"> e vigorará até a data de </w:t>
      </w:r>
      <w:r w:rsidRPr="00201152">
        <w:rPr>
          <w:rFonts w:asciiTheme="minorHAnsi" w:hAnsiTheme="minorHAnsi" w:cstheme="minorHAnsi"/>
          <w:b/>
          <w:sz w:val="22"/>
          <w:szCs w:val="22"/>
        </w:rPr>
        <w:t>19/1</w:t>
      </w:r>
      <w:r>
        <w:rPr>
          <w:rFonts w:asciiTheme="minorHAnsi" w:hAnsiTheme="minorHAnsi" w:cstheme="minorHAnsi"/>
          <w:b/>
          <w:sz w:val="22"/>
          <w:szCs w:val="22"/>
        </w:rPr>
        <w:t>2</w:t>
      </w:r>
      <w:r w:rsidRPr="00201152">
        <w:rPr>
          <w:rFonts w:asciiTheme="minorHAnsi" w:hAnsiTheme="minorHAnsi" w:cstheme="minorHAnsi"/>
          <w:b/>
          <w:sz w:val="22"/>
          <w:szCs w:val="22"/>
        </w:rPr>
        <w:t>/2020</w:t>
      </w:r>
      <w:r w:rsidRPr="00201152">
        <w:rPr>
          <w:rFonts w:asciiTheme="minorHAnsi" w:hAnsiTheme="minorHAnsi" w:cstheme="minorHAnsi"/>
          <w:sz w:val="22"/>
          <w:szCs w:val="22"/>
        </w:rPr>
        <w:t>, podendo ser prorrogado por igual período, ou até final do saldo estipulado, dependendo do interesse da Administração Pública Municipal. </w:t>
      </w:r>
    </w:p>
    <w:p w:rsidR="00113136" w:rsidRPr="00201152" w:rsidRDefault="00113136" w:rsidP="00113136">
      <w:pPr>
        <w:pStyle w:val="NormalWeb"/>
        <w:rPr>
          <w:rFonts w:asciiTheme="minorHAnsi" w:hAnsiTheme="minorHAnsi" w:cstheme="minorHAnsi"/>
          <w:sz w:val="22"/>
          <w:szCs w:val="22"/>
        </w:rPr>
      </w:pPr>
      <w:r w:rsidRPr="00201152">
        <w:rPr>
          <w:rFonts w:asciiTheme="minorHAnsi" w:hAnsiTheme="minorHAnsi" w:cstheme="minorHAnsi"/>
          <w:b/>
          <w:bCs/>
          <w:sz w:val="22"/>
          <w:szCs w:val="22"/>
          <w:u w:val="single"/>
        </w:rPr>
        <w:t>CLÁUSULA QUARTA</w:t>
      </w:r>
      <w:r w:rsidRPr="00201152">
        <w:rPr>
          <w:rFonts w:asciiTheme="minorHAnsi" w:hAnsiTheme="minorHAnsi" w:cstheme="minorHAnsi"/>
          <w:b/>
          <w:bCs/>
          <w:sz w:val="22"/>
          <w:szCs w:val="22"/>
        </w:rPr>
        <w:t xml:space="preserve"> – DA FORMA DE PAGAMENTO</w:t>
      </w:r>
      <w:r w:rsidRPr="00201152">
        <w:rPr>
          <w:rFonts w:asciiTheme="minorHAnsi" w:hAnsiTheme="minorHAnsi" w:cstheme="minorHAnsi"/>
          <w:sz w:val="22"/>
          <w:szCs w:val="22"/>
        </w:rPr>
        <w:t> </w:t>
      </w:r>
    </w:p>
    <w:p w:rsidR="00113136" w:rsidRPr="00201152" w:rsidRDefault="00113136" w:rsidP="00113136">
      <w:pPr>
        <w:pStyle w:val="SemEspaamento"/>
        <w:jc w:val="both"/>
        <w:rPr>
          <w:rFonts w:asciiTheme="minorHAnsi" w:hAnsiTheme="minorHAnsi" w:cstheme="minorHAnsi"/>
        </w:rPr>
      </w:pPr>
      <w:r w:rsidRPr="00201152">
        <w:rPr>
          <w:rFonts w:asciiTheme="minorHAnsi" w:hAnsiTheme="minorHAnsi" w:cstheme="minorHAnsi"/>
        </w:rPr>
        <w:t xml:space="preserve">O pagamento será efetuado por depósito em </w:t>
      </w:r>
      <w:r w:rsidRPr="00A3202B">
        <w:rPr>
          <w:rFonts w:asciiTheme="minorHAnsi" w:hAnsiTheme="minorHAnsi" w:cstheme="minorHAnsi"/>
          <w:b/>
          <w:sz w:val="20"/>
          <w:szCs w:val="20"/>
        </w:rPr>
        <w:t xml:space="preserve">conta corrente n.º 40.701-1 Ag. </w:t>
      </w:r>
      <w:proofErr w:type="gramStart"/>
      <w:r w:rsidRPr="00A3202B">
        <w:rPr>
          <w:rFonts w:asciiTheme="minorHAnsi" w:hAnsiTheme="minorHAnsi" w:cstheme="minorHAnsi"/>
          <w:b/>
          <w:sz w:val="20"/>
          <w:szCs w:val="20"/>
        </w:rPr>
        <w:t>4355 Banco 756</w:t>
      </w:r>
      <w:proofErr w:type="gramEnd"/>
      <w:r w:rsidRPr="00A3202B">
        <w:rPr>
          <w:rFonts w:asciiTheme="minorHAnsi" w:hAnsiTheme="minorHAnsi" w:cstheme="minorHAnsi"/>
          <w:b/>
          <w:sz w:val="20"/>
          <w:szCs w:val="20"/>
        </w:rPr>
        <w:t xml:space="preserve"> </w:t>
      </w:r>
      <w:r w:rsidRPr="00201152">
        <w:rPr>
          <w:rFonts w:asciiTheme="minorHAnsi" w:hAnsiTheme="minorHAnsi" w:cstheme="minorHAnsi"/>
        </w:rPr>
        <w:t xml:space="preserve">até o 15º dia útil do mês subsequente,  contados da data da entrega da Nota Fiscal, devendo salientar que </w:t>
      </w:r>
      <w:r w:rsidRPr="00201152">
        <w:rPr>
          <w:rFonts w:asciiTheme="minorHAnsi" w:hAnsiTheme="minorHAnsi" w:cstheme="minorHAnsi"/>
          <w:bCs/>
        </w:rPr>
        <w:t>j</w:t>
      </w:r>
      <w:r w:rsidRPr="00201152">
        <w:rPr>
          <w:rFonts w:asciiTheme="minorHAnsi" w:hAnsiTheme="minorHAnsi" w:cstheme="minorHAnsi"/>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113136" w:rsidRPr="00201152" w:rsidRDefault="00113136" w:rsidP="00113136">
      <w:pPr>
        <w:pStyle w:val="SemEspaamento"/>
        <w:jc w:val="both"/>
        <w:rPr>
          <w:rFonts w:asciiTheme="minorHAnsi" w:hAnsiTheme="minorHAnsi" w:cstheme="minorHAnsi"/>
        </w:rPr>
      </w:pPr>
    </w:p>
    <w:p w:rsidR="00113136" w:rsidRPr="00201152" w:rsidRDefault="00113136" w:rsidP="00113136">
      <w:pPr>
        <w:pStyle w:val="SemEspaamento"/>
        <w:jc w:val="both"/>
        <w:rPr>
          <w:rFonts w:asciiTheme="minorHAnsi" w:hAnsiTheme="minorHAnsi" w:cstheme="minorHAnsi"/>
        </w:rPr>
      </w:pPr>
      <w:r w:rsidRPr="00201152">
        <w:rPr>
          <w:rFonts w:asciiTheme="minorHAnsi" w:hAnsiTheme="minorHAnsi" w:cstheme="minorHAnsi"/>
          <w:b/>
          <w:bCs/>
          <w:u w:val="single"/>
        </w:rPr>
        <w:t>CLÁUSULA QUINTA</w:t>
      </w:r>
      <w:r w:rsidRPr="00201152">
        <w:rPr>
          <w:rFonts w:asciiTheme="minorHAnsi" w:hAnsiTheme="minorHAnsi" w:cstheme="minorHAnsi"/>
          <w:b/>
          <w:bCs/>
        </w:rPr>
        <w:t xml:space="preserve"> – DAS OBRIGAÇÕES DO CONTRATANTE</w:t>
      </w:r>
      <w:r w:rsidRPr="00201152">
        <w:rPr>
          <w:rFonts w:asciiTheme="minorHAnsi" w:hAnsiTheme="minorHAnsi" w:cstheme="minorHAnsi"/>
        </w:rPr>
        <w:t> </w:t>
      </w:r>
    </w:p>
    <w:p w:rsidR="00113136" w:rsidRPr="00201152" w:rsidRDefault="00113136" w:rsidP="00113136">
      <w:pPr>
        <w:pStyle w:val="SemEspaamento"/>
        <w:jc w:val="both"/>
        <w:rPr>
          <w:rFonts w:asciiTheme="minorHAnsi" w:hAnsiTheme="minorHAnsi" w:cstheme="minorHAnsi"/>
        </w:rPr>
      </w:pPr>
    </w:p>
    <w:p w:rsidR="00113136" w:rsidRPr="00201152" w:rsidRDefault="00113136" w:rsidP="00113136">
      <w:pPr>
        <w:pStyle w:val="SemEspaamento"/>
        <w:jc w:val="both"/>
        <w:rPr>
          <w:rFonts w:asciiTheme="minorHAnsi" w:hAnsiTheme="minorHAnsi" w:cstheme="minorHAnsi"/>
        </w:rPr>
      </w:pPr>
      <w:r w:rsidRPr="00201152">
        <w:rPr>
          <w:rFonts w:asciiTheme="minorHAnsi" w:hAnsiTheme="minorHAnsi" w:cstheme="minorHAnsi"/>
        </w:rPr>
        <w:t xml:space="preserve"> Para garantir o fiel cumprimento do presente contrato, o CONTRATANTE se compromete a solicitar previamente à </w:t>
      </w:r>
      <w:r w:rsidRPr="00201152">
        <w:rPr>
          <w:rFonts w:asciiTheme="minorHAnsi" w:hAnsiTheme="minorHAnsi" w:cstheme="minorHAnsi"/>
          <w:bCs/>
        </w:rPr>
        <w:t>CONTRATADA</w:t>
      </w:r>
      <w:r w:rsidRPr="00201152">
        <w:rPr>
          <w:rFonts w:asciiTheme="minorHAnsi" w:hAnsiTheme="minorHAnsi" w:cstheme="minorHAnsi"/>
        </w:rPr>
        <w:t>, através de documento requisitório próprio, o fornecimento dos produtos; bem como efetuar o pagamento na forma prevista na cláusula quarta. </w:t>
      </w:r>
    </w:p>
    <w:p w:rsidR="00113136" w:rsidRPr="00201152" w:rsidRDefault="00113136" w:rsidP="00113136">
      <w:pPr>
        <w:pStyle w:val="SemEspaamento"/>
        <w:jc w:val="both"/>
        <w:rPr>
          <w:rFonts w:asciiTheme="minorHAnsi" w:hAnsiTheme="minorHAnsi" w:cstheme="minorHAnsi"/>
        </w:rPr>
      </w:pPr>
      <w:r w:rsidRPr="00201152">
        <w:rPr>
          <w:rFonts w:asciiTheme="minorHAnsi" w:hAnsiTheme="minorHAnsi" w:cstheme="minorHAnsi"/>
        </w:rPr>
        <w:t>a) Fiscalizar e controlar a entrega, comunicando a CONTRATADA, qualquer irregularidade constatada no produto/serviço entregue;</w:t>
      </w:r>
    </w:p>
    <w:p w:rsidR="00113136" w:rsidRPr="00201152" w:rsidRDefault="00113136" w:rsidP="00113136">
      <w:pPr>
        <w:pStyle w:val="SemEspaamento"/>
        <w:jc w:val="both"/>
        <w:rPr>
          <w:rFonts w:asciiTheme="minorHAnsi" w:hAnsiTheme="minorHAnsi" w:cstheme="minorHAnsi"/>
        </w:rPr>
      </w:pPr>
      <w:r w:rsidRPr="00201152">
        <w:rPr>
          <w:rFonts w:asciiTheme="minorHAnsi" w:hAnsiTheme="minorHAnsi" w:cstheme="minorHAnsi"/>
        </w:rPr>
        <w:t>b) Efetuar o (s) pagamento (s) segundo os prazos e condições estabelecidas nesta Ata;</w:t>
      </w:r>
    </w:p>
    <w:p w:rsidR="00113136" w:rsidRPr="00201152" w:rsidRDefault="00113136" w:rsidP="00113136">
      <w:pPr>
        <w:pStyle w:val="SemEspaamento"/>
        <w:jc w:val="both"/>
        <w:rPr>
          <w:rFonts w:asciiTheme="minorHAnsi" w:hAnsiTheme="minorHAnsi" w:cstheme="minorHAnsi"/>
        </w:rPr>
      </w:pPr>
      <w:r w:rsidRPr="00201152">
        <w:rPr>
          <w:rFonts w:asciiTheme="minorHAnsi" w:hAnsiTheme="minorHAnsi" w:cstheme="minorHAnsi"/>
        </w:rPr>
        <w:t>c) Efetuar o pagamento em observância à forma tratada na cláusula quarta;</w:t>
      </w:r>
    </w:p>
    <w:p w:rsidR="00113136" w:rsidRPr="00201152" w:rsidRDefault="00113136" w:rsidP="00113136">
      <w:pPr>
        <w:pStyle w:val="SemEspaamento"/>
        <w:jc w:val="both"/>
        <w:rPr>
          <w:rFonts w:asciiTheme="minorHAnsi" w:hAnsiTheme="minorHAnsi" w:cstheme="minorHAnsi"/>
        </w:rPr>
      </w:pPr>
      <w:r w:rsidRPr="00201152">
        <w:rPr>
          <w:rFonts w:asciiTheme="minorHAnsi" w:hAnsiTheme="minorHAnsi" w:cstheme="minorHAnsi"/>
        </w:rPr>
        <w:t>d) Conferir e atestar as notas fiscais (faturas) encaminhando-as, para pagamento;</w:t>
      </w:r>
    </w:p>
    <w:p w:rsidR="00113136" w:rsidRPr="00201152" w:rsidRDefault="00113136" w:rsidP="00113136">
      <w:pPr>
        <w:pStyle w:val="SemEspaamento"/>
        <w:jc w:val="both"/>
        <w:rPr>
          <w:rFonts w:asciiTheme="minorHAnsi" w:hAnsiTheme="minorHAnsi" w:cstheme="minorHAnsi"/>
        </w:rPr>
      </w:pPr>
      <w:r w:rsidRPr="00201152">
        <w:rPr>
          <w:rFonts w:asciiTheme="minorHAnsi" w:hAnsiTheme="minorHAnsi" w:cstheme="minorHAnsi"/>
        </w:rPr>
        <w:t>e) Notificar ao representante da empresa a ocorrência de eventuais imperfeições relacionadas ao objeto deste contrato.</w:t>
      </w:r>
    </w:p>
    <w:p w:rsidR="00113136" w:rsidRPr="00201152" w:rsidRDefault="00113136" w:rsidP="00113136">
      <w:pPr>
        <w:pStyle w:val="NormalWeb"/>
        <w:jc w:val="both"/>
        <w:rPr>
          <w:rFonts w:asciiTheme="minorHAnsi" w:hAnsiTheme="minorHAnsi" w:cstheme="minorHAnsi"/>
          <w:sz w:val="22"/>
          <w:szCs w:val="22"/>
        </w:rPr>
      </w:pPr>
      <w:r w:rsidRPr="00201152">
        <w:rPr>
          <w:rFonts w:asciiTheme="minorHAnsi" w:hAnsiTheme="minorHAnsi" w:cstheme="minorHAnsi"/>
          <w:b/>
          <w:bCs/>
          <w:sz w:val="22"/>
          <w:szCs w:val="22"/>
          <w:u w:val="single"/>
        </w:rPr>
        <w:t>CLÁUSULA SEXTA</w:t>
      </w:r>
      <w:r w:rsidRPr="00201152">
        <w:rPr>
          <w:rFonts w:asciiTheme="minorHAnsi" w:hAnsiTheme="minorHAnsi" w:cstheme="minorHAnsi"/>
          <w:b/>
          <w:bCs/>
          <w:sz w:val="22"/>
          <w:szCs w:val="22"/>
        </w:rPr>
        <w:t xml:space="preserve"> – DAS OBRIGAÇÕES DA CONTRATADA</w:t>
      </w:r>
      <w:r w:rsidRPr="00201152">
        <w:rPr>
          <w:rFonts w:asciiTheme="minorHAnsi" w:hAnsiTheme="minorHAnsi" w:cstheme="minorHAnsi"/>
          <w:sz w:val="22"/>
          <w:szCs w:val="22"/>
        </w:rPr>
        <w:t> </w:t>
      </w:r>
    </w:p>
    <w:p w:rsidR="00113136" w:rsidRPr="00201152" w:rsidRDefault="00113136" w:rsidP="00113136">
      <w:pPr>
        <w:pStyle w:val="SemEspaamento"/>
        <w:rPr>
          <w:rFonts w:asciiTheme="minorHAnsi" w:hAnsiTheme="minorHAnsi" w:cstheme="minorHAnsi"/>
        </w:rPr>
      </w:pPr>
      <w:r w:rsidRPr="00201152">
        <w:rPr>
          <w:rFonts w:asciiTheme="minorHAnsi" w:hAnsiTheme="minorHAnsi" w:cstheme="minorHAnsi"/>
        </w:rPr>
        <w:t xml:space="preserve">Para garantir o fiel cumprimento do presente contrato, </w:t>
      </w:r>
      <w:r w:rsidRPr="00201152">
        <w:rPr>
          <w:rFonts w:asciiTheme="minorHAnsi" w:hAnsiTheme="minorHAnsi" w:cstheme="minorHAnsi"/>
          <w:bCs/>
        </w:rPr>
        <w:t>a</w:t>
      </w:r>
      <w:r w:rsidRPr="00201152">
        <w:rPr>
          <w:rFonts w:asciiTheme="minorHAnsi" w:hAnsiTheme="minorHAnsi" w:cstheme="minorHAnsi"/>
        </w:rPr>
        <w:t xml:space="preserve"> </w:t>
      </w:r>
      <w:r w:rsidRPr="00201152">
        <w:rPr>
          <w:rFonts w:asciiTheme="minorHAnsi" w:hAnsiTheme="minorHAnsi" w:cstheme="minorHAnsi"/>
          <w:b/>
          <w:bCs/>
        </w:rPr>
        <w:t>CONTRATADA</w:t>
      </w:r>
      <w:r w:rsidRPr="00201152">
        <w:rPr>
          <w:rFonts w:asciiTheme="minorHAnsi" w:hAnsiTheme="minorHAnsi" w:cstheme="minorHAnsi"/>
        </w:rPr>
        <w:t xml:space="preserve"> </w:t>
      </w:r>
      <w:r w:rsidRPr="00201152">
        <w:rPr>
          <w:rFonts w:asciiTheme="minorHAnsi" w:hAnsiTheme="minorHAnsi" w:cstheme="minorHAnsi"/>
          <w:bCs/>
        </w:rPr>
        <w:t>se</w:t>
      </w:r>
      <w:r w:rsidRPr="00201152">
        <w:rPr>
          <w:rFonts w:asciiTheme="minorHAnsi" w:hAnsiTheme="minorHAnsi" w:cstheme="minorHAnsi"/>
        </w:rPr>
        <w:t xml:space="preserve"> compromete a: </w:t>
      </w:r>
    </w:p>
    <w:p w:rsidR="00113136" w:rsidRPr="00201152" w:rsidRDefault="00113136" w:rsidP="00113136">
      <w:pPr>
        <w:pStyle w:val="SemEspaamento"/>
        <w:jc w:val="both"/>
        <w:rPr>
          <w:rFonts w:asciiTheme="minorHAnsi" w:hAnsiTheme="minorHAnsi" w:cstheme="minorHAnsi"/>
        </w:rPr>
      </w:pPr>
      <w:r w:rsidRPr="00201152">
        <w:rPr>
          <w:rFonts w:asciiTheme="minorHAnsi" w:hAnsiTheme="minorHAnsi" w:cstheme="minorHAnsi"/>
          <w:bCs/>
        </w:rPr>
        <w:t xml:space="preserve">a) Executar os fornecimentos dos produtos </w:t>
      </w:r>
      <w:r w:rsidRPr="00201152">
        <w:rPr>
          <w:rFonts w:asciiTheme="minorHAnsi" w:hAnsiTheme="minorHAnsi" w:cstheme="minorHAnsi"/>
        </w:rPr>
        <w:t xml:space="preserve">ora contratados de acordo com a solicitação do CONTRATANTE e proposta apresentada somente na quantidade solicitada e quando necessária </w:t>
      </w:r>
      <w:r w:rsidRPr="00201152">
        <w:rPr>
          <w:rFonts w:asciiTheme="minorHAnsi" w:hAnsiTheme="minorHAnsi" w:cstheme="minorHAnsi"/>
          <w:bCs/>
        </w:rPr>
        <w:t>até o final do prazo contratual.</w:t>
      </w:r>
    </w:p>
    <w:p w:rsidR="00113136" w:rsidRPr="00201152" w:rsidRDefault="00113136" w:rsidP="00113136">
      <w:pPr>
        <w:pStyle w:val="SemEspaamento"/>
        <w:jc w:val="both"/>
        <w:rPr>
          <w:rFonts w:asciiTheme="minorHAnsi" w:hAnsiTheme="minorHAnsi" w:cstheme="minorHAnsi"/>
        </w:rPr>
      </w:pPr>
      <w:r w:rsidRPr="00201152">
        <w:rPr>
          <w:rFonts w:asciiTheme="minorHAnsi" w:hAnsiTheme="minorHAnsi" w:cstheme="minorHAnsi"/>
          <w:bCs/>
        </w:rPr>
        <w:t>b) Fornecer os produtos sem qualquer outro custo.</w:t>
      </w:r>
      <w:r w:rsidRPr="00201152">
        <w:rPr>
          <w:rFonts w:asciiTheme="minorHAnsi" w:hAnsiTheme="minorHAnsi" w:cstheme="minorHAnsi"/>
        </w:rPr>
        <w:t xml:space="preserve"> </w:t>
      </w:r>
    </w:p>
    <w:p w:rsidR="00113136" w:rsidRPr="00201152" w:rsidRDefault="00113136" w:rsidP="00113136">
      <w:pPr>
        <w:pStyle w:val="SemEspaamento"/>
        <w:jc w:val="both"/>
        <w:rPr>
          <w:rFonts w:asciiTheme="minorHAnsi" w:hAnsiTheme="minorHAnsi" w:cstheme="minorHAnsi"/>
        </w:rPr>
      </w:pPr>
      <w:r w:rsidRPr="00201152">
        <w:rPr>
          <w:rFonts w:asciiTheme="minorHAnsi" w:hAnsiTheme="minorHAnsi" w:cstheme="minorHAnsi"/>
          <w:bCs/>
        </w:rPr>
        <w:lastRenderedPageBreak/>
        <w:t>c) Zelar e garantir a qualidade</w:t>
      </w:r>
      <w:r w:rsidRPr="00201152">
        <w:rPr>
          <w:rFonts w:asciiTheme="minorHAnsi" w:hAnsiTheme="minorHAnsi" w:cstheme="minorHAnsi"/>
        </w:rPr>
        <w:t xml:space="preserve"> dos produtos entregues;</w:t>
      </w:r>
    </w:p>
    <w:p w:rsidR="00113136" w:rsidRPr="00201152" w:rsidRDefault="00113136" w:rsidP="00113136">
      <w:pPr>
        <w:pStyle w:val="SemEspaamento"/>
        <w:jc w:val="both"/>
        <w:rPr>
          <w:rFonts w:asciiTheme="minorHAnsi" w:hAnsiTheme="minorHAnsi" w:cstheme="minorHAnsi"/>
        </w:rPr>
      </w:pPr>
      <w:r w:rsidRPr="00201152">
        <w:rPr>
          <w:rFonts w:asciiTheme="minorHAnsi" w:hAnsiTheme="minorHAnsi" w:cstheme="minorHAnsi"/>
          <w:bCs/>
        </w:rPr>
        <w:t>d) Responsabilizar-se pelos eventuais danos</w:t>
      </w:r>
      <w:r w:rsidRPr="00201152">
        <w:rPr>
          <w:rFonts w:asciiTheme="minorHAnsi" w:hAnsiTheme="minorHAnsi" w:cstheme="minorHAnsi"/>
        </w:rPr>
        <w:t xml:space="preserve"> e prejuízos que a qualquer título vier a causar ao CONTRATANTE, principalmente em decorrência da má qualidade dos produtos entregues; </w:t>
      </w:r>
    </w:p>
    <w:p w:rsidR="00113136" w:rsidRPr="00201152" w:rsidRDefault="00113136" w:rsidP="00113136">
      <w:pPr>
        <w:pStyle w:val="SemEspaamento"/>
        <w:jc w:val="both"/>
        <w:rPr>
          <w:rFonts w:asciiTheme="minorHAnsi" w:hAnsiTheme="minorHAnsi" w:cstheme="minorHAnsi"/>
        </w:rPr>
      </w:pPr>
      <w:r w:rsidRPr="00201152">
        <w:rPr>
          <w:rFonts w:asciiTheme="minorHAnsi" w:hAnsiTheme="minorHAnsi" w:cstheme="minorHAnsi"/>
          <w:bCs/>
        </w:rPr>
        <w:t>e) Manter em dia as obrigações</w:t>
      </w:r>
      <w:r w:rsidRPr="00201152">
        <w:rPr>
          <w:rFonts w:asciiTheme="minorHAnsi" w:hAnsiTheme="minorHAnsi" w:cstheme="minorHAnsi"/>
        </w:rPr>
        <w:t xml:space="preserve"> concernentes à seguridade social e contribuição ao FGTS, durante toda a vigência deste contrato, sendo as mesmas peças fundamentais para o recebimento das Notas Fiscais / Faturas;</w:t>
      </w:r>
    </w:p>
    <w:p w:rsidR="00113136" w:rsidRPr="00201152" w:rsidRDefault="00113136" w:rsidP="00113136">
      <w:pPr>
        <w:pStyle w:val="SemEspaamento"/>
        <w:jc w:val="both"/>
        <w:rPr>
          <w:rFonts w:asciiTheme="minorHAnsi" w:hAnsiTheme="minorHAnsi" w:cstheme="minorHAnsi"/>
        </w:rPr>
      </w:pPr>
      <w:r w:rsidRPr="00201152">
        <w:rPr>
          <w:rFonts w:asciiTheme="minorHAnsi" w:hAnsiTheme="minorHAnsi" w:cstheme="minorHAnsi"/>
        </w:rPr>
        <w:t>f) Substituir imediatamente os produtos que se apresentarem fora das especificações técnicas.</w:t>
      </w:r>
    </w:p>
    <w:p w:rsidR="00113136" w:rsidRPr="00201152" w:rsidRDefault="00113136" w:rsidP="00113136">
      <w:pPr>
        <w:pStyle w:val="SemEspaamento"/>
        <w:jc w:val="both"/>
        <w:rPr>
          <w:rFonts w:asciiTheme="minorHAnsi" w:hAnsiTheme="minorHAnsi" w:cstheme="minorHAnsi"/>
        </w:rPr>
      </w:pPr>
      <w:r w:rsidRPr="00201152">
        <w:rPr>
          <w:rFonts w:asciiTheme="minorHAnsi" w:hAnsiTheme="minorHAnsi" w:cstheme="minorHAnsi"/>
          <w:bCs/>
        </w:rPr>
        <w:t>A recusa no fornecimento dos serviços, sem motivo justificado e aceito pela Administração,</w:t>
      </w:r>
      <w:r w:rsidRPr="00201152">
        <w:rPr>
          <w:rFonts w:asciiTheme="minorHAnsi" w:hAnsiTheme="minorHAnsi" w:cstheme="minorHAnsi"/>
        </w:rPr>
        <w:t xml:space="preserve"> </w:t>
      </w:r>
      <w:r w:rsidRPr="00201152">
        <w:rPr>
          <w:rFonts w:asciiTheme="minorHAnsi" w:hAnsiTheme="minorHAnsi" w:cstheme="minorHAnsi"/>
          <w:bCs/>
        </w:rPr>
        <w:t>constitui-se em falta grave</w:t>
      </w:r>
      <w:r w:rsidRPr="00201152">
        <w:rPr>
          <w:rFonts w:asciiTheme="minorHAnsi" w:hAnsiTheme="minorHAnsi" w:cstheme="minorHAnsi"/>
        </w:rPr>
        <w:t xml:space="preserve">, sujeitando a </w:t>
      </w:r>
      <w:r w:rsidRPr="00201152">
        <w:rPr>
          <w:rFonts w:asciiTheme="minorHAnsi" w:hAnsiTheme="minorHAnsi" w:cstheme="minorHAnsi"/>
          <w:b/>
        </w:rPr>
        <w:t>CONTRATADA,</w:t>
      </w:r>
      <w:r w:rsidRPr="00201152">
        <w:rPr>
          <w:rFonts w:asciiTheme="minorHAnsi" w:hAnsiTheme="minorHAnsi" w:cstheme="minorHAnsi"/>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113136" w:rsidRPr="00201152" w:rsidRDefault="00113136" w:rsidP="00113136">
      <w:pPr>
        <w:pStyle w:val="SemEspaamento"/>
        <w:jc w:val="both"/>
        <w:rPr>
          <w:rFonts w:asciiTheme="minorHAnsi" w:hAnsiTheme="minorHAnsi" w:cstheme="minorHAnsi"/>
        </w:rPr>
      </w:pPr>
      <w:proofErr w:type="gramStart"/>
      <w:r w:rsidRPr="00201152">
        <w:rPr>
          <w:rFonts w:asciiTheme="minorHAnsi" w:hAnsiTheme="minorHAnsi" w:cstheme="minorHAnsi"/>
        </w:rPr>
        <w:t>a</w:t>
      </w:r>
      <w:proofErr w:type="gramEnd"/>
      <w:r w:rsidRPr="00201152">
        <w:rPr>
          <w:rFonts w:asciiTheme="minorHAnsi" w:hAnsiTheme="minorHAnsi" w:cstheme="minorHAnsi"/>
        </w:rPr>
        <w:t>) </w:t>
      </w:r>
      <w:r w:rsidRPr="00201152">
        <w:rPr>
          <w:rFonts w:asciiTheme="minorHAnsi" w:hAnsiTheme="minorHAnsi" w:cstheme="minorHAnsi"/>
          <w:bCs/>
        </w:rPr>
        <w:t>multa de 25 % sobre o valor total</w:t>
      </w:r>
      <w:r w:rsidRPr="00201152">
        <w:rPr>
          <w:rFonts w:asciiTheme="minorHAnsi" w:hAnsiTheme="minorHAnsi" w:cstheme="minorHAnsi"/>
        </w:rPr>
        <w:t xml:space="preserve"> </w:t>
      </w:r>
      <w:r w:rsidRPr="00201152">
        <w:rPr>
          <w:rFonts w:asciiTheme="minorHAnsi" w:hAnsiTheme="minorHAnsi" w:cstheme="minorHAnsi"/>
          <w:bCs/>
        </w:rPr>
        <w:t>do contrato</w:t>
      </w:r>
      <w:r w:rsidRPr="00201152">
        <w:rPr>
          <w:rFonts w:asciiTheme="minorHAnsi" w:hAnsiTheme="minorHAnsi" w:cstheme="minorHAnsi"/>
          <w:b/>
          <w:bCs/>
        </w:rPr>
        <w:t xml:space="preserve"> </w:t>
      </w:r>
      <w:r w:rsidRPr="00201152">
        <w:rPr>
          <w:rFonts w:asciiTheme="minorHAnsi" w:hAnsiTheme="minorHAnsi" w:cstheme="minorHAnsi"/>
        </w:rPr>
        <w:t>que, em caso de não pagamento, será encaminhada para a dívida ativa do Município, visando a sua execução;</w:t>
      </w:r>
    </w:p>
    <w:p w:rsidR="00113136" w:rsidRPr="00201152" w:rsidRDefault="00113136" w:rsidP="00113136">
      <w:pPr>
        <w:pStyle w:val="SemEspaamento"/>
        <w:jc w:val="both"/>
        <w:rPr>
          <w:rFonts w:asciiTheme="minorHAnsi" w:hAnsiTheme="minorHAnsi" w:cstheme="minorHAnsi"/>
        </w:rPr>
      </w:pPr>
      <w:proofErr w:type="gramStart"/>
      <w:r w:rsidRPr="00201152">
        <w:rPr>
          <w:rFonts w:asciiTheme="minorHAnsi" w:hAnsiTheme="minorHAnsi" w:cstheme="minorHAnsi"/>
        </w:rPr>
        <w:t>b)</w:t>
      </w:r>
      <w:proofErr w:type="gramEnd"/>
      <w:r w:rsidRPr="00201152">
        <w:rPr>
          <w:rFonts w:asciiTheme="minorHAnsi" w:hAnsiTheme="minorHAnsi" w:cstheme="minorHAnsi"/>
        </w:rPr>
        <w:t>  Emissão e Publicação de Declaração de Inidoneidade em veículo de imprensa regional, estadual e nacional.</w:t>
      </w:r>
    </w:p>
    <w:p w:rsidR="00113136" w:rsidRPr="00201152" w:rsidRDefault="00113136" w:rsidP="00113136">
      <w:pPr>
        <w:pStyle w:val="SemEspaamento"/>
        <w:jc w:val="both"/>
        <w:rPr>
          <w:rFonts w:asciiTheme="minorHAnsi" w:hAnsiTheme="minorHAnsi" w:cstheme="minorHAnsi"/>
        </w:rPr>
      </w:pPr>
    </w:p>
    <w:p w:rsidR="00113136" w:rsidRPr="00201152" w:rsidRDefault="00113136" w:rsidP="00113136">
      <w:pPr>
        <w:pStyle w:val="SemEspaamento"/>
        <w:jc w:val="both"/>
        <w:rPr>
          <w:rStyle w:val="Forte"/>
          <w:rFonts w:asciiTheme="minorHAnsi" w:hAnsiTheme="minorHAnsi" w:cstheme="minorHAnsi"/>
          <w:u w:val="single"/>
        </w:rPr>
      </w:pPr>
      <w:r w:rsidRPr="00201152">
        <w:rPr>
          <w:rFonts w:asciiTheme="minorHAnsi" w:hAnsiTheme="minorHAnsi" w:cstheme="minorHAnsi"/>
          <w:b/>
          <w:bCs/>
          <w:u w:val="single"/>
        </w:rPr>
        <w:t xml:space="preserve">CLÁUSULA SÉTIMA – </w:t>
      </w:r>
      <w:r w:rsidRPr="00201152">
        <w:rPr>
          <w:rStyle w:val="Forte"/>
          <w:rFonts w:asciiTheme="minorHAnsi" w:hAnsiTheme="minorHAnsi" w:cstheme="minorHAnsi"/>
          <w:u w:val="single"/>
        </w:rPr>
        <w:t>DA FRAUDE E DA CORRUPÇÃO</w:t>
      </w:r>
    </w:p>
    <w:p w:rsidR="00113136" w:rsidRPr="00201152" w:rsidRDefault="00113136" w:rsidP="00113136">
      <w:pPr>
        <w:pStyle w:val="NormalWeb"/>
        <w:spacing w:before="0" w:beforeAutospacing="0" w:after="0" w:afterAutospacing="0"/>
        <w:jc w:val="both"/>
        <w:rPr>
          <w:rFonts w:asciiTheme="minorHAnsi" w:hAnsiTheme="minorHAnsi" w:cstheme="minorHAnsi"/>
          <w:sz w:val="22"/>
          <w:szCs w:val="22"/>
        </w:rPr>
      </w:pPr>
    </w:p>
    <w:p w:rsidR="00113136" w:rsidRPr="00201152" w:rsidRDefault="00113136" w:rsidP="00113136">
      <w:pPr>
        <w:pStyle w:val="NormalWeb"/>
        <w:spacing w:before="0" w:beforeAutospacing="0" w:after="0" w:afterAutospacing="0"/>
        <w:jc w:val="both"/>
        <w:rPr>
          <w:rFonts w:asciiTheme="minorHAnsi" w:hAnsiTheme="minorHAnsi" w:cstheme="minorHAnsi"/>
          <w:sz w:val="22"/>
          <w:szCs w:val="22"/>
        </w:rPr>
      </w:pPr>
      <w:r w:rsidRPr="00201152">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113136" w:rsidRPr="00201152" w:rsidRDefault="00113136" w:rsidP="00113136">
      <w:pPr>
        <w:pStyle w:val="SemEspaamento"/>
        <w:jc w:val="both"/>
        <w:rPr>
          <w:rFonts w:asciiTheme="minorHAnsi" w:hAnsiTheme="minorHAnsi" w:cstheme="minorHAnsi"/>
        </w:rPr>
      </w:pPr>
      <w:r w:rsidRPr="00201152">
        <w:rPr>
          <w:rFonts w:asciiTheme="minorHAnsi" w:hAnsiTheme="minorHAnsi" w:cstheme="minorHAnsi"/>
        </w:rPr>
        <w:t>Para os propósitos desta cláusula definem-se as seguintes práticas:</w:t>
      </w:r>
    </w:p>
    <w:p w:rsidR="00113136" w:rsidRPr="00201152" w:rsidRDefault="00113136" w:rsidP="00113136">
      <w:pPr>
        <w:pStyle w:val="SemEspaamento"/>
        <w:jc w:val="both"/>
        <w:rPr>
          <w:rFonts w:asciiTheme="minorHAnsi" w:hAnsiTheme="minorHAnsi" w:cstheme="minorHAnsi"/>
        </w:rPr>
      </w:pPr>
      <w:r w:rsidRPr="00201152">
        <w:rPr>
          <w:rFonts w:asciiTheme="minorHAnsi" w:hAnsiTheme="minorHAnsi" w:cstheme="minorHAnsi"/>
        </w:rPr>
        <w:t>a) “prática corrupta”: oferecer, dar, receber ou solicitar, direta ou indiretamente, qualquer vantagem com o objetivo de influenciar a ação de servidor público no processo de licitação ou na execução de contrato;</w:t>
      </w:r>
    </w:p>
    <w:p w:rsidR="00113136" w:rsidRPr="00201152" w:rsidRDefault="00113136" w:rsidP="00113136">
      <w:pPr>
        <w:pStyle w:val="SemEspaamento"/>
        <w:jc w:val="both"/>
        <w:rPr>
          <w:rFonts w:asciiTheme="minorHAnsi" w:hAnsiTheme="minorHAnsi" w:cstheme="minorHAnsi"/>
        </w:rPr>
      </w:pPr>
      <w:r w:rsidRPr="00201152">
        <w:rPr>
          <w:rFonts w:asciiTheme="minorHAnsi" w:hAnsiTheme="minorHAnsi" w:cstheme="minorHAnsi"/>
        </w:rPr>
        <w:t>b) “prática fraudulenta”: a falsificação ou omissão dos fatos, com o objetivo de influenciar o processo de licitação ou de execução de contrato;</w:t>
      </w:r>
    </w:p>
    <w:p w:rsidR="00113136" w:rsidRPr="00201152" w:rsidRDefault="00113136" w:rsidP="00113136">
      <w:pPr>
        <w:pStyle w:val="SemEspaamento"/>
        <w:jc w:val="both"/>
        <w:rPr>
          <w:rFonts w:asciiTheme="minorHAnsi" w:hAnsiTheme="minorHAnsi" w:cstheme="minorHAnsi"/>
        </w:rPr>
      </w:pPr>
      <w:r w:rsidRPr="00201152">
        <w:rPr>
          <w:rFonts w:asciiTheme="minorHAnsi" w:hAnsiTheme="minorHAnsi" w:cstheme="minorHAnsi"/>
        </w:rPr>
        <w:t xml:space="preserve">c) “prática </w:t>
      </w:r>
      <w:proofErr w:type="spellStart"/>
      <w:r w:rsidRPr="00201152">
        <w:rPr>
          <w:rFonts w:asciiTheme="minorHAnsi" w:hAnsiTheme="minorHAnsi" w:cstheme="minorHAnsi"/>
        </w:rPr>
        <w:t>colusiva</w:t>
      </w:r>
      <w:proofErr w:type="spellEnd"/>
      <w:r w:rsidRPr="00201152">
        <w:rPr>
          <w:rFonts w:asciiTheme="minorHAnsi" w:hAnsiTheme="minorHAnsi" w:cstheme="minorHAnsi"/>
        </w:rPr>
        <w:t>”: esquematizar ou estabelecer um acordo entre dois ou mais licitantes, com ou sem o conhecimento de representantes ou prepostos do órgão licitador, visando estabelecer preços em níveis artificiais e não competitivos;</w:t>
      </w:r>
    </w:p>
    <w:p w:rsidR="00113136" w:rsidRPr="00201152" w:rsidRDefault="00113136" w:rsidP="00113136">
      <w:pPr>
        <w:pStyle w:val="SemEspaamento"/>
        <w:jc w:val="both"/>
        <w:rPr>
          <w:rFonts w:asciiTheme="minorHAnsi" w:hAnsiTheme="minorHAnsi" w:cstheme="minorHAnsi"/>
        </w:rPr>
      </w:pPr>
      <w:r w:rsidRPr="00201152">
        <w:rPr>
          <w:rFonts w:asciiTheme="minorHAnsi" w:hAnsiTheme="minorHAnsi" w:cstheme="minorHAnsi"/>
        </w:rPr>
        <w:t>d) “prática coercitiva”: causar dano ou ameaçar causar dano, direta ou indiretamente, às pessoas ou sua propriedade, visando influenciar sua participação em um processo licitatório ou afetar a execução do contrato.</w:t>
      </w:r>
    </w:p>
    <w:p w:rsidR="00113136" w:rsidRPr="00201152" w:rsidRDefault="00113136" w:rsidP="00113136">
      <w:pPr>
        <w:pStyle w:val="SemEspaamento"/>
        <w:jc w:val="both"/>
        <w:rPr>
          <w:rFonts w:asciiTheme="minorHAnsi" w:hAnsiTheme="minorHAnsi" w:cstheme="minorHAnsi"/>
        </w:rPr>
      </w:pPr>
      <w:r w:rsidRPr="00201152">
        <w:rPr>
          <w:rFonts w:asciiTheme="minorHAnsi" w:hAnsiTheme="minorHAnsi" w:cstheme="minorHAnsi"/>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201152">
        <w:rPr>
          <w:rFonts w:asciiTheme="minorHAnsi" w:hAnsiTheme="minorHAnsi" w:cstheme="minorHAnsi"/>
        </w:rPr>
        <w:t>ii</w:t>
      </w:r>
      <w:proofErr w:type="spellEnd"/>
      <w:proofErr w:type="gramEnd"/>
      <w:r w:rsidRPr="00201152">
        <w:rPr>
          <w:rFonts w:asciiTheme="minorHAnsi" w:hAnsiTheme="minorHAnsi" w:cstheme="minorHAnsi"/>
        </w:rPr>
        <w:t>) atos cuja intenção seja impedir materialmente o exercício do direito de o organismo financeiro multilateral promover inspeção.</w:t>
      </w:r>
    </w:p>
    <w:p w:rsidR="00113136" w:rsidRPr="00201152" w:rsidRDefault="00113136" w:rsidP="00113136">
      <w:pPr>
        <w:spacing w:after="0" w:line="285" w:lineRule="atLeast"/>
        <w:jc w:val="both"/>
        <w:rPr>
          <w:rFonts w:cstheme="minorHAnsi"/>
        </w:rPr>
      </w:pPr>
      <w:r w:rsidRPr="00201152">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01152">
        <w:rPr>
          <w:rFonts w:cstheme="minorHAnsi"/>
        </w:rPr>
        <w:t>colusivas</w:t>
      </w:r>
      <w:proofErr w:type="spellEnd"/>
      <w:r w:rsidRPr="00201152">
        <w:rPr>
          <w:rFonts w:cstheme="minorHAnsi"/>
        </w:rPr>
        <w:t>, coercitivas ou obstrutivas ao participar da licitação ou da execução um contrato financiado pelo organismo. </w:t>
      </w:r>
    </w:p>
    <w:p w:rsidR="00113136" w:rsidRPr="00201152" w:rsidRDefault="00113136" w:rsidP="00113136">
      <w:pPr>
        <w:spacing w:after="0" w:line="285" w:lineRule="atLeast"/>
        <w:jc w:val="both"/>
        <w:rPr>
          <w:rFonts w:cstheme="minorHAnsi"/>
        </w:rPr>
      </w:pPr>
      <w:r w:rsidRPr="00201152">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w:t>
      </w:r>
      <w:r w:rsidRPr="00201152">
        <w:rPr>
          <w:rFonts w:cstheme="minorHAnsi"/>
        </w:rPr>
        <w:lastRenderedPageBreak/>
        <w:t xml:space="preserve">reembolso, permitirá que o organismo financeiro e/ou pessoas por ele formalmente indicadas possam inspecionar o local de execução do contrato e todos os documentos, contas e registros relacionados à licitação e à execução do contrato. </w:t>
      </w:r>
    </w:p>
    <w:p w:rsidR="00113136" w:rsidRPr="00201152" w:rsidRDefault="00113136" w:rsidP="00113136">
      <w:pPr>
        <w:pStyle w:val="NormalWeb"/>
        <w:rPr>
          <w:rFonts w:asciiTheme="minorHAnsi" w:hAnsiTheme="minorHAnsi" w:cstheme="minorHAnsi"/>
          <w:sz w:val="22"/>
          <w:szCs w:val="22"/>
        </w:rPr>
      </w:pPr>
      <w:r w:rsidRPr="00201152">
        <w:rPr>
          <w:rFonts w:asciiTheme="minorHAnsi" w:hAnsiTheme="minorHAnsi" w:cstheme="minorHAnsi"/>
          <w:b/>
          <w:sz w:val="22"/>
          <w:szCs w:val="22"/>
          <w:u w:val="single"/>
        </w:rPr>
        <w:t xml:space="preserve">CLÁUSULA OITAVA - </w:t>
      </w:r>
      <w:r w:rsidRPr="00201152">
        <w:rPr>
          <w:rFonts w:asciiTheme="minorHAnsi" w:hAnsiTheme="minorHAnsi" w:cstheme="minorHAnsi"/>
          <w:b/>
          <w:bCs/>
          <w:sz w:val="22"/>
          <w:szCs w:val="22"/>
        </w:rPr>
        <w:t>DA RENÚNCIA E DA RESCISÃO</w:t>
      </w:r>
      <w:r w:rsidRPr="00201152">
        <w:rPr>
          <w:rFonts w:asciiTheme="minorHAnsi" w:hAnsiTheme="minorHAnsi" w:cstheme="minorHAnsi"/>
          <w:sz w:val="22"/>
          <w:szCs w:val="22"/>
        </w:rPr>
        <w:t> </w:t>
      </w:r>
    </w:p>
    <w:p w:rsidR="00113136" w:rsidRPr="00201152" w:rsidRDefault="00113136" w:rsidP="00113136">
      <w:pPr>
        <w:pStyle w:val="SemEspaamento"/>
        <w:jc w:val="both"/>
        <w:rPr>
          <w:rFonts w:asciiTheme="minorHAnsi" w:hAnsiTheme="minorHAnsi" w:cstheme="minorHAnsi"/>
        </w:rPr>
      </w:pPr>
      <w:r w:rsidRPr="00201152">
        <w:rPr>
          <w:rFonts w:asciiTheme="minorHAnsi" w:hAnsiTheme="minorHAnsi" w:cstheme="minorHAnsi"/>
        </w:rPr>
        <w:t xml:space="preserve">A Ata poderá ser rescindida: </w:t>
      </w:r>
    </w:p>
    <w:p w:rsidR="00113136" w:rsidRPr="00201152" w:rsidRDefault="00113136" w:rsidP="00113136">
      <w:pPr>
        <w:pStyle w:val="SemEspaamento"/>
        <w:jc w:val="both"/>
        <w:rPr>
          <w:rFonts w:asciiTheme="minorHAnsi" w:hAnsiTheme="minorHAnsi" w:cstheme="minorHAnsi"/>
        </w:rPr>
      </w:pPr>
      <w:r w:rsidRPr="00201152">
        <w:rPr>
          <w:rFonts w:asciiTheme="minorHAnsi" w:hAnsiTheme="minorHAnsi" w:cstheme="minorHAnsi"/>
        </w:rPr>
        <w:t xml:space="preserve">a) unilateralmente, pela Prefeitura, na forma do artigo 79, inciso I, c/c os artigos 77 e 78, incisos I a XII e XVII e parágrafo único, todos da Lei nº 8.666/93; </w:t>
      </w:r>
    </w:p>
    <w:p w:rsidR="00113136" w:rsidRPr="00201152" w:rsidRDefault="00113136" w:rsidP="00113136">
      <w:pPr>
        <w:pStyle w:val="SemEspaamento"/>
        <w:jc w:val="both"/>
        <w:rPr>
          <w:rFonts w:asciiTheme="minorHAnsi" w:hAnsiTheme="minorHAnsi" w:cstheme="minorHAnsi"/>
        </w:rPr>
      </w:pPr>
      <w:r w:rsidRPr="00201152">
        <w:rPr>
          <w:rFonts w:asciiTheme="minorHAnsi" w:hAnsiTheme="minorHAnsi" w:cstheme="minorHAnsi"/>
        </w:rPr>
        <w:t>b) consensualmente, na forma do artigo 79, inciso II, da Lei 8666/93, mediante encaminhamento de correspondência com no mínimo 30 (trinta) dias de antecedência e mediante autorização escrita e fundamentada autoridade competente da administração;</w:t>
      </w:r>
    </w:p>
    <w:p w:rsidR="00113136" w:rsidRPr="00201152" w:rsidRDefault="00113136" w:rsidP="00113136">
      <w:pPr>
        <w:pStyle w:val="SemEspaamento"/>
        <w:jc w:val="both"/>
        <w:rPr>
          <w:rFonts w:asciiTheme="minorHAnsi" w:hAnsiTheme="minorHAnsi" w:cstheme="minorHAnsi"/>
        </w:rPr>
      </w:pPr>
      <w:r w:rsidRPr="00201152">
        <w:rPr>
          <w:rFonts w:asciiTheme="minorHAnsi" w:hAnsiTheme="minorHAnsi" w:cstheme="minorHAnsi"/>
        </w:rPr>
        <w:t xml:space="preserve">c) Em caso de rescisão sem culpa da empresa contratada a ela serão devidos os valores correspondentes aos serviços efetivamente prestados. </w:t>
      </w:r>
    </w:p>
    <w:p w:rsidR="00113136" w:rsidRPr="00201152" w:rsidRDefault="00113136" w:rsidP="00113136">
      <w:pPr>
        <w:pStyle w:val="NormalWeb"/>
        <w:jc w:val="both"/>
        <w:rPr>
          <w:rFonts w:asciiTheme="minorHAnsi" w:hAnsiTheme="minorHAnsi" w:cstheme="minorHAnsi"/>
          <w:sz w:val="22"/>
          <w:szCs w:val="22"/>
          <w:u w:val="single"/>
        </w:rPr>
      </w:pPr>
      <w:r w:rsidRPr="00201152">
        <w:rPr>
          <w:rFonts w:asciiTheme="minorHAnsi" w:hAnsiTheme="minorHAnsi" w:cstheme="minorHAnsi"/>
          <w:b/>
          <w:bCs/>
          <w:sz w:val="22"/>
          <w:szCs w:val="22"/>
          <w:u w:val="single"/>
        </w:rPr>
        <w:t>CLÁUSULA NONA – VEDAÇÕES</w:t>
      </w:r>
      <w:r w:rsidRPr="00201152">
        <w:rPr>
          <w:rFonts w:asciiTheme="minorHAnsi" w:hAnsiTheme="minorHAnsi" w:cstheme="minorHAnsi"/>
          <w:sz w:val="22"/>
          <w:szCs w:val="22"/>
          <w:u w:val="single"/>
        </w:rPr>
        <w:t xml:space="preserve"> </w:t>
      </w:r>
    </w:p>
    <w:p w:rsidR="00113136" w:rsidRPr="00201152" w:rsidRDefault="00113136" w:rsidP="00113136">
      <w:pPr>
        <w:pStyle w:val="SemEspaamento"/>
        <w:rPr>
          <w:rFonts w:asciiTheme="minorHAnsi" w:hAnsiTheme="minorHAnsi" w:cstheme="minorHAnsi"/>
        </w:rPr>
      </w:pPr>
      <w:r w:rsidRPr="00201152">
        <w:rPr>
          <w:rFonts w:asciiTheme="minorHAnsi" w:hAnsiTheme="minorHAnsi" w:cstheme="minorHAnsi"/>
          <w:b/>
          <w:i/>
        </w:rPr>
        <w:t xml:space="preserve"> </w:t>
      </w:r>
      <w:r w:rsidRPr="00201152">
        <w:rPr>
          <w:rFonts w:asciiTheme="minorHAnsi" w:hAnsiTheme="minorHAnsi" w:cstheme="minorHAnsi"/>
        </w:rPr>
        <w:t xml:space="preserve">É vedado à empresa contratada: </w:t>
      </w:r>
    </w:p>
    <w:p w:rsidR="00113136" w:rsidRPr="00201152" w:rsidRDefault="00113136" w:rsidP="00113136">
      <w:pPr>
        <w:pStyle w:val="SemEspaamento"/>
        <w:jc w:val="both"/>
        <w:rPr>
          <w:rFonts w:asciiTheme="minorHAnsi" w:hAnsiTheme="minorHAnsi" w:cstheme="minorHAnsi"/>
        </w:rPr>
      </w:pPr>
      <w:r w:rsidRPr="00201152">
        <w:rPr>
          <w:rFonts w:asciiTheme="minorHAnsi" w:hAnsiTheme="minorHAnsi" w:cstheme="minorHAnsi"/>
        </w:rPr>
        <w:t>a) transferir ou ceder a terceiros o objeto contratado, ainda que parcialmente, excetuando-se as hipóteses de fusão, cisão e incorporação da contratada, a critério exclusivo da Prefeitura.</w:t>
      </w:r>
    </w:p>
    <w:p w:rsidR="00113136" w:rsidRPr="00201152" w:rsidRDefault="00113136" w:rsidP="00113136">
      <w:pPr>
        <w:pStyle w:val="SemEspaamento"/>
        <w:jc w:val="both"/>
        <w:rPr>
          <w:rFonts w:asciiTheme="minorHAnsi" w:hAnsiTheme="minorHAnsi" w:cstheme="minorHAnsi"/>
        </w:rPr>
      </w:pPr>
      <w:r w:rsidRPr="00201152">
        <w:rPr>
          <w:rFonts w:asciiTheme="minorHAnsi" w:hAnsiTheme="minorHAnsi" w:cstheme="minorHAnsi"/>
        </w:rPr>
        <w:t>O presente contrato poderá ser renunciado, por acordo entre as partes, mediante notificação expressa, com antecedência mínima de 30(trinta) dias da data desejada para o encerramento, em conformidade com o art. 79, II da Lei 8666/93.</w:t>
      </w:r>
    </w:p>
    <w:p w:rsidR="00113136" w:rsidRPr="00201152" w:rsidRDefault="00113136" w:rsidP="00113136">
      <w:pPr>
        <w:pStyle w:val="NormalWeb"/>
        <w:jc w:val="both"/>
        <w:rPr>
          <w:rFonts w:asciiTheme="minorHAnsi" w:hAnsiTheme="minorHAnsi" w:cstheme="minorHAnsi"/>
          <w:sz w:val="22"/>
          <w:szCs w:val="22"/>
        </w:rPr>
      </w:pPr>
      <w:r w:rsidRPr="00201152">
        <w:rPr>
          <w:rFonts w:asciiTheme="minorHAnsi" w:hAnsiTheme="minorHAnsi" w:cstheme="minorHAnsi"/>
          <w:b/>
          <w:bCs/>
          <w:sz w:val="22"/>
          <w:szCs w:val="22"/>
          <w:u w:val="single"/>
        </w:rPr>
        <w:t xml:space="preserve">CLÁUSULA DÉCIMA - </w:t>
      </w:r>
      <w:r w:rsidRPr="00201152">
        <w:rPr>
          <w:rFonts w:asciiTheme="minorHAnsi" w:hAnsiTheme="minorHAnsi" w:cstheme="minorHAnsi"/>
          <w:b/>
          <w:bCs/>
          <w:sz w:val="22"/>
          <w:szCs w:val="22"/>
        </w:rPr>
        <w:t>DA PUBLICAÇÃO</w:t>
      </w:r>
      <w:r w:rsidRPr="00201152">
        <w:rPr>
          <w:rFonts w:asciiTheme="minorHAnsi" w:hAnsiTheme="minorHAnsi" w:cstheme="minorHAnsi"/>
          <w:sz w:val="22"/>
          <w:szCs w:val="22"/>
        </w:rPr>
        <w:t> </w:t>
      </w:r>
    </w:p>
    <w:p w:rsidR="00113136" w:rsidRPr="00201152" w:rsidRDefault="00113136" w:rsidP="00113136">
      <w:pPr>
        <w:pStyle w:val="NormalWeb"/>
        <w:jc w:val="both"/>
        <w:rPr>
          <w:rFonts w:asciiTheme="minorHAnsi" w:hAnsiTheme="minorHAnsi" w:cstheme="minorHAnsi"/>
          <w:sz w:val="22"/>
          <w:szCs w:val="22"/>
        </w:rPr>
      </w:pPr>
      <w:r w:rsidRPr="00201152">
        <w:rPr>
          <w:rFonts w:asciiTheme="minorHAnsi" w:hAnsiTheme="minorHAnsi" w:cstheme="minorHAnsi"/>
          <w:sz w:val="22"/>
          <w:szCs w:val="22"/>
        </w:rPr>
        <w:t xml:space="preserve">Para eficácia do presente instrumento, o </w:t>
      </w:r>
      <w:r w:rsidRPr="00201152">
        <w:rPr>
          <w:rFonts w:asciiTheme="minorHAnsi" w:hAnsiTheme="minorHAnsi" w:cstheme="minorHAnsi"/>
          <w:b/>
          <w:sz w:val="22"/>
          <w:szCs w:val="22"/>
        </w:rPr>
        <w:t>CONTRATANTE</w:t>
      </w:r>
      <w:r w:rsidRPr="00201152">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113136" w:rsidRPr="00201152" w:rsidRDefault="00113136" w:rsidP="00113136">
      <w:pPr>
        <w:pStyle w:val="NormalWeb"/>
        <w:rPr>
          <w:rFonts w:asciiTheme="minorHAnsi" w:hAnsiTheme="minorHAnsi" w:cstheme="minorHAnsi"/>
          <w:sz w:val="22"/>
          <w:szCs w:val="22"/>
        </w:rPr>
      </w:pPr>
      <w:r w:rsidRPr="00201152">
        <w:rPr>
          <w:rFonts w:asciiTheme="minorHAnsi" w:hAnsiTheme="minorHAnsi" w:cstheme="minorHAnsi"/>
          <w:b/>
          <w:bCs/>
          <w:sz w:val="22"/>
          <w:szCs w:val="22"/>
          <w:u w:val="single"/>
        </w:rPr>
        <w:t xml:space="preserve">CLÁUSULA DÉCIMA PRIMEIRA </w:t>
      </w:r>
      <w:r w:rsidRPr="00201152">
        <w:rPr>
          <w:rFonts w:asciiTheme="minorHAnsi" w:hAnsiTheme="minorHAnsi" w:cstheme="minorHAnsi"/>
          <w:b/>
          <w:bCs/>
          <w:sz w:val="22"/>
          <w:szCs w:val="22"/>
        </w:rPr>
        <w:t xml:space="preserve">– DOS DOCUMENTOS INTEGRANTES </w:t>
      </w:r>
    </w:p>
    <w:p w:rsidR="00113136" w:rsidRPr="00201152" w:rsidRDefault="00113136" w:rsidP="00113136">
      <w:pPr>
        <w:spacing w:before="100" w:beforeAutospacing="1" w:after="100" w:afterAutospacing="1"/>
        <w:jc w:val="both"/>
        <w:rPr>
          <w:rFonts w:cstheme="minorHAnsi"/>
        </w:rPr>
      </w:pPr>
      <w:r w:rsidRPr="00201152">
        <w:rPr>
          <w:rFonts w:cstheme="minorHAnsi"/>
        </w:rPr>
        <w:t>Independentemente de transcrição, farão parte integrante deste instrumento de Ata Registro de Preços o Edital de Licitação - Modalidade Pregão Presencial nº 06</w:t>
      </w:r>
      <w:r>
        <w:rPr>
          <w:rFonts w:cstheme="minorHAnsi"/>
        </w:rPr>
        <w:t>7</w:t>
      </w:r>
      <w:r w:rsidRPr="00201152">
        <w:rPr>
          <w:rFonts w:cstheme="minorHAnsi"/>
        </w:rPr>
        <w:t xml:space="preserve">/2019, e a proposta final e adjudicada da </w:t>
      </w:r>
      <w:r w:rsidRPr="00201152">
        <w:rPr>
          <w:rFonts w:cstheme="minorHAnsi"/>
          <w:b/>
          <w:bCs/>
        </w:rPr>
        <w:t>CONTRATADA</w:t>
      </w:r>
      <w:r w:rsidRPr="00201152">
        <w:rPr>
          <w:rFonts w:cstheme="minorHAnsi"/>
        </w:rPr>
        <w:t>.</w:t>
      </w:r>
    </w:p>
    <w:p w:rsidR="00113136" w:rsidRPr="00201152" w:rsidRDefault="00113136" w:rsidP="00113136">
      <w:pPr>
        <w:pStyle w:val="NormalWeb"/>
        <w:rPr>
          <w:rFonts w:asciiTheme="minorHAnsi" w:hAnsiTheme="minorHAnsi" w:cstheme="minorHAnsi"/>
          <w:sz w:val="22"/>
          <w:szCs w:val="22"/>
        </w:rPr>
      </w:pPr>
      <w:r w:rsidRPr="00201152">
        <w:rPr>
          <w:rFonts w:asciiTheme="minorHAnsi" w:hAnsiTheme="minorHAnsi" w:cstheme="minorHAnsi"/>
          <w:b/>
          <w:bCs/>
          <w:sz w:val="22"/>
          <w:szCs w:val="22"/>
          <w:u w:val="single"/>
        </w:rPr>
        <w:t>CLÁUSULA DÉCIMA SEGUNDA</w:t>
      </w:r>
      <w:r w:rsidRPr="00201152">
        <w:rPr>
          <w:rFonts w:asciiTheme="minorHAnsi" w:hAnsiTheme="minorHAnsi" w:cstheme="minorHAnsi"/>
          <w:b/>
          <w:bCs/>
          <w:sz w:val="22"/>
          <w:szCs w:val="22"/>
        </w:rPr>
        <w:t xml:space="preserve"> – DAS DISPOSIÇÕES FINAIS</w:t>
      </w:r>
    </w:p>
    <w:p w:rsidR="00113136" w:rsidRPr="00201152" w:rsidRDefault="00113136" w:rsidP="00113136">
      <w:pPr>
        <w:pStyle w:val="NormalWeb"/>
        <w:jc w:val="both"/>
        <w:rPr>
          <w:rFonts w:asciiTheme="minorHAnsi" w:hAnsiTheme="minorHAnsi" w:cstheme="minorHAnsi"/>
          <w:sz w:val="22"/>
          <w:szCs w:val="22"/>
        </w:rPr>
      </w:pPr>
      <w:r w:rsidRPr="00201152">
        <w:rPr>
          <w:rFonts w:asciiTheme="minorHAnsi" w:hAnsiTheme="minorHAnsi" w:cstheme="minorHAnsi"/>
          <w:sz w:val="22"/>
          <w:szCs w:val="22"/>
        </w:rPr>
        <w:t xml:space="preserve">A </w:t>
      </w:r>
      <w:r w:rsidRPr="00201152">
        <w:rPr>
          <w:rFonts w:asciiTheme="minorHAnsi" w:hAnsiTheme="minorHAnsi" w:cstheme="minorHAnsi"/>
          <w:b/>
          <w:sz w:val="22"/>
          <w:szCs w:val="22"/>
        </w:rPr>
        <w:t>CONTRATADA</w:t>
      </w:r>
      <w:r w:rsidRPr="00201152">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13136" w:rsidRPr="00201152" w:rsidRDefault="00113136" w:rsidP="00113136">
      <w:pPr>
        <w:pStyle w:val="SemEspaamento"/>
        <w:rPr>
          <w:rFonts w:asciiTheme="minorHAnsi" w:hAnsiTheme="minorHAnsi" w:cstheme="minorHAnsi"/>
          <w:b/>
          <w:u w:val="single"/>
        </w:rPr>
      </w:pPr>
      <w:r w:rsidRPr="00201152">
        <w:rPr>
          <w:rFonts w:asciiTheme="minorHAnsi" w:hAnsiTheme="minorHAnsi" w:cstheme="minorHAnsi"/>
          <w:b/>
          <w:u w:val="single"/>
        </w:rPr>
        <w:t>CLÁUSULA DÉCIMA QUARTA – DO FORO </w:t>
      </w:r>
    </w:p>
    <w:p w:rsidR="00113136" w:rsidRPr="00201152" w:rsidRDefault="00113136" w:rsidP="00113136">
      <w:pPr>
        <w:pStyle w:val="SemEspaamento"/>
        <w:rPr>
          <w:rFonts w:asciiTheme="minorHAnsi" w:hAnsiTheme="minorHAnsi" w:cstheme="minorHAnsi"/>
          <w:b/>
          <w:u w:val="single"/>
        </w:rPr>
      </w:pPr>
    </w:p>
    <w:p w:rsidR="00113136" w:rsidRPr="00201152" w:rsidRDefault="00113136" w:rsidP="00113136">
      <w:pPr>
        <w:pStyle w:val="SemEspaamento"/>
        <w:jc w:val="both"/>
        <w:rPr>
          <w:rFonts w:asciiTheme="minorHAnsi" w:hAnsiTheme="minorHAnsi" w:cstheme="minorHAnsi"/>
        </w:rPr>
      </w:pPr>
      <w:r w:rsidRPr="00201152">
        <w:rPr>
          <w:rFonts w:asciiTheme="minorHAnsi" w:hAnsiTheme="minorHAnsi" w:cstheme="minorHAnsi"/>
        </w:rPr>
        <w:t xml:space="preserve">As partes contratantes elegem o foro da Comarca de Ribeirão do Pinhal – Estado do Paraná, como competente para dirimir quaisquer questões oriundas do presente contrato, inclusive os casos </w:t>
      </w:r>
      <w:r w:rsidRPr="00201152">
        <w:rPr>
          <w:rFonts w:asciiTheme="minorHAnsi" w:hAnsiTheme="minorHAnsi" w:cstheme="minorHAnsi"/>
        </w:rPr>
        <w:lastRenderedPageBreak/>
        <w:t>omissos, que não puderem ser resolvidos pela via administrativa, renunciando a qualquer outro, por mais privilegiado que seja. </w:t>
      </w:r>
    </w:p>
    <w:p w:rsidR="00113136" w:rsidRPr="00201152" w:rsidRDefault="00113136" w:rsidP="00113136">
      <w:pPr>
        <w:pStyle w:val="SemEspaamento"/>
        <w:jc w:val="both"/>
        <w:rPr>
          <w:rFonts w:asciiTheme="minorHAnsi" w:hAnsiTheme="minorHAnsi" w:cstheme="minorHAnsi"/>
        </w:rPr>
      </w:pPr>
    </w:p>
    <w:p w:rsidR="00113136" w:rsidRPr="00201152" w:rsidRDefault="00113136" w:rsidP="00113136">
      <w:pPr>
        <w:pStyle w:val="SemEspaamento"/>
        <w:jc w:val="both"/>
        <w:rPr>
          <w:rFonts w:asciiTheme="minorHAnsi" w:hAnsiTheme="minorHAnsi" w:cstheme="minorHAnsi"/>
        </w:rPr>
      </w:pPr>
      <w:r w:rsidRPr="00201152">
        <w:rPr>
          <w:rFonts w:asciiTheme="minorHAnsi" w:hAnsiTheme="minorHAnsi" w:cstheme="minorHAnsi"/>
        </w:rPr>
        <w:t xml:space="preserve">E por estarem de acordo, as partes firmam o presente Contrato em 02 (duas) vias de igual teor e forma para um só efeito legal, ficando pelo menos uma via arquivada na sede da </w:t>
      </w:r>
      <w:r w:rsidRPr="00201152">
        <w:rPr>
          <w:rFonts w:asciiTheme="minorHAnsi" w:hAnsiTheme="minorHAnsi" w:cstheme="minorHAnsi"/>
          <w:b/>
          <w:bCs/>
        </w:rPr>
        <w:t>CONTRATANTE</w:t>
      </w:r>
      <w:r w:rsidRPr="00201152">
        <w:rPr>
          <w:rFonts w:asciiTheme="minorHAnsi" w:hAnsiTheme="minorHAnsi" w:cstheme="minorHAnsi"/>
        </w:rPr>
        <w:t>, na forma do art. 60 da Lei 8.666 de 21/06/1993.</w:t>
      </w:r>
    </w:p>
    <w:p w:rsidR="00113136" w:rsidRPr="00201152" w:rsidRDefault="00113136" w:rsidP="00113136">
      <w:pPr>
        <w:pStyle w:val="SemEspaamento"/>
        <w:jc w:val="both"/>
        <w:rPr>
          <w:rFonts w:asciiTheme="minorHAnsi" w:hAnsiTheme="minorHAnsi" w:cstheme="minorHAnsi"/>
        </w:rPr>
      </w:pPr>
    </w:p>
    <w:p w:rsidR="00113136" w:rsidRDefault="00113136" w:rsidP="00113136">
      <w:pPr>
        <w:pStyle w:val="SemEspaamento"/>
        <w:jc w:val="both"/>
        <w:rPr>
          <w:rFonts w:asciiTheme="minorHAnsi" w:hAnsiTheme="minorHAnsi" w:cstheme="minorHAnsi"/>
        </w:rPr>
      </w:pPr>
      <w:r w:rsidRPr="00201152">
        <w:rPr>
          <w:rFonts w:asciiTheme="minorHAnsi" w:hAnsiTheme="minorHAnsi" w:cstheme="minorHAnsi"/>
        </w:rPr>
        <w:t>Ribeirão do Pinhal, 2</w:t>
      </w:r>
      <w:r>
        <w:rPr>
          <w:rFonts w:asciiTheme="minorHAnsi" w:hAnsiTheme="minorHAnsi" w:cstheme="minorHAnsi"/>
        </w:rPr>
        <w:t>0</w:t>
      </w:r>
      <w:r w:rsidRPr="00201152">
        <w:rPr>
          <w:rFonts w:asciiTheme="minorHAnsi" w:hAnsiTheme="minorHAnsi" w:cstheme="minorHAnsi"/>
        </w:rPr>
        <w:t xml:space="preserve"> de </w:t>
      </w:r>
      <w:r>
        <w:rPr>
          <w:rFonts w:asciiTheme="minorHAnsi" w:hAnsiTheme="minorHAnsi" w:cstheme="minorHAnsi"/>
        </w:rPr>
        <w:t>dez</w:t>
      </w:r>
      <w:r w:rsidRPr="00201152">
        <w:rPr>
          <w:rFonts w:asciiTheme="minorHAnsi" w:hAnsiTheme="minorHAnsi" w:cstheme="minorHAnsi"/>
        </w:rPr>
        <w:t>embro de 2019.</w:t>
      </w:r>
    </w:p>
    <w:p w:rsidR="00113136" w:rsidRPr="00201152" w:rsidRDefault="00113136" w:rsidP="00113136">
      <w:pPr>
        <w:pStyle w:val="SemEspaamento"/>
        <w:jc w:val="both"/>
        <w:rPr>
          <w:rFonts w:asciiTheme="minorHAnsi" w:hAnsiTheme="minorHAnsi" w:cstheme="minorHAnsi"/>
        </w:rPr>
      </w:pPr>
    </w:p>
    <w:p w:rsidR="00113136" w:rsidRPr="00201152" w:rsidRDefault="00113136" w:rsidP="00113136">
      <w:pPr>
        <w:pStyle w:val="SemEspaamento"/>
        <w:jc w:val="both"/>
        <w:rPr>
          <w:rFonts w:asciiTheme="minorHAnsi" w:hAnsiTheme="minorHAnsi" w:cstheme="minorHAnsi"/>
        </w:rPr>
      </w:pPr>
    </w:p>
    <w:p w:rsidR="00113136" w:rsidRPr="00201152" w:rsidRDefault="00113136" w:rsidP="00113136">
      <w:pPr>
        <w:pStyle w:val="SemEspaamento"/>
        <w:rPr>
          <w:rFonts w:asciiTheme="minorHAnsi" w:hAnsiTheme="minorHAnsi" w:cstheme="minorHAnsi"/>
        </w:rPr>
      </w:pPr>
    </w:p>
    <w:p w:rsidR="00113136" w:rsidRPr="00201152" w:rsidRDefault="00113136" w:rsidP="00113136">
      <w:pPr>
        <w:pStyle w:val="SemEspaamento"/>
        <w:rPr>
          <w:rFonts w:asciiTheme="minorHAnsi" w:hAnsiTheme="minorHAnsi" w:cstheme="minorHAnsi"/>
        </w:rPr>
      </w:pPr>
    </w:p>
    <w:p w:rsidR="00113136" w:rsidRPr="00113136" w:rsidRDefault="00113136" w:rsidP="00113136">
      <w:pPr>
        <w:pStyle w:val="SemEspaamento"/>
        <w:rPr>
          <w:rFonts w:asciiTheme="minorHAnsi" w:hAnsiTheme="minorHAnsi" w:cstheme="minorHAnsi"/>
        </w:rPr>
      </w:pPr>
      <w:r w:rsidRPr="00113136">
        <w:rPr>
          <w:rFonts w:asciiTheme="minorHAnsi" w:hAnsiTheme="minorHAnsi" w:cstheme="minorHAnsi"/>
        </w:rPr>
        <w:t>WAGNER LUIZ DE OLIVEIRA MARTINS</w:t>
      </w:r>
      <w:r w:rsidRPr="00113136">
        <w:rPr>
          <w:rFonts w:asciiTheme="minorHAnsi" w:hAnsiTheme="minorHAnsi" w:cstheme="minorHAnsi"/>
        </w:rPr>
        <w:tab/>
      </w:r>
      <w:r w:rsidRPr="00113136">
        <w:rPr>
          <w:rFonts w:asciiTheme="minorHAnsi" w:hAnsiTheme="minorHAnsi" w:cstheme="minorHAnsi"/>
        </w:rPr>
        <w:tab/>
      </w:r>
      <w:r w:rsidRPr="00113136">
        <w:rPr>
          <w:rFonts w:asciiTheme="minorHAnsi" w:hAnsiTheme="minorHAnsi" w:cstheme="minorHAnsi"/>
        </w:rPr>
        <w:tab/>
      </w:r>
      <w:r w:rsidRPr="00113136">
        <w:rPr>
          <w:rFonts w:asciiTheme="minorHAnsi" w:hAnsiTheme="minorHAnsi" w:cstheme="minorHAnsi"/>
        </w:rPr>
        <w:tab/>
        <w:t>DILSON DE ABREU</w:t>
      </w:r>
    </w:p>
    <w:p w:rsidR="00113136" w:rsidRPr="00113136" w:rsidRDefault="00113136" w:rsidP="00113136">
      <w:pPr>
        <w:pStyle w:val="SemEspaamento"/>
        <w:rPr>
          <w:rFonts w:asciiTheme="minorHAnsi" w:hAnsiTheme="minorHAnsi" w:cstheme="minorHAnsi"/>
        </w:rPr>
      </w:pPr>
      <w:r w:rsidRPr="00113136">
        <w:rPr>
          <w:rFonts w:asciiTheme="minorHAnsi" w:hAnsiTheme="minorHAnsi" w:cstheme="minorHAnsi"/>
        </w:rPr>
        <w:t>PREFEITO MUNICIPAL</w:t>
      </w:r>
      <w:r w:rsidRPr="00113136">
        <w:rPr>
          <w:rFonts w:asciiTheme="minorHAnsi" w:hAnsiTheme="minorHAnsi" w:cstheme="minorHAnsi"/>
        </w:rPr>
        <w:tab/>
      </w:r>
      <w:r w:rsidRPr="00113136">
        <w:rPr>
          <w:rFonts w:asciiTheme="minorHAnsi" w:hAnsiTheme="minorHAnsi" w:cstheme="minorHAnsi"/>
        </w:rPr>
        <w:tab/>
      </w:r>
      <w:r w:rsidRPr="00113136">
        <w:rPr>
          <w:rFonts w:asciiTheme="minorHAnsi" w:hAnsiTheme="minorHAnsi" w:cstheme="minorHAnsi"/>
        </w:rPr>
        <w:tab/>
      </w:r>
      <w:r w:rsidRPr="00113136">
        <w:rPr>
          <w:rFonts w:asciiTheme="minorHAnsi" w:hAnsiTheme="minorHAnsi" w:cstheme="minorHAnsi"/>
        </w:rPr>
        <w:tab/>
      </w:r>
      <w:r w:rsidRPr="00113136">
        <w:rPr>
          <w:rFonts w:asciiTheme="minorHAnsi" w:hAnsiTheme="minorHAnsi" w:cstheme="minorHAnsi"/>
        </w:rPr>
        <w:tab/>
      </w:r>
      <w:r w:rsidRPr="00113136">
        <w:rPr>
          <w:rFonts w:asciiTheme="minorHAnsi" w:hAnsiTheme="minorHAnsi" w:cstheme="minorHAnsi"/>
        </w:rPr>
        <w:tab/>
        <w:t>CPF: 044.464.619-15</w:t>
      </w:r>
    </w:p>
    <w:p w:rsidR="00113136" w:rsidRPr="00201152" w:rsidRDefault="00113136" w:rsidP="00113136">
      <w:pPr>
        <w:pStyle w:val="SemEspaamento"/>
        <w:rPr>
          <w:rFonts w:asciiTheme="minorHAnsi" w:hAnsiTheme="minorHAnsi" w:cstheme="minorHAnsi"/>
        </w:rPr>
      </w:pPr>
    </w:p>
    <w:p w:rsidR="00113136" w:rsidRPr="00201152" w:rsidRDefault="00113136" w:rsidP="00113136">
      <w:pPr>
        <w:pStyle w:val="SemEspaamento"/>
        <w:rPr>
          <w:rFonts w:asciiTheme="minorHAnsi" w:hAnsiTheme="minorHAnsi" w:cstheme="minorHAnsi"/>
        </w:rPr>
      </w:pPr>
      <w:r w:rsidRPr="00201152">
        <w:rPr>
          <w:rFonts w:asciiTheme="minorHAnsi" w:hAnsiTheme="minorHAnsi" w:cstheme="minorHAnsi"/>
        </w:rPr>
        <w:t>TESTEMUNHAS:</w:t>
      </w:r>
    </w:p>
    <w:p w:rsidR="00113136" w:rsidRPr="00201152" w:rsidRDefault="00113136" w:rsidP="00113136">
      <w:pPr>
        <w:pStyle w:val="SemEspaamento"/>
        <w:rPr>
          <w:rFonts w:asciiTheme="minorHAnsi" w:hAnsiTheme="minorHAnsi" w:cstheme="minorHAnsi"/>
        </w:rPr>
      </w:pPr>
    </w:p>
    <w:p w:rsidR="00113136" w:rsidRPr="00201152" w:rsidRDefault="00113136" w:rsidP="00113136">
      <w:pPr>
        <w:pStyle w:val="SemEspaamento"/>
        <w:rPr>
          <w:rFonts w:asciiTheme="minorHAnsi" w:hAnsiTheme="minorHAnsi" w:cstheme="minorHAnsi"/>
        </w:rPr>
      </w:pPr>
    </w:p>
    <w:p w:rsidR="00113136" w:rsidRPr="00201152" w:rsidRDefault="00113136" w:rsidP="00113136">
      <w:pPr>
        <w:pStyle w:val="SemEspaamento"/>
        <w:rPr>
          <w:rFonts w:asciiTheme="minorHAnsi" w:hAnsiTheme="minorHAnsi" w:cstheme="minorHAnsi"/>
        </w:rPr>
      </w:pPr>
    </w:p>
    <w:tbl>
      <w:tblPr>
        <w:tblW w:w="0" w:type="auto"/>
        <w:tblLook w:val="04A0" w:firstRow="1" w:lastRow="0" w:firstColumn="1" w:lastColumn="0" w:noHBand="0" w:noVBand="1"/>
      </w:tblPr>
      <w:tblGrid>
        <w:gridCol w:w="4606"/>
        <w:gridCol w:w="4606"/>
      </w:tblGrid>
      <w:tr w:rsidR="00113136" w:rsidRPr="00201152" w:rsidTr="00D37AF5">
        <w:tc>
          <w:tcPr>
            <w:tcW w:w="4606" w:type="dxa"/>
          </w:tcPr>
          <w:p w:rsidR="00113136" w:rsidRPr="00201152" w:rsidRDefault="00113136" w:rsidP="00D37AF5">
            <w:pPr>
              <w:pStyle w:val="SemEspaamento"/>
              <w:rPr>
                <w:rFonts w:asciiTheme="minorHAnsi" w:hAnsiTheme="minorHAnsi" w:cstheme="minorHAnsi"/>
              </w:rPr>
            </w:pPr>
            <w:r w:rsidRPr="00201152">
              <w:rPr>
                <w:rFonts w:asciiTheme="minorHAnsi" w:hAnsiTheme="minorHAnsi" w:cstheme="minorHAnsi"/>
              </w:rPr>
              <w:t>FAYÇAL MELHEM CHAMMA JUNIOR</w:t>
            </w:r>
          </w:p>
          <w:p w:rsidR="00113136" w:rsidRPr="00201152" w:rsidRDefault="00113136" w:rsidP="00D37AF5">
            <w:pPr>
              <w:pStyle w:val="SemEspaamento"/>
              <w:rPr>
                <w:rFonts w:asciiTheme="minorHAnsi" w:hAnsiTheme="minorHAnsi" w:cstheme="minorHAnsi"/>
              </w:rPr>
            </w:pPr>
            <w:r w:rsidRPr="00201152">
              <w:rPr>
                <w:rFonts w:asciiTheme="minorHAnsi" w:hAnsiTheme="minorHAnsi" w:cstheme="minorHAnsi"/>
              </w:rPr>
              <w:t>CPF/MF 033.182.809-09</w:t>
            </w:r>
          </w:p>
        </w:tc>
        <w:tc>
          <w:tcPr>
            <w:tcW w:w="4606" w:type="dxa"/>
          </w:tcPr>
          <w:p w:rsidR="00113136" w:rsidRPr="00201152" w:rsidRDefault="00113136" w:rsidP="00D37AF5">
            <w:pPr>
              <w:pStyle w:val="SemEspaamento"/>
              <w:rPr>
                <w:rFonts w:asciiTheme="minorHAnsi" w:hAnsiTheme="minorHAnsi" w:cstheme="minorHAnsi"/>
              </w:rPr>
            </w:pPr>
            <w:r w:rsidRPr="00201152">
              <w:rPr>
                <w:rFonts w:asciiTheme="minorHAnsi" w:hAnsiTheme="minorHAnsi" w:cstheme="minorHAnsi"/>
              </w:rPr>
              <w:t xml:space="preserve">                      SILAS MACEDO DE ARAUJO</w:t>
            </w:r>
          </w:p>
          <w:p w:rsidR="00113136" w:rsidRPr="00201152" w:rsidRDefault="00113136" w:rsidP="00D37AF5">
            <w:pPr>
              <w:pStyle w:val="SemEspaamento"/>
              <w:rPr>
                <w:rFonts w:asciiTheme="minorHAnsi" w:hAnsiTheme="minorHAnsi" w:cstheme="minorHAnsi"/>
              </w:rPr>
            </w:pPr>
            <w:r w:rsidRPr="00201152">
              <w:rPr>
                <w:rFonts w:asciiTheme="minorHAnsi" w:hAnsiTheme="minorHAnsi" w:cstheme="minorHAnsi"/>
              </w:rPr>
              <w:t xml:space="preserve">                      CPF/MF 045.711.409-67</w:t>
            </w:r>
          </w:p>
          <w:p w:rsidR="00113136" w:rsidRPr="00201152" w:rsidRDefault="00113136" w:rsidP="00D37AF5">
            <w:pPr>
              <w:pStyle w:val="SemEspaamento"/>
              <w:rPr>
                <w:rFonts w:asciiTheme="minorHAnsi" w:hAnsiTheme="minorHAnsi" w:cstheme="minorHAnsi"/>
              </w:rPr>
            </w:pPr>
          </w:p>
          <w:p w:rsidR="00113136" w:rsidRPr="00201152" w:rsidRDefault="00113136" w:rsidP="00D37AF5">
            <w:pPr>
              <w:pStyle w:val="SemEspaamento"/>
              <w:rPr>
                <w:rFonts w:asciiTheme="minorHAnsi" w:hAnsiTheme="minorHAnsi" w:cstheme="minorHAnsi"/>
              </w:rPr>
            </w:pPr>
          </w:p>
        </w:tc>
      </w:tr>
      <w:tr w:rsidR="00113136" w:rsidRPr="00201152" w:rsidTr="00D37AF5">
        <w:tc>
          <w:tcPr>
            <w:tcW w:w="4606" w:type="dxa"/>
          </w:tcPr>
          <w:p w:rsidR="00113136" w:rsidRPr="00201152" w:rsidRDefault="00113136" w:rsidP="00D37AF5">
            <w:pPr>
              <w:pStyle w:val="SemEspaamento"/>
              <w:rPr>
                <w:rFonts w:asciiTheme="minorHAnsi" w:hAnsiTheme="minorHAnsi" w:cstheme="minorHAnsi"/>
              </w:rPr>
            </w:pPr>
          </w:p>
        </w:tc>
        <w:tc>
          <w:tcPr>
            <w:tcW w:w="4606" w:type="dxa"/>
          </w:tcPr>
          <w:p w:rsidR="00113136" w:rsidRPr="00201152" w:rsidRDefault="00113136" w:rsidP="00D37AF5">
            <w:pPr>
              <w:pStyle w:val="SemEspaamento"/>
              <w:rPr>
                <w:rFonts w:asciiTheme="minorHAnsi" w:hAnsiTheme="minorHAnsi" w:cstheme="minorHAnsi"/>
              </w:rPr>
            </w:pPr>
          </w:p>
        </w:tc>
      </w:tr>
    </w:tbl>
    <w:p w:rsidR="00113136" w:rsidRPr="00201152" w:rsidRDefault="00113136" w:rsidP="00113136">
      <w:pPr>
        <w:pStyle w:val="SemEspaamento"/>
        <w:rPr>
          <w:rFonts w:asciiTheme="minorHAnsi" w:hAnsiTheme="minorHAnsi" w:cstheme="minorHAnsi"/>
        </w:rPr>
      </w:pPr>
      <w:r w:rsidRPr="00201152">
        <w:rPr>
          <w:rFonts w:asciiTheme="minorHAnsi" w:hAnsiTheme="minorHAnsi" w:cstheme="minorHAnsi"/>
        </w:rPr>
        <w:t>ALYSSON HENRIQUE VENÂNCIO DA ROCHA</w:t>
      </w:r>
    </w:p>
    <w:p w:rsidR="00113136" w:rsidRPr="00201152" w:rsidRDefault="00113136" w:rsidP="00113136">
      <w:pPr>
        <w:pStyle w:val="SemEspaamento"/>
        <w:rPr>
          <w:rFonts w:asciiTheme="minorHAnsi" w:hAnsiTheme="minorHAnsi" w:cstheme="minorHAnsi"/>
        </w:rPr>
      </w:pPr>
      <w:r w:rsidRPr="00201152">
        <w:rPr>
          <w:rFonts w:asciiTheme="minorHAnsi" w:hAnsiTheme="minorHAnsi" w:cstheme="minorHAnsi"/>
        </w:rPr>
        <w:t>OAB N.º 35546 - DPTO JURÍDICO</w:t>
      </w:r>
    </w:p>
    <w:p w:rsidR="00113136" w:rsidRPr="00201152" w:rsidRDefault="00113136" w:rsidP="00113136">
      <w:pPr>
        <w:pStyle w:val="SemEspaamento"/>
        <w:rPr>
          <w:rFonts w:asciiTheme="minorHAnsi" w:hAnsiTheme="minorHAnsi" w:cstheme="minorHAnsi"/>
        </w:rPr>
      </w:pPr>
    </w:p>
    <w:p w:rsidR="00113136" w:rsidRPr="00201152" w:rsidRDefault="00113136" w:rsidP="00113136">
      <w:pPr>
        <w:pStyle w:val="SemEspaamento"/>
        <w:jc w:val="both"/>
        <w:rPr>
          <w:rFonts w:asciiTheme="minorHAnsi" w:hAnsiTheme="minorHAnsi" w:cstheme="minorHAnsi"/>
          <w:b/>
        </w:rPr>
      </w:pPr>
    </w:p>
    <w:p w:rsidR="00113136" w:rsidRPr="00201152" w:rsidRDefault="00113136" w:rsidP="00113136">
      <w:pPr>
        <w:pStyle w:val="SemEspaamento"/>
        <w:jc w:val="both"/>
        <w:rPr>
          <w:rFonts w:asciiTheme="minorHAnsi" w:hAnsiTheme="minorHAnsi" w:cstheme="minorHAnsi"/>
          <w:b/>
        </w:rPr>
      </w:pPr>
      <w:r w:rsidRPr="00201152">
        <w:rPr>
          <w:rFonts w:asciiTheme="minorHAnsi" w:hAnsiTheme="minorHAnsi" w:cstheme="minorHAnsi"/>
          <w:b/>
        </w:rPr>
        <w:t>FISCAL DA ATA REGISTRO DE PREÇOS:</w:t>
      </w:r>
    </w:p>
    <w:p w:rsidR="00113136" w:rsidRPr="00201152" w:rsidRDefault="00113136" w:rsidP="00113136">
      <w:pPr>
        <w:pStyle w:val="SemEspaamento"/>
        <w:jc w:val="both"/>
        <w:rPr>
          <w:rFonts w:asciiTheme="minorHAnsi" w:hAnsiTheme="minorHAnsi" w:cstheme="minorHAnsi"/>
          <w:b/>
        </w:rPr>
      </w:pPr>
    </w:p>
    <w:p w:rsidR="00113136" w:rsidRPr="00201152" w:rsidRDefault="00113136" w:rsidP="00113136">
      <w:pPr>
        <w:pStyle w:val="SemEspaamento"/>
        <w:jc w:val="both"/>
        <w:rPr>
          <w:rFonts w:asciiTheme="minorHAnsi" w:hAnsiTheme="minorHAnsi" w:cstheme="minorHAnsi"/>
          <w:b/>
        </w:rPr>
      </w:pPr>
    </w:p>
    <w:p w:rsidR="00113136" w:rsidRPr="00201152" w:rsidRDefault="00113136" w:rsidP="00113136">
      <w:pPr>
        <w:pStyle w:val="SemEspaamento"/>
        <w:rPr>
          <w:rFonts w:asciiTheme="minorHAnsi" w:hAnsiTheme="minorHAnsi" w:cstheme="minorHAnsi"/>
        </w:rPr>
      </w:pPr>
      <w:r>
        <w:rPr>
          <w:rFonts w:asciiTheme="minorHAnsi" w:hAnsiTheme="minorHAnsi" w:cstheme="minorHAnsi"/>
        </w:rPr>
        <w:t>ENEUCINO IEL</w:t>
      </w:r>
    </w:p>
    <w:p w:rsidR="00113136" w:rsidRPr="00201152" w:rsidRDefault="00113136" w:rsidP="00113136">
      <w:pPr>
        <w:pStyle w:val="SemEspaamento"/>
        <w:rPr>
          <w:rFonts w:asciiTheme="minorHAnsi" w:hAnsiTheme="minorHAnsi" w:cstheme="minorHAnsi"/>
        </w:rPr>
      </w:pPr>
      <w:r w:rsidRPr="00201152">
        <w:rPr>
          <w:rFonts w:asciiTheme="minorHAnsi" w:hAnsiTheme="minorHAnsi" w:cstheme="minorHAnsi"/>
        </w:rPr>
        <w:t xml:space="preserve">CPF: </w:t>
      </w:r>
      <w:r w:rsidRPr="00E0771F">
        <w:t>018.479.489-79</w:t>
      </w:r>
    </w:p>
    <w:p w:rsidR="00113136" w:rsidRPr="00201152" w:rsidRDefault="00113136" w:rsidP="00113136">
      <w:pPr>
        <w:rPr>
          <w:rFonts w:cstheme="minorHAnsi"/>
        </w:rPr>
      </w:pPr>
    </w:p>
    <w:p w:rsidR="00113136" w:rsidRDefault="00113136" w:rsidP="00113136"/>
    <w:p w:rsidR="00113136" w:rsidRDefault="00113136" w:rsidP="00113136"/>
    <w:p w:rsidR="00881228" w:rsidRDefault="00881228"/>
    <w:sectPr w:rsidR="00881228" w:rsidSect="000F1CA5">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146A">
      <w:pPr>
        <w:spacing w:after="0" w:line="240" w:lineRule="auto"/>
      </w:pPr>
      <w:r>
        <w:separator/>
      </w:r>
    </w:p>
  </w:endnote>
  <w:endnote w:type="continuationSeparator" w:id="0">
    <w:p w:rsidR="00000000" w:rsidRDefault="00D31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D3146A">
    <w:pPr>
      <w:pStyle w:val="Rodap"/>
      <w:pBdr>
        <w:bottom w:val="single" w:sz="12" w:space="1" w:color="auto"/>
      </w:pBdr>
      <w:jc w:val="center"/>
      <w:rPr>
        <w:sz w:val="20"/>
      </w:rPr>
    </w:pPr>
  </w:p>
  <w:p w:rsidR="000F1CA5" w:rsidRPr="008B5900" w:rsidRDefault="00C62D5E">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F1CA5" w:rsidRPr="008B5900" w:rsidRDefault="00C62D5E">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146A">
      <w:pPr>
        <w:spacing w:after="0" w:line="240" w:lineRule="auto"/>
      </w:pPr>
      <w:r>
        <w:separator/>
      </w:r>
    </w:p>
  </w:footnote>
  <w:footnote w:type="continuationSeparator" w:id="0">
    <w:p w:rsidR="00000000" w:rsidRDefault="00D314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C62D5E">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25527548" wp14:editId="676A07C5">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C62D5E">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D3146A">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B76"/>
    <w:rsid w:val="00113136"/>
    <w:rsid w:val="00697DEC"/>
    <w:rsid w:val="00881228"/>
    <w:rsid w:val="00B87B76"/>
    <w:rsid w:val="00C62D5E"/>
    <w:rsid w:val="00D314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13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113136"/>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113136"/>
    <w:rPr>
      <w:rFonts w:ascii="Calibri" w:eastAsia="Calibri" w:hAnsi="Calibri" w:cs="Times New Roman"/>
    </w:rPr>
  </w:style>
  <w:style w:type="paragraph" w:styleId="Cabealho">
    <w:name w:val="header"/>
    <w:basedOn w:val="Normal"/>
    <w:link w:val="CabealhoChar"/>
    <w:rsid w:val="0011313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13136"/>
    <w:rPr>
      <w:rFonts w:ascii="Times New Roman" w:eastAsia="Times New Roman" w:hAnsi="Times New Roman" w:cs="Times New Roman"/>
      <w:sz w:val="24"/>
      <w:szCs w:val="24"/>
      <w:lang w:eastAsia="pt-BR"/>
    </w:rPr>
  </w:style>
  <w:style w:type="paragraph" w:styleId="Rodap">
    <w:name w:val="footer"/>
    <w:basedOn w:val="Normal"/>
    <w:link w:val="RodapChar"/>
    <w:rsid w:val="0011313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13136"/>
    <w:rPr>
      <w:rFonts w:ascii="Times New Roman" w:eastAsia="Times New Roman" w:hAnsi="Times New Roman" w:cs="Times New Roman"/>
      <w:sz w:val="24"/>
      <w:szCs w:val="24"/>
      <w:lang w:eastAsia="pt-BR"/>
    </w:rPr>
  </w:style>
  <w:style w:type="character" w:styleId="Hyperlink">
    <w:name w:val="Hyperlink"/>
    <w:basedOn w:val="Fontepargpadro"/>
    <w:rsid w:val="00113136"/>
    <w:rPr>
      <w:color w:val="0000FF"/>
      <w:u w:val="single"/>
    </w:rPr>
  </w:style>
  <w:style w:type="character" w:styleId="Forte">
    <w:name w:val="Strong"/>
    <w:basedOn w:val="Fontepargpadro"/>
    <w:uiPriority w:val="22"/>
    <w:qFormat/>
    <w:rsid w:val="00113136"/>
    <w:rPr>
      <w:b/>
      <w:bCs/>
    </w:rPr>
  </w:style>
  <w:style w:type="paragraph" w:styleId="NormalWeb">
    <w:name w:val="Normal (Web)"/>
    <w:basedOn w:val="Normal"/>
    <w:uiPriority w:val="99"/>
    <w:rsid w:val="00113136"/>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11313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13136"/>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113136"/>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13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113136"/>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113136"/>
    <w:rPr>
      <w:rFonts w:ascii="Calibri" w:eastAsia="Calibri" w:hAnsi="Calibri" w:cs="Times New Roman"/>
    </w:rPr>
  </w:style>
  <w:style w:type="paragraph" w:styleId="Cabealho">
    <w:name w:val="header"/>
    <w:basedOn w:val="Normal"/>
    <w:link w:val="CabealhoChar"/>
    <w:rsid w:val="0011313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13136"/>
    <w:rPr>
      <w:rFonts w:ascii="Times New Roman" w:eastAsia="Times New Roman" w:hAnsi="Times New Roman" w:cs="Times New Roman"/>
      <w:sz w:val="24"/>
      <w:szCs w:val="24"/>
      <w:lang w:eastAsia="pt-BR"/>
    </w:rPr>
  </w:style>
  <w:style w:type="paragraph" w:styleId="Rodap">
    <w:name w:val="footer"/>
    <w:basedOn w:val="Normal"/>
    <w:link w:val="RodapChar"/>
    <w:rsid w:val="0011313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13136"/>
    <w:rPr>
      <w:rFonts w:ascii="Times New Roman" w:eastAsia="Times New Roman" w:hAnsi="Times New Roman" w:cs="Times New Roman"/>
      <w:sz w:val="24"/>
      <w:szCs w:val="24"/>
      <w:lang w:eastAsia="pt-BR"/>
    </w:rPr>
  </w:style>
  <w:style w:type="character" w:styleId="Hyperlink">
    <w:name w:val="Hyperlink"/>
    <w:basedOn w:val="Fontepargpadro"/>
    <w:rsid w:val="00113136"/>
    <w:rPr>
      <w:color w:val="0000FF"/>
      <w:u w:val="single"/>
    </w:rPr>
  </w:style>
  <w:style w:type="character" w:styleId="Forte">
    <w:name w:val="Strong"/>
    <w:basedOn w:val="Fontepargpadro"/>
    <w:uiPriority w:val="22"/>
    <w:qFormat/>
    <w:rsid w:val="00113136"/>
    <w:rPr>
      <w:b/>
      <w:bCs/>
    </w:rPr>
  </w:style>
  <w:style w:type="paragraph" w:styleId="NormalWeb">
    <w:name w:val="Normal (Web)"/>
    <w:basedOn w:val="Normal"/>
    <w:uiPriority w:val="99"/>
    <w:rsid w:val="00113136"/>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11313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13136"/>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113136"/>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c@treicon.com.br" TargetMode="External"/><Relationship Id="rId3" Type="http://schemas.openxmlformats.org/officeDocument/2006/relationships/settings" Target="settings.xml"/><Relationship Id="rId7" Type="http://schemas.openxmlformats.org/officeDocument/2006/relationships/hyperlink" Target="mailto:ricardodeabreu@treicon.com.b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2522</Words>
  <Characters>13621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2019-12-20T16:40:00Z</cp:lastPrinted>
  <dcterms:created xsi:type="dcterms:W3CDTF">2019-12-20T16:17:00Z</dcterms:created>
  <dcterms:modified xsi:type="dcterms:W3CDTF">2019-12-20T17:18:00Z</dcterms:modified>
</cp:coreProperties>
</file>