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DB" w:rsidRPr="00304218" w:rsidRDefault="00E562DB" w:rsidP="00E562DB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304218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CONTRATO N.º </w:t>
      </w:r>
      <w:r w:rsidRPr="00304218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144</w:t>
      </w:r>
      <w:r w:rsidRPr="00304218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/2019 - PREGÃO PRESENCIAL N.º 066/2019.</w:t>
      </w:r>
    </w:p>
    <w:p w:rsidR="00E562DB" w:rsidRPr="00304218" w:rsidRDefault="00E562DB" w:rsidP="00E562D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 xml:space="preserve">Contrato que entre si celebram o Município de Ribeirão do Pinhal e a Empresa </w:t>
      </w:r>
      <w:r w:rsidRPr="00304218">
        <w:rPr>
          <w:rFonts w:asciiTheme="minorHAnsi" w:hAnsiTheme="minorHAnsi" w:cstheme="minorHAnsi"/>
          <w:b/>
          <w:sz w:val="22"/>
          <w:szCs w:val="22"/>
        </w:rPr>
        <w:t>BORSATO GOMES E CIA LTDA</w:t>
      </w:r>
      <w:r w:rsidRPr="00304218">
        <w:rPr>
          <w:rFonts w:asciiTheme="minorHAnsi" w:hAnsiTheme="minorHAnsi" w:cstheme="minorHAnsi"/>
          <w:sz w:val="22"/>
          <w:szCs w:val="22"/>
        </w:rPr>
        <w:t>, tendo por objeto Contratação de empresa especializada a contratação de empresa especializada para elaboração de projeto executivo para o Aterro Sanitário, conforme solicitação do Departamento de Planejamento</w:t>
      </w:r>
      <w:r w:rsidRPr="00304218">
        <w:rPr>
          <w:rFonts w:asciiTheme="minorHAnsi" w:hAnsiTheme="minorHAnsi" w:cstheme="minorHAnsi"/>
          <w:sz w:val="22"/>
          <w:szCs w:val="22"/>
        </w:rPr>
        <w:t>.</w:t>
      </w:r>
    </w:p>
    <w:p w:rsidR="00E562DB" w:rsidRPr="00304218" w:rsidRDefault="00E562DB" w:rsidP="00E562D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304218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304218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</w:t>
      </w:r>
      <w:r w:rsidRPr="00304218">
        <w:rPr>
          <w:rFonts w:asciiTheme="minorHAnsi" w:hAnsiTheme="minorHAnsi" w:cstheme="minorHAnsi"/>
          <w:sz w:val="22"/>
          <w:szCs w:val="22"/>
        </w:rPr>
        <w:t xml:space="preserve"> </w:t>
      </w:r>
      <w:r w:rsidRPr="00304218">
        <w:rPr>
          <w:rFonts w:asciiTheme="minorHAnsi" w:hAnsiTheme="minorHAnsi" w:cstheme="minorHAnsi"/>
          <w:sz w:val="22"/>
          <w:szCs w:val="22"/>
        </w:rPr>
        <w:t>brasileiro</w:t>
      </w:r>
      <w:r w:rsidRPr="0030421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04218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304218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304218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304218">
        <w:rPr>
          <w:rFonts w:asciiTheme="minorHAnsi" w:hAnsiTheme="minorHAnsi" w:cstheme="minorHAnsi"/>
          <w:b/>
          <w:sz w:val="22"/>
          <w:szCs w:val="22"/>
        </w:rPr>
        <w:t>BORSATO GOMES E CIA LTDA</w:t>
      </w:r>
      <w:r w:rsidRPr="00304218">
        <w:rPr>
          <w:rFonts w:asciiTheme="minorHAnsi" w:hAnsiTheme="minorHAnsi" w:cstheme="minorHAnsi"/>
          <w:sz w:val="22"/>
          <w:szCs w:val="22"/>
        </w:rPr>
        <w:t>, inscrito no CNPJ sob nº. 13.324.237/</w:t>
      </w:r>
      <w:r w:rsidRPr="00304218">
        <w:rPr>
          <w:rFonts w:asciiTheme="minorHAnsi" w:hAnsiTheme="minorHAnsi" w:cstheme="minorHAnsi"/>
          <w:sz w:val="22"/>
          <w:szCs w:val="22"/>
        </w:rPr>
        <w:t xml:space="preserve">0001-70 com sede na Avenida Juvenal </w:t>
      </w:r>
      <w:proofErr w:type="spellStart"/>
      <w:r w:rsidRPr="00304218">
        <w:rPr>
          <w:rFonts w:asciiTheme="minorHAnsi" w:hAnsiTheme="minorHAnsi" w:cstheme="minorHAnsi"/>
          <w:sz w:val="22"/>
          <w:szCs w:val="22"/>
        </w:rPr>
        <w:t>Pietraroia</w:t>
      </w:r>
      <w:proofErr w:type="spellEnd"/>
      <w:r w:rsidRPr="00304218">
        <w:rPr>
          <w:rFonts w:asciiTheme="minorHAnsi" w:hAnsiTheme="minorHAnsi" w:cstheme="minorHAnsi"/>
          <w:sz w:val="22"/>
          <w:szCs w:val="22"/>
        </w:rPr>
        <w:t xml:space="preserve"> n.º 528 – Sala 01 – CEP. 86.057-080´- Jardim Columbia D, na cidade de Londrina - Paraná</w:t>
      </w:r>
      <w:r w:rsidRPr="00304218">
        <w:rPr>
          <w:rFonts w:asciiTheme="minorHAnsi" w:hAnsiTheme="minorHAnsi" w:cstheme="minorHAnsi"/>
          <w:sz w:val="22"/>
          <w:szCs w:val="22"/>
        </w:rPr>
        <w:t xml:space="preserve"> neste ato representado </w:t>
      </w:r>
      <w:r w:rsidRPr="00304218">
        <w:rPr>
          <w:rFonts w:asciiTheme="minorHAnsi" w:hAnsiTheme="minorHAnsi" w:cstheme="minorHAnsi"/>
          <w:sz w:val="22"/>
          <w:szCs w:val="22"/>
        </w:rPr>
        <w:t>pela</w:t>
      </w:r>
      <w:r w:rsidRPr="00304218">
        <w:rPr>
          <w:rFonts w:asciiTheme="minorHAnsi" w:hAnsiTheme="minorHAnsi" w:cstheme="minorHAnsi"/>
          <w:sz w:val="22"/>
          <w:szCs w:val="22"/>
        </w:rPr>
        <w:t xml:space="preserve"> Senhor</w:t>
      </w:r>
      <w:r w:rsidRPr="00304218">
        <w:rPr>
          <w:rFonts w:asciiTheme="minorHAnsi" w:hAnsiTheme="minorHAnsi" w:cstheme="minorHAnsi"/>
          <w:sz w:val="22"/>
          <w:szCs w:val="22"/>
        </w:rPr>
        <w:t>a</w:t>
      </w:r>
      <w:r w:rsidRPr="00304218">
        <w:rPr>
          <w:rFonts w:asciiTheme="minorHAnsi" w:hAnsiTheme="minorHAnsi" w:cstheme="minorHAnsi"/>
          <w:sz w:val="22"/>
          <w:szCs w:val="22"/>
        </w:rPr>
        <w:t xml:space="preserve"> </w:t>
      </w:r>
      <w:r w:rsidRPr="00304218">
        <w:rPr>
          <w:rFonts w:asciiTheme="minorHAnsi" w:hAnsiTheme="minorHAnsi" w:cstheme="minorHAnsi"/>
          <w:b/>
          <w:sz w:val="22"/>
          <w:szCs w:val="22"/>
        </w:rPr>
        <w:t>ELIANE APARECIDA BORSATO GOMES</w:t>
      </w:r>
      <w:r w:rsidRPr="00304218">
        <w:rPr>
          <w:rFonts w:asciiTheme="minorHAnsi" w:hAnsiTheme="minorHAnsi" w:cstheme="minorHAnsi"/>
          <w:sz w:val="22"/>
          <w:szCs w:val="22"/>
        </w:rPr>
        <w:t>,</w:t>
      </w:r>
      <w:r w:rsidRPr="00304218">
        <w:rPr>
          <w:rFonts w:asciiTheme="minorHAnsi" w:hAnsiTheme="minorHAnsi" w:cstheme="minorHAnsi"/>
          <w:sz w:val="22"/>
          <w:szCs w:val="22"/>
        </w:rPr>
        <w:t xml:space="preserve"> brasileira, casada, administradora de empresas, residente e domiciliada na Avenida</w:t>
      </w:r>
      <w:r w:rsidR="00304218" w:rsidRPr="00304218">
        <w:rPr>
          <w:rFonts w:asciiTheme="minorHAnsi" w:hAnsiTheme="minorHAnsi" w:cstheme="minorHAnsi"/>
          <w:sz w:val="22"/>
          <w:szCs w:val="22"/>
        </w:rPr>
        <w:t xml:space="preserve"> </w:t>
      </w:r>
      <w:r w:rsidRPr="00304218">
        <w:rPr>
          <w:rFonts w:asciiTheme="minorHAnsi" w:hAnsiTheme="minorHAnsi" w:cstheme="minorHAnsi"/>
          <w:sz w:val="22"/>
          <w:szCs w:val="22"/>
        </w:rPr>
        <w:t>Gil de Abreu Souza, n.º 2000, casa 104, Bairro Esperança, CEP. 86.058-100 na cidade de Londrina Paraná,</w:t>
      </w:r>
      <w:r w:rsidRPr="00304218">
        <w:rPr>
          <w:rFonts w:asciiTheme="minorHAnsi" w:hAnsiTheme="minorHAnsi" w:cstheme="minorHAnsi"/>
          <w:sz w:val="22"/>
          <w:szCs w:val="22"/>
        </w:rPr>
        <w:t xml:space="preserve"> portador</w:t>
      </w:r>
      <w:r w:rsidRPr="00304218">
        <w:rPr>
          <w:rFonts w:asciiTheme="minorHAnsi" w:hAnsiTheme="minorHAnsi" w:cstheme="minorHAnsi"/>
          <w:sz w:val="22"/>
          <w:szCs w:val="22"/>
        </w:rPr>
        <w:t>a</w:t>
      </w:r>
      <w:r w:rsidRPr="00304218">
        <w:rPr>
          <w:rFonts w:asciiTheme="minorHAnsi" w:hAnsiTheme="minorHAnsi" w:cstheme="minorHAnsi"/>
          <w:sz w:val="22"/>
          <w:szCs w:val="22"/>
        </w:rPr>
        <w:t xml:space="preserve"> de Cédula de Identidade n.º </w:t>
      </w:r>
      <w:r w:rsidRPr="00304218">
        <w:rPr>
          <w:rFonts w:asciiTheme="minorHAnsi" w:hAnsiTheme="minorHAnsi" w:cstheme="minorHAnsi"/>
          <w:sz w:val="22"/>
          <w:szCs w:val="22"/>
        </w:rPr>
        <w:t>4.127.652-5 SSP/PR</w:t>
      </w:r>
      <w:r w:rsidRPr="00304218">
        <w:rPr>
          <w:rFonts w:asciiTheme="minorHAnsi" w:hAnsiTheme="minorHAnsi" w:cstheme="minorHAnsi"/>
          <w:sz w:val="22"/>
          <w:szCs w:val="22"/>
        </w:rPr>
        <w:t xml:space="preserve"> e inscrit</w:t>
      </w:r>
      <w:r w:rsidRPr="00304218">
        <w:rPr>
          <w:rFonts w:asciiTheme="minorHAnsi" w:hAnsiTheme="minorHAnsi" w:cstheme="minorHAnsi"/>
          <w:sz w:val="22"/>
          <w:szCs w:val="22"/>
        </w:rPr>
        <w:t>a</w:t>
      </w:r>
      <w:r w:rsidRPr="00304218">
        <w:rPr>
          <w:rFonts w:asciiTheme="minorHAnsi" w:hAnsiTheme="minorHAnsi" w:cstheme="minorHAnsi"/>
          <w:sz w:val="22"/>
          <w:szCs w:val="22"/>
        </w:rPr>
        <w:t xml:space="preserve"> sob CPF/MF n.º </w:t>
      </w:r>
      <w:r w:rsidRPr="00304218">
        <w:rPr>
          <w:rFonts w:asciiTheme="minorHAnsi" w:hAnsiTheme="minorHAnsi" w:cstheme="minorHAnsi"/>
          <w:sz w:val="22"/>
          <w:szCs w:val="22"/>
        </w:rPr>
        <w:t>600.207.099-00</w:t>
      </w:r>
      <w:r w:rsidRPr="00304218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304218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proofErr w:type="gramStart"/>
      <w:r w:rsidRPr="00304218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304218">
        <w:rPr>
          <w:rFonts w:asciiTheme="minorHAnsi" w:hAnsiTheme="minorHAnsi" w:cstheme="minorHAnsi"/>
          <w:sz w:val="22"/>
          <w:szCs w:val="22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E562DB" w:rsidRPr="00304218" w:rsidRDefault="00E562DB" w:rsidP="00E562D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304218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E562DB" w:rsidRPr="00304218" w:rsidRDefault="00E562DB" w:rsidP="0030421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04218">
        <w:rPr>
          <w:rFonts w:asciiTheme="minorHAnsi" w:hAnsiTheme="minorHAnsi" w:cstheme="minorHAnsi"/>
          <w:sz w:val="20"/>
          <w:szCs w:val="20"/>
        </w:rPr>
        <w:t xml:space="preserve">O presente contrato tem por objeto a contratação de empresa especializada para elaboração de projeto executivo para o Aterro Sanitário, conforme solicitação do Departamento de Planejamento, obrigando-se o </w:t>
      </w:r>
      <w:r w:rsidRPr="00304218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Pr="003042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04218">
        <w:rPr>
          <w:rFonts w:asciiTheme="minorHAnsi" w:hAnsiTheme="minorHAnsi" w:cstheme="minorHAnsi"/>
          <w:sz w:val="20"/>
          <w:szCs w:val="20"/>
        </w:rPr>
        <w:t xml:space="preserve">a executar em favor da </w:t>
      </w:r>
      <w:r w:rsidRPr="00304218">
        <w:rPr>
          <w:rFonts w:asciiTheme="minorHAnsi" w:hAnsiTheme="minorHAnsi" w:cstheme="minorHAnsi"/>
          <w:b/>
          <w:sz w:val="20"/>
          <w:szCs w:val="20"/>
          <w:u w:val="single"/>
        </w:rPr>
        <w:t>CONTRATANTE</w:t>
      </w:r>
      <w:r w:rsidRPr="003042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04218">
        <w:rPr>
          <w:rFonts w:asciiTheme="minorHAnsi" w:hAnsiTheme="minorHAnsi" w:cstheme="minorHAnsi"/>
          <w:sz w:val="20"/>
          <w:szCs w:val="20"/>
        </w:rPr>
        <w:t>a execução dos serviços constantes nesse instrumento, conforme consta na proposta anexada ao Processo Licitatório Modalidade Pregão Presencial, registrado sob n.º 066/2019, a qual fará parte integrante deste instrumento.</w:t>
      </w:r>
    </w:p>
    <w:p w:rsidR="00E562DB" w:rsidRPr="00304218" w:rsidRDefault="00E562DB" w:rsidP="0030421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04218">
        <w:rPr>
          <w:rFonts w:asciiTheme="minorHAnsi" w:hAnsiTheme="minorHAnsi" w:cstheme="minorHAnsi"/>
          <w:sz w:val="20"/>
          <w:szCs w:val="20"/>
        </w:rPr>
        <w:t xml:space="preserve">O responsável pelo acompanhamento dos serviços será o senhor Max David </w:t>
      </w:r>
      <w:proofErr w:type="spellStart"/>
      <w:r w:rsidRPr="00304218">
        <w:rPr>
          <w:rFonts w:asciiTheme="minorHAnsi" w:hAnsiTheme="minorHAnsi" w:cstheme="minorHAnsi"/>
          <w:sz w:val="20"/>
          <w:szCs w:val="20"/>
        </w:rPr>
        <w:t>Pauliv</w:t>
      </w:r>
      <w:proofErr w:type="spellEnd"/>
      <w:r w:rsidRPr="00304218">
        <w:rPr>
          <w:rFonts w:asciiTheme="minorHAnsi" w:hAnsiTheme="minorHAnsi" w:cstheme="minorHAnsi"/>
          <w:sz w:val="20"/>
          <w:szCs w:val="20"/>
        </w:rPr>
        <w:t xml:space="preserve">, Diretor do Departamento de Planejamento e o </w:t>
      </w:r>
      <w:r w:rsidRPr="00304218">
        <w:rPr>
          <w:rFonts w:asciiTheme="minorHAnsi" w:hAnsiTheme="minorHAnsi" w:cstheme="minorHAnsi"/>
          <w:sz w:val="20"/>
          <w:szCs w:val="20"/>
        </w:rPr>
        <w:br/>
        <w:t xml:space="preserve">Engenheiro Civil </w:t>
      </w:r>
      <w:r w:rsidRPr="00304218">
        <w:rPr>
          <w:rFonts w:asciiTheme="minorHAnsi" w:hAnsiTheme="minorHAnsi" w:cstheme="minorHAnsi"/>
          <w:color w:val="000000"/>
          <w:sz w:val="20"/>
          <w:szCs w:val="20"/>
        </w:rPr>
        <w:t xml:space="preserve">Bruno Henrique de Oliveira </w:t>
      </w:r>
      <w:proofErr w:type="spellStart"/>
      <w:r w:rsidRPr="00304218">
        <w:rPr>
          <w:rFonts w:asciiTheme="minorHAnsi" w:hAnsiTheme="minorHAnsi" w:cstheme="minorHAnsi"/>
          <w:color w:val="000000"/>
          <w:sz w:val="20"/>
          <w:szCs w:val="20"/>
        </w:rPr>
        <w:t>Recghin</w:t>
      </w:r>
      <w:proofErr w:type="spellEnd"/>
      <w:r w:rsidRPr="00304218">
        <w:rPr>
          <w:rFonts w:asciiTheme="minorHAnsi" w:hAnsiTheme="minorHAnsi" w:cstheme="minorHAnsi"/>
          <w:sz w:val="20"/>
          <w:szCs w:val="20"/>
        </w:rPr>
        <w:t xml:space="preserve"> - (43)3551-8309.</w:t>
      </w:r>
    </w:p>
    <w:p w:rsidR="00E562DB" w:rsidRPr="00304218" w:rsidRDefault="00E562DB" w:rsidP="00E562DB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304218">
        <w:rPr>
          <w:rFonts w:cstheme="minorHAnsi"/>
          <w:b/>
          <w:u w:val="single"/>
        </w:rPr>
        <w:t xml:space="preserve">CLÁUSULA SEGUNDA – </w:t>
      </w:r>
      <w:r w:rsidRPr="00304218">
        <w:rPr>
          <w:rFonts w:cstheme="minorHAnsi"/>
          <w:b/>
        </w:rPr>
        <w:t>DA VIGÊNCIA </w:t>
      </w:r>
    </w:p>
    <w:p w:rsidR="00E562DB" w:rsidRPr="00304218" w:rsidRDefault="00E562DB" w:rsidP="00E562D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 xml:space="preserve">O presente contrato terá início na data de </w:t>
      </w:r>
      <w:r w:rsidRPr="00304218">
        <w:rPr>
          <w:rFonts w:asciiTheme="minorHAnsi" w:hAnsiTheme="minorHAnsi" w:cstheme="minorHAnsi"/>
          <w:b/>
          <w:sz w:val="22"/>
          <w:szCs w:val="22"/>
        </w:rPr>
        <w:t>sua assinatura</w:t>
      </w:r>
      <w:r w:rsidRPr="00304218">
        <w:rPr>
          <w:rFonts w:asciiTheme="minorHAnsi" w:hAnsiTheme="minorHAnsi" w:cstheme="minorHAnsi"/>
          <w:sz w:val="22"/>
          <w:szCs w:val="22"/>
        </w:rPr>
        <w:t xml:space="preserve"> e vigorará por um período de 12 meses, podendo ser prorrogado por igual período, ou até final do saldo estipulado, dependendo do interesse da Administração Pública Municipal. </w:t>
      </w:r>
    </w:p>
    <w:p w:rsidR="00E562DB" w:rsidRPr="00304218" w:rsidRDefault="00E562DB" w:rsidP="00E562D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b/>
          <w:sz w:val="22"/>
          <w:szCs w:val="22"/>
          <w:u w:val="single"/>
        </w:rPr>
        <w:t>CLÁUSULA TERCEIRA</w:t>
      </w:r>
      <w:r w:rsidRPr="0030421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304218">
        <w:rPr>
          <w:rFonts w:asciiTheme="minorHAnsi" w:hAnsiTheme="minorHAnsi" w:cstheme="minorHAnsi"/>
          <w:b/>
          <w:bCs/>
          <w:sz w:val="22"/>
          <w:szCs w:val="22"/>
        </w:rPr>
        <w:t xml:space="preserve">DO PREÇO DOS BENS </w:t>
      </w:r>
    </w:p>
    <w:p w:rsidR="00E562DB" w:rsidRPr="00304218" w:rsidRDefault="00E562DB" w:rsidP="00E562DB">
      <w:pPr>
        <w:autoSpaceDE w:val="0"/>
        <w:autoSpaceDN w:val="0"/>
        <w:adjustRightInd w:val="0"/>
        <w:jc w:val="both"/>
        <w:rPr>
          <w:rFonts w:cstheme="minorHAnsi"/>
        </w:rPr>
      </w:pPr>
      <w:r w:rsidRPr="00304218">
        <w:rPr>
          <w:rFonts w:cstheme="minorHAnsi"/>
        </w:rPr>
        <w:t xml:space="preserve">Os valores para contratação do objeto do Processo são os que constam na proposta enviada pela </w:t>
      </w:r>
      <w:r w:rsidRPr="00304218">
        <w:rPr>
          <w:rFonts w:cstheme="minorHAnsi"/>
          <w:b/>
        </w:rPr>
        <w:t>CONTRATADA</w:t>
      </w:r>
      <w:r w:rsidRPr="00304218">
        <w:rPr>
          <w:rFonts w:cstheme="minorHAnsi"/>
        </w:rPr>
        <w:t>, os quais seguem transcritos abaixo:</w:t>
      </w:r>
    </w:p>
    <w:p w:rsidR="00E562DB" w:rsidRPr="00304218" w:rsidRDefault="00E562DB" w:rsidP="00E562DB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304218">
        <w:rPr>
          <w:rFonts w:asciiTheme="minorHAnsi" w:hAnsiTheme="minorHAnsi" w:cstheme="minorHAnsi"/>
          <w:b/>
          <w:sz w:val="22"/>
          <w:szCs w:val="22"/>
        </w:rPr>
        <w:t xml:space="preserve">LOTE 01 – PROJETO ATERRO SANITÁRIO </w:t>
      </w:r>
      <w:r w:rsidRPr="00304218">
        <w:rPr>
          <w:rFonts w:asciiTheme="minorHAnsi" w:hAnsiTheme="minorHAnsi" w:cstheme="minorHAnsi"/>
          <w:b/>
          <w:sz w:val="22"/>
          <w:szCs w:val="22"/>
        </w:rPr>
        <w:t>-</w:t>
      </w:r>
      <w:r w:rsidRPr="00304218">
        <w:rPr>
          <w:rFonts w:asciiTheme="minorHAnsi" w:hAnsiTheme="minorHAnsi" w:cstheme="minorHAnsi"/>
          <w:b/>
          <w:sz w:val="22"/>
          <w:szCs w:val="22"/>
        </w:rPr>
        <w:t xml:space="preserve">VALOR: R$ </w:t>
      </w:r>
      <w:r w:rsidRPr="00304218">
        <w:rPr>
          <w:rFonts w:asciiTheme="minorHAnsi" w:hAnsiTheme="minorHAnsi" w:cstheme="minorHAnsi"/>
          <w:b/>
          <w:sz w:val="22"/>
          <w:szCs w:val="22"/>
        </w:rPr>
        <w:t>30.00</w:t>
      </w:r>
      <w:r w:rsidRPr="00304218">
        <w:rPr>
          <w:rFonts w:asciiTheme="minorHAnsi" w:hAnsiTheme="minorHAnsi" w:cstheme="minorHAnsi"/>
          <w:b/>
          <w:sz w:val="22"/>
          <w:szCs w:val="22"/>
        </w:rPr>
        <w:t>0,00</w:t>
      </w:r>
    </w:p>
    <w:tbl>
      <w:tblPr>
        <w:tblW w:w="954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7757"/>
        <w:gridCol w:w="1088"/>
      </w:tblGrid>
      <w:tr w:rsidR="00E562DB" w:rsidRPr="00304218" w:rsidTr="00524FD4">
        <w:trPr>
          <w:trHeight w:val="2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DB" w:rsidRPr="00304218" w:rsidRDefault="00E562DB" w:rsidP="00524FD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7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DB" w:rsidRPr="00304218" w:rsidRDefault="00E562DB" w:rsidP="00524FD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DB" w:rsidRPr="00304218" w:rsidRDefault="00E562DB" w:rsidP="00524FD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</w:tr>
      <w:tr w:rsidR="00E562DB" w:rsidRPr="00304218" w:rsidTr="00524FD4">
        <w:trPr>
          <w:trHeight w:val="2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DB" w:rsidRPr="00304218" w:rsidRDefault="00E562DB" w:rsidP="00524FD4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7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DB" w:rsidRPr="00304218" w:rsidRDefault="00E562DB" w:rsidP="00524FD4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Elaboração de projeto Executivo para o Aterro Sanitário compreendendo os seguintes serviços:</w:t>
            </w:r>
          </w:p>
          <w:p w:rsidR="00E562DB" w:rsidRPr="00304218" w:rsidRDefault="00E562DB" w:rsidP="00524FD4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Relatório do Estudo Geológico, </w:t>
            </w:r>
            <w:proofErr w:type="spellStart"/>
            <w:r w:rsidRPr="00304218">
              <w:rPr>
                <w:rFonts w:asciiTheme="minorHAnsi" w:hAnsiTheme="minorHAnsi" w:cstheme="minorHAnsi"/>
                <w:b/>
                <w:sz w:val="22"/>
                <w:szCs w:val="22"/>
              </w:rPr>
              <w:t>Hidrogeológico</w:t>
            </w:r>
            <w:proofErr w:type="spellEnd"/>
            <w:r w:rsidRPr="003042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Ambiental:</w:t>
            </w:r>
          </w:p>
          <w:p w:rsidR="00E562DB" w:rsidRPr="00304218" w:rsidRDefault="00E562DB" w:rsidP="00524FD4">
            <w:pPr>
              <w:pStyle w:val="SemEspaamento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Furos de Sondagem para avaliação do Perfil Geológico-Geotécnico do terreno;</w:t>
            </w:r>
          </w:p>
          <w:p w:rsidR="00E562DB" w:rsidRPr="00304218" w:rsidRDefault="00E562DB" w:rsidP="00524FD4">
            <w:pPr>
              <w:pStyle w:val="SemEspaamento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Mapa Geológico Regional;</w:t>
            </w:r>
          </w:p>
          <w:p w:rsidR="00E562DB" w:rsidRPr="00304218" w:rsidRDefault="00E562DB" w:rsidP="00524FD4">
            <w:pPr>
              <w:pStyle w:val="SemEspaamento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Coluna </w:t>
            </w:r>
            <w:proofErr w:type="spellStart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Litoestratigráfica</w:t>
            </w:r>
            <w:proofErr w:type="spellEnd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 xml:space="preserve"> Regional;</w:t>
            </w:r>
          </w:p>
          <w:p w:rsidR="00E562DB" w:rsidRPr="00304218" w:rsidRDefault="00E562DB" w:rsidP="00524FD4">
            <w:pPr>
              <w:pStyle w:val="SemEspaamento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Mapa Geológico da Bacia Hidrográfica;</w:t>
            </w:r>
          </w:p>
          <w:p w:rsidR="00E562DB" w:rsidRPr="00304218" w:rsidRDefault="00E562DB" w:rsidP="00524FD4">
            <w:pPr>
              <w:pStyle w:val="SemEspaamento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Mapa Pedológico da Bacia Hidrográfica;</w:t>
            </w:r>
          </w:p>
          <w:p w:rsidR="00E562DB" w:rsidRPr="00304218" w:rsidRDefault="00E562DB" w:rsidP="00524FD4">
            <w:pPr>
              <w:pStyle w:val="SemEspaamento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sz w:val="22"/>
                <w:szCs w:val="22"/>
              </w:rPr>
              <w:t xml:space="preserve">Mapa </w:t>
            </w:r>
            <w:proofErr w:type="spellStart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Hidrogeológico</w:t>
            </w:r>
            <w:proofErr w:type="spellEnd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 xml:space="preserve"> da Bacia Hidrográfica;</w:t>
            </w:r>
          </w:p>
          <w:p w:rsidR="00E562DB" w:rsidRPr="00304218" w:rsidRDefault="00E562DB" w:rsidP="00524FD4">
            <w:pPr>
              <w:pStyle w:val="SemEspaamento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sz w:val="22"/>
                <w:szCs w:val="22"/>
              </w:rPr>
              <w:t xml:space="preserve">Mapa </w:t>
            </w:r>
            <w:proofErr w:type="spellStart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Hidrogeológico</w:t>
            </w:r>
            <w:proofErr w:type="spellEnd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 xml:space="preserve"> do Local;</w:t>
            </w:r>
          </w:p>
          <w:p w:rsidR="00E562DB" w:rsidRPr="00304218" w:rsidRDefault="00E562DB" w:rsidP="00524FD4">
            <w:pPr>
              <w:pStyle w:val="SemEspaamento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sz w:val="22"/>
                <w:szCs w:val="22"/>
              </w:rPr>
              <w:t xml:space="preserve"> Mapa </w:t>
            </w:r>
            <w:proofErr w:type="spellStart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Potencimétrico</w:t>
            </w:r>
            <w:proofErr w:type="spellEnd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 xml:space="preserve"> do Local;</w:t>
            </w:r>
          </w:p>
          <w:p w:rsidR="00E562DB" w:rsidRPr="00304218" w:rsidRDefault="00E562DB" w:rsidP="00524FD4">
            <w:pPr>
              <w:pStyle w:val="SemEspaamento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sz w:val="22"/>
                <w:szCs w:val="22"/>
              </w:rPr>
              <w:t xml:space="preserve">Mapa de Suscetibilidade a Erosão e Escorregamentos </w:t>
            </w:r>
            <w:proofErr w:type="gramStart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Local</w:t>
            </w:r>
            <w:proofErr w:type="gramEnd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562DB" w:rsidRPr="00304218" w:rsidRDefault="00E562DB" w:rsidP="00524FD4">
            <w:pPr>
              <w:pStyle w:val="SemEspaamento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sz w:val="22"/>
                <w:szCs w:val="22"/>
              </w:rPr>
              <w:t xml:space="preserve"> Boletim de Perfil de Sondagem – </w:t>
            </w:r>
            <w:proofErr w:type="spellStart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LOGs</w:t>
            </w:r>
            <w:proofErr w:type="spellEnd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562DB" w:rsidRPr="00304218" w:rsidRDefault="00E562DB" w:rsidP="00524FD4">
            <w:pPr>
              <w:pStyle w:val="SemEspaamento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sz w:val="22"/>
                <w:szCs w:val="22"/>
              </w:rPr>
              <w:t xml:space="preserve"> Boletim de Ensaio de Permeabilidade do Solo;</w:t>
            </w:r>
          </w:p>
          <w:p w:rsidR="00E562DB" w:rsidRPr="00304218" w:rsidRDefault="00E562DB" w:rsidP="00524FD4">
            <w:pPr>
              <w:pStyle w:val="SemEspaamento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sz w:val="22"/>
                <w:szCs w:val="22"/>
              </w:rPr>
              <w:t xml:space="preserve">Perfil </w:t>
            </w:r>
            <w:proofErr w:type="spellStart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Hidrogeológico</w:t>
            </w:r>
            <w:proofErr w:type="spellEnd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 xml:space="preserve"> do Local;</w:t>
            </w:r>
          </w:p>
          <w:p w:rsidR="00E562DB" w:rsidRPr="00304218" w:rsidRDefault="00E562DB" w:rsidP="00524FD4">
            <w:pPr>
              <w:pStyle w:val="SemEspaamento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Planta de indicação dos Poços de Monitoramento;</w:t>
            </w:r>
          </w:p>
          <w:p w:rsidR="00E562DB" w:rsidRPr="00304218" w:rsidRDefault="00E562DB" w:rsidP="00524FD4">
            <w:pPr>
              <w:pStyle w:val="SemEspaamento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sz w:val="22"/>
                <w:szCs w:val="22"/>
              </w:rPr>
              <w:t xml:space="preserve"> Projeto dos Poços de Monitoramento;</w:t>
            </w:r>
          </w:p>
          <w:p w:rsidR="00E562DB" w:rsidRPr="00304218" w:rsidRDefault="00E562DB" w:rsidP="00524FD4">
            <w:pPr>
              <w:pStyle w:val="SemEspaamento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sz w:val="22"/>
                <w:szCs w:val="22"/>
              </w:rPr>
              <w:t xml:space="preserve">Laudo de Análise </w:t>
            </w:r>
            <w:proofErr w:type="spellStart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Fisico-Química</w:t>
            </w:r>
            <w:proofErr w:type="spellEnd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 xml:space="preserve"> e Bacteriológica da água do Lençol Freático </w:t>
            </w:r>
          </w:p>
          <w:p w:rsidR="00E562DB" w:rsidRPr="00304218" w:rsidRDefault="00E562DB" w:rsidP="00524FD4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b/>
                <w:sz w:val="22"/>
                <w:szCs w:val="22"/>
              </w:rPr>
              <w:t>Projeto Executivo</w:t>
            </w:r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E562DB" w:rsidRPr="00304218" w:rsidRDefault="00E562DB" w:rsidP="00524FD4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01)</w:t>
            </w:r>
            <w:proofErr w:type="gramEnd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 xml:space="preserve">  Desenhos Técnicos de Escavação Terraplanagem;</w:t>
            </w:r>
          </w:p>
          <w:p w:rsidR="00E562DB" w:rsidRPr="00304218" w:rsidRDefault="00E562DB" w:rsidP="00524FD4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02)</w:t>
            </w:r>
            <w:proofErr w:type="gramEnd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 xml:space="preserve"> Desenhos de drenagem </w:t>
            </w:r>
          </w:p>
          <w:p w:rsidR="00E562DB" w:rsidRPr="00304218" w:rsidRDefault="00E562DB" w:rsidP="00524FD4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03)</w:t>
            </w:r>
            <w:proofErr w:type="gramEnd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 xml:space="preserve"> Desenhos da construção geral;</w:t>
            </w:r>
          </w:p>
          <w:p w:rsidR="00E562DB" w:rsidRPr="00304218" w:rsidRDefault="00E562DB" w:rsidP="00524FD4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03)</w:t>
            </w:r>
            <w:proofErr w:type="gramEnd"/>
            <w:r w:rsidRPr="00304218">
              <w:rPr>
                <w:rFonts w:asciiTheme="minorHAnsi" w:hAnsiTheme="minorHAnsi" w:cstheme="minorHAnsi"/>
                <w:sz w:val="22"/>
                <w:szCs w:val="22"/>
              </w:rPr>
              <w:t xml:space="preserve"> Anotação de Responsabilidade Técnica – ART.</w:t>
            </w:r>
          </w:p>
          <w:p w:rsidR="00E562DB" w:rsidRPr="00304218" w:rsidRDefault="00E562DB" w:rsidP="00524FD4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sz w:val="22"/>
                <w:szCs w:val="22"/>
              </w:rPr>
              <w:t xml:space="preserve">O trabalho será apresentado em no mínimo 03 (três) vias impressa e uma via de mídia eletrônica (CD/DVD). 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DB" w:rsidRPr="00304218" w:rsidRDefault="00E562DB" w:rsidP="00E562D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0421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30.</w:t>
            </w:r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304218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</w:tbl>
    <w:p w:rsidR="00E562DB" w:rsidRPr="00304218" w:rsidRDefault="00E562DB" w:rsidP="00E562D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quarta</w:t>
      </w:r>
      <w:r w:rsidRPr="00304218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304218">
        <w:rPr>
          <w:rFonts w:asciiTheme="minorHAnsi" w:hAnsiTheme="minorHAnsi" w:cstheme="minorHAnsi"/>
          <w:sz w:val="22"/>
          <w:szCs w:val="22"/>
        </w:rPr>
        <w:t> </w:t>
      </w:r>
    </w:p>
    <w:p w:rsidR="00E562DB" w:rsidRPr="00304218" w:rsidRDefault="00E562DB" w:rsidP="00E562DB">
      <w:pPr>
        <w:autoSpaceDE w:val="0"/>
        <w:autoSpaceDN w:val="0"/>
        <w:adjustRightInd w:val="0"/>
        <w:jc w:val="both"/>
        <w:rPr>
          <w:rFonts w:cstheme="minorHAnsi"/>
        </w:rPr>
      </w:pPr>
      <w:r w:rsidRPr="00304218">
        <w:rPr>
          <w:rFonts w:cstheme="minorHAnsi"/>
        </w:rPr>
        <w:t xml:space="preserve"> O pagamento será realizado após a entrega do projeto, através de depósito </w:t>
      </w:r>
      <w:r w:rsidR="00304218">
        <w:rPr>
          <w:rFonts w:cstheme="minorHAnsi"/>
        </w:rPr>
        <w:t>na</w:t>
      </w:r>
      <w:r w:rsidRPr="00304218">
        <w:rPr>
          <w:rFonts w:cstheme="minorHAnsi"/>
        </w:rPr>
        <w:t xml:space="preserve"> </w:t>
      </w:r>
      <w:r w:rsidRPr="00304218">
        <w:rPr>
          <w:rFonts w:cstheme="minorHAnsi"/>
          <w:b/>
        </w:rPr>
        <w:t>conta corrente</w:t>
      </w:r>
      <w:r w:rsidR="00304218" w:rsidRPr="00304218">
        <w:rPr>
          <w:rFonts w:cstheme="minorHAnsi"/>
          <w:b/>
        </w:rPr>
        <w:t xml:space="preserve"> 000841-2 – Agência 3068 – Banco 104 CEF</w:t>
      </w:r>
      <w:r w:rsidRPr="00304218">
        <w:rPr>
          <w:rFonts w:cstheme="minorHAnsi"/>
        </w:rPr>
        <w:t xml:space="preserve"> até o 15º dia útil do mês subsequente, contados da data da entrega da Nota Fiscal, devendo salientar que </w:t>
      </w:r>
      <w:r w:rsidRPr="00304218">
        <w:rPr>
          <w:rFonts w:cstheme="minorHAnsi"/>
          <w:bCs/>
        </w:rPr>
        <w:t>j</w:t>
      </w:r>
      <w:r w:rsidRPr="00304218">
        <w:rPr>
          <w:rFonts w:cstheme="minorHAnsi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E562DB" w:rsidRPr="00304218" w:rsidRDefault="00E562DB" w:rsidP="00E562D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304218">
        <w:rPr>
          <w:rFonts w:asciiTheme="minorHAnsi" w:hAnsiTheme="minorHAnsi" w:cstheme="minorHAnsi"/>
          <w:b/>
          <w:bCs/>
          <w:sz w:val="22"/>
          <w:szCs w:val="22"/>
        </w:rPr>
        <w:t>– DA DOTAÇÃO ORÇAMENTÁRIA</w:t>
      </w:r>
      <w:r w:rsidRPr="00304218">
        <w:rPr>
          <w:rFonts w:asciiTheme="minorHAnsi" w:hAnsiTheme="minorHAnsi" w:cstheme="minorHAnsi"/>
          <w:sz w:val="22"/>
          <w:szCs w:val="22"/>
        </w:rPr>
        <w:t> </w:t>
      </w:r>
    </w:p>
    <w:p w:rsidR="00E562DB" w:rsidRPr="00304218" w:rsidRDefault="00E562DB" w:rsidP="00E562D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</w:t>
      </w:r>
      <w:r w:rsidRPr="00304218">
        <w:rPr>
          <w:rFonts w:asciiTheme="minorHAnsi" w:hAnsiTheme="minorHAnsi" w:cstheme="minorHAnsi"/>
          <w:sz w:val="22"/>
          <w:szCs w:val="22"/>
        </w:rPr>
        <w:t>ação Orçamentária: 11.001.20.606.0015.2053.3390390000-02470-000</w:t>
      </w:r>
    </w:p>
    <w:p w:rsidR="00E562DB" w:rsidRPr="00304218" w:rsidRDefault="00E562DB" w:rsidP="00E562D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304218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304218">
        <w:rPr>
          <w:rFonts w:asciiTheme="minorHAnsi" w:hAnsiTheme="minorHAnsi" w:cstheme="minorHAnsi"/>
          <w:sz w:val="22"/>
          <w:szCs w:val="22"/>
        </w:rPr>
        <w:t> 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>Para garantir o fiel cumprimento do objeto do presente Contrato, a CONTRATANTE se obriga a:</w:t>
      </w:r>
    </w:p>
    <w:p w:rsidR="00E562DB" w:rsidRPr="00304218" w:rsidRDefault="00E562DB" w:rsidP="00E562DB">
      <w:pPr>
        <w:pStyle w:val="SemEspaamento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>Efetuar o pagamento na forma convencionada na cláusula do presente instrumento, dentro do prazo previsto, desde que atendidas às formalidades previstas;</w:t>
      </w:r>
    </w:p>
    <w:p w:rsidR="00E562DB" w:rsidRPr="00304218" w:rsidRDefault="00E562DB" w:rsidP="00E562DB">
      <w:pPr>
        <w:pStyle w:val="SemEspaamento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>Arcar com as taxas ambientais.</w:t>
      </w:r>
    </w:p>
    <w:p w:rsidR="00E562DB" w:rsidRPr="00304218" w:rsidRDefault="00E562DB" w:rsidP="00E562D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SÉTIMA </w:t>
      </w:r>
      <w:r w:rsidRPr="00304218">
        <w:rPr>
          <w:rFonts w:asciiTheme="minorHAnsi" w:hAnsiTheme="minorHAnsi" w:cstheme="minorHAnsi"/>
          <w:b/>
          <w:bCs/>
          <w:sz w:val="22"/>
          <w:szCs w:val="22"/>
        </w:rPr>
        <w:t>– DAS OBRIGAÇÕES DA CONTRATADA</w:t>
      </w:r>
      <w:r w:rsidRPr="00304218">
        <w:rPr>
          <w:rFonts w:asciiTheme="minorHAnsi" w:hAnsiTheme="minorHAnsi" w:cstheme="minorHAnsi"/>
          <w:sz w:val="22"/>
          <w:szCs w:val="22"/>
        </w:rPr>
        <w:t> 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>A empresa contratada para executar os serviços objeto do presente Contrato obrigar-se-á: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04218">
        <w:rPr>
          <w:rFonts w:asciiTheme="minorHAnsi" w:hAnsiTheme="minorHAnsi" w:cstheme="minorHAnsi"/>
          <w:sz w:val="22"/>
          <w:szCs w:val="22"/>
        </w:rPr>
        <w:t>01)</w:t>
      </w:r>
      <w:proofErr w:type="gramEnd"/>
      <w:r w:rsidRPr="00304218">
        <w:rPr>
          <w:rFonts w:asciiTheme="minorHAnsi" w:hAnsiTheme="minorHAnsi" w:cstheme="minorHAnsi"/>
          <w:sz w:val="22"/>
          <w:szCs w:val="22"/>
        </w:rPr>
        <w:t xml:space="preserve"> Iniciar os serviços logo após o recebimento da autorização;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04218">
        <w:rPr>
          <w:rFonts w:asciiTheme="minorHAnsi" w:hAnsiTheme="minorHAnsi" w:cstheme="minorHAnsi"/>
          <w:sz w:val="22"/>
          <w:szCs w:val="22"/>
        </w:rPr>
        <w:t>02)</w:t>
      </w:r>
      <w:proofErr w:type="gramEnd"/>
      <w:r w:rsidRPr="00304218">
        <w:rPr>
          <w:rFonts w:asciiTheme="minorHAnsi" w:hAnsiTheme="minorHAnsi" w:cstheme="minorHAnsi"/>
          <w:sz w:val="22"/>
          <w:szCs w:val="22"/>
        </w:rPr>
        <w:t xml:space="preserve"> Executar os serviços no prazo previsto de 90 dias corridos e de acordo com a especificação na Ordem de Serviço;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04218">
        <w:rPr>
          <w:rFonts w:asciiTheme="minorHAnsi" w:hAnsiTheme="minorHAnsi" w:cstheme="minorHAnsi"/>
          <w:sz w:val="22"/>
          <w:szCs w:val="22"/>
        </w:rPr>
        <w:lastRenderedPageBreak/>
        <w:t>03)</w:t>
      </w:r>
      <w:proofErr w:type="gramEnd"/>
      <w:r w:rsidRPr="00304218">
        <w:rPr>
          <w:rFonts w:asciiTheme="minorHAnsi" w:hAnsiTheme="minorHAnsi" w:cstheme="minorHAnsi"/>
          <w:sz w:val="22"/>
          <w:szCs w:val="22"/>
        </w:rPr>
        <w:t xml:space="preserve"> Arcar com todas as despesas decorrentes dos serviços a serem executados, correndo por sua conta e risco a utilização de pessoal, equipamentos, instrumentos e materiais necessários à execução da mesma;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04218">
        <w:rPr>
          <w:rFonts w:asciiTheme="minorHAnsi" w:hAnsiTheme="minorHAnsi" w:cstheme="minorHAnsi"/>
          <w:sz w:val="22"/>
          <w:szCs w:val="22"/>
        </w:rPr>
        <w:t>04)</w:t>
      </w:r>
      <w:proofErr w:type="gramEnd"/>
      <w:r w:rsidRPr="00304218">
        <w:rPr>
          <w:rFonts w:asciiTheme="minorHAnsi" w:hAnsiTheme="minorHAnsi" w:cstheme="minorHAnsi"/>
          <w:sz w:val="22"/>
          <w:szCs w:val="22"/>
        </w:rPr>
        <w:t xml:space="preserve"> Utilizar exclusivamente pessoal habilitado para a prestação dos serviços, objeto deste Contrato;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04218">
        <w:rPr>
          <w:rFonts w:asciiTheme="minorHAnsi" w:hAnsiTheme="minorHAnsi" w:cstheme="minorHAnsi"/>
          <w:sz w:val="22"/>
          <w:szCs w:val="22"/>
        </w:rPr>
        <w:t>05)</w:t>
      </w:r>
      <w:proofErr w:type="gramEnd"/>
      <w:r w:rsidRPr="00304218">
        <w:rPr>
          <w:rFonts w:asciiTheme="minorHAnsi" w:hAnsiTheme="minorHAnsi" w:cstheme="minorHAnsi"/>
          <w:sz w:val="22"/>
          <w:szCs w:val="22"/>
        </w:rPr>
        <w:t xml:space="preserve"> Assumir total responsabilidade com todas as despesas com as pessoas utilizadas na execução, que não terão qualquer vínculo empregatício com o Município de Ribeirão do Pinhal;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04218">
        <w:rPr>
          <w:rFonts w:asciiTheme="minorHAnsi" w:hAnsiTheme="minorHAnsi" w:cstheme="minorHAnsi"/>
          <w:sz w:val="22"/>
          <w:szCs w:val="22"/>
        </w:rPr>
        <w:t>06)</w:t>
      </w:r>
      <w:proofErr w:type="gramEnd"/>
      <w:r w:rsidRPr="00304218">
        <w:rPr>
          <w:rFonts w:asciiTheme="minorHAnsi" w:hAnsiTheme="minorHAnsi" w:cstheme="minorHAnsi"/>
          <w:sz w:val="22"/>
          <w:szCs w:val="22"/>
        </w:rPr>
        <w:t xml:space="preserve"> A</w:t>
      </w:r>
      <w:r w:rsidRPr="00304218">
        <w:rPr>
          <w:rFonts w:asciiTheme="minorHAnsi" w:eastAsiaTheme="minorHAnsi" w:hAnsiTheme="minorHAnsi" w:cstheme="minorHAnsi"/>
          <w:sz w:val="22"/>
          <w:szCs w:val="22"/>
          <w:lang w:eastAsia="en-US"/>
        </w:rPr>
        <w:t>rcar com os custos decorrentes da utilização, na elaboração dos serviços prestados, dispositivos ou processos patenteados, devendo preservar, indenizar e manter o Contratante a salvo de quaisquer reivindicações, demandas, queixas e representações e qualquer natureza, resultantes</w:t>
      </w:r>
      <w:r w:rsidRPr="00304218">
        <w:rPr>
          <w:rFonts w:asciiTheme="minorHAnsi" w:hAnsiTheme="minorHAnsi" w:cstheme="minorHAnsi"/>
          <w:sz w:val="22"/>
          <w:szCs w:val="22"/>
        </w:rPr>
        <w:t>;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04218">
        <w:rPr>
          <w:rFonts w:asciiTheme="minorHAnsi" w:hAnsiTheme="minorHAnsi" w:cstheme="minorHAnsi"/>
          <w:sz w:val="22"/>
          <w:szCs w:val="22"/>
        </w:rPr>
        <w:t>07)</w:t>
      </w:r>
      <w:proofErr w:type="gramEnd"/>
      <w:r w:rsidRPr="00304218">
        <w:rPr>
          <w:rFonts w:asciiTheme="minorHAnsi" w:hAnsiTheme="minorHAnsi" w:cstheme="minorHAnsi"/>
          <w:sz w:val="22"/>
          <w:szCs w:val="22"/>
        </w:rPr>
        <w:t xml:space="preserve"> Elaborar o projeto com plantas e cortes;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04218">
        <w:rPr>
          <w:rFonts w:asciiTheme="minorHAnsi" w:hAnsiTheme="minorHAnsi" w:cstheme="minorHAnsi"/>
          <w:sz w:val="22"/>
          <w:szCs w:val="22"/>
        </w:rPr>
        <w:t>08)</w:t>
      </w:r>
      <w:proofErr w:type="gramEnd"/>
      <w:r w:rsidRPr="00304218">
        <w:rPr>
          <w:rFonts w:asciiTheme="minorHAnsi" w:hAnsiTheme="minorHAnsi" w:cstheme="minorHAnsi"/>
          <w:sz w:val="22"/>
          <w:szCs w:val="22"/>
        </w:rPr>
        <w:t xml:space="preserve"> Mobilizar um geólogo para vistoria técnica de campo;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04218">
        <w:rPr>
          <w:rFonts w:asciiTheme="minorHAnsi" w:hAnsiTheme="minorHAnsi" w:cstheme="minorHAnsi"/>
          <w:sz w:val="22"/>
          <w:szCs w:val="22"/>
        </w:rPr>
        <w:t>09)</w:t>
      </w:r>
      <w:proofErr w:type="gramEnd"/>
      <w:r w:rsidRPr="00304218">
        <w:rPr>
          <w:rFonts w:asciiTheme="minorHAnsi" w:hAnsiTheme="minorHAnsi" w:cstheme="minorHAnsi"/>
          <w:sz w:val="22"/>
          <w:szCs w:val="22"/>
        </w:rPr>
        <w:t xml:space="preserve"> Realizar ensaios de análise físico-química e bacteriológica das água e a coleta de amostras de solo encaminhamento os mesmos para analises laboratoriais;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04218">
        <w:rPr>
          <w:rFonts w:asciiTheme="minorHAnsi" w:hAnsiTheme="minorHAnsi" w:cstheme="minorHAnsi"/>
          <w:sz w:val="22"/>
          <w:szCs w:val="22"/>
        </w:rPr>
        <w:t>10)</w:t>
      </w:r>
      <w:proofErr w:type="gramEnd"/>
      <w:r w:rsidRPr="00304218">
        <w:rPr>
          <w:rFonts w:asciiTheme="minorHAnsi" w:hAnsiTheme="minorHAnsi" w:cstheme="minorHAnsi"/>
          <w:sz w:val="22"/>
          <w:szCs w:val="22"/>
        </w:rPr>
        <w:t xml:space="preserve"> Disponibilizar equipe para sondagem e execução de furos;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04218">
        <w:rPr>
          <w:rFonts w:asciiTheme="minorHAnsi" w:hAnsiTheme="minorHAnsi" w:cstheme="minorHAnsi"/>
          <w:sz w:val="22"/>
          <w:szCs w:val="22"/>
        </w:rPr>
        <w:t>11)</w:t>
      </w:r>
      <w:proofErr w:type="gramEnd"/>
      <w:r w:rsidRPr="00304218">
        <w:rPr>
          <w:rFonts w:asciiTheme="minorHAnsi" w:hAnsiTheme="minorHAnsi" w:cstheme="minorHAnsi"/>
          <w:sz w:val="22"/>
          <w:szCs w:val="22"/>
        </w:rPr>
        <w:t xml:space="preserve"> Instalar polos de monitoramento e levantamento </w:t>
      </w:r>
      <w:proofErr w:type="spellStart"/>
      <w:r w:rsidRPr="00304218">
        <w:rPr>
          <w:rFonts w:asciiTheme="minorHAnsi" w:hAnsiTheme="minorHAnsi" w:cstheme="minorHAnsi"/>
          <w:sz w:val="22"/>
          <w:szCs w:val="22"/>
        </w:rPr>
        <w:t>planialtimétrico</w:t>
      </w:r>
      <w:proofErr w:type="spellEnd"/>
      <w:r w:rsidRPr="00304218">
        <w:rPr>
          <w:rFonts w:asciiTheme="minorHAnsi" w:hAnsiTheme="minorHAnsi" w:cstheme="minorHAnsi"/>
          <w:sz w:val="22"/>
          <w:szCs w:val="22"/>
        </w:rPr>
        <w:t xml:space="preserve"> da área em estudo;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04218">
        <w:rPr>
          <w:rFonts w:asciiTheme="minorHAnsi" w:hAnsiTheme="minorHAnsi" w:cstheme="minorHAnsi"/>
          <w:sz w:val="22"/>
          <w:szCs w:val="22"/>
        </w:rPr>
        <w:t>12)</w:t>
      </w:r>
      <w:proofErr w:type="gramEnd"/>
      <w:r w:rsidRPr="00304218">
        <w:rPr>
          <w:rFonts w:asciiTheme="minorHAnsi" w:hAnsiTheme="minorHAnsi" w:cstheme="minorHAnsi"/>
          <w:sz w:val="22"/>
          <w:szCs w:val="22"/>
        </w:rPr>
        <w:t xml:space="preserve"> Elaborar relatório técnico e levantamento topográfico dos pontos de sondagem, estudo e determinação do coeficiente de permeabilidade do solo onde será instalado o aterro, avaliar o nível do lençol freático e definir a vida útil do aterro com a respectiva classificação sobre o resíduo a ser disposto no local;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04218">
        <w:rPr>
          <w:rFonts w:asciiTheme="minorHAnsi" w:hAnsiTheme="minorHAnsi" w:cstheme="minorHAnsi"/>
          <w:sz w:val="22"/>
          <w:szCs w:val="22"/>
        </w:rPr>
        <w:t>13)</w:t>
      </w:r>
      <w:proofErr w:type="gramEnd"/>
      <w:r w:rsidRPr="00304218">
        <w:rPr>
          <w:rFonts w:asciiTheme="minorHAnsi" w:hAnsiTheme="minorHAnsi" w:cstheme="minorHAnsi"/>
          <w:sz w:val="22"/>
          <w:szCs w:val="22"/>
        </w:rPr>
        <w:t xml:space="preserve"> Disponibilizar o trabalho realizado em no mínimo 03 (três) vias impressas e 01 (uma) via de mídia eletrônica (CD/DVD).  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304218">
        <w:rPr>
          <w:rFonts w:asciiTheme="minorHAnsi" w:hAnsiTheme="minorHAnsi" w:cstheme="minorHAnsi"/>
          <w:b/>
          <w:bCs/>
          <w:sz w:val="22"/>
          <w:szCs w:val="22"/>
        </w:rPr>
        <w:t>DAS PENALIDADES</w:t>
      </w:r>
      <w:r w:rsidRPr="00304218">
        <w:rPr>
          <w:rFonts w:asciiTheme="minorHAnsi" w:hAnsiTheme="minorHAnsi" w:cstheme="minorHAnsi"/>
          <w:sz w:val="22"/>
          <w:szCs w:val="22"/>
        </w:rPr>
        <w:t> </w:t>
      </w:r>
    </w:p>
    <w:p w:rsidR="00E562DB" w:rsidRPr="00304218" w:rsidRDefault="00E562DB" w:rsidP="00E562D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bCs/>
          <w:sz w:val="22"/>
          <w:szCs w:val="22"/>
        </w:rPr>
        <w:t>A recusa na execução dos serviços, sem motivo justificado e aceito pela Administração,</w:t>
      </w:r>
      <w:r w:rsidRPr="00304218">
        <w:rPr>
          <w:rFonts w:asciiTheme="minorHAnsi" w:hAnsiTheme="minorHAnsi" w:cstheme="minorHAnsi"/>
          <w:sz w:val="22"/>
          <w:szCs w:val="22"/>
        </w:rPr>
        <w:t xml:space="preserve"> </w:t>
      </w:r>
      <w:r w:rsidRPr="00304218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304218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304218">
        <w:rPr>
          <w:rFonts w:asciiTheme="minorHAnsi" w:hAnsiTheme="minorHAnsi" w:cstheme="minorHAnsi"/>
          <w:b/>
          <w:sz w:val="22"/>
          <w:szCs w:val="22"/>
        </w:rPr>
        <w:t>CONTRATADA,</w:t>
      </w:r>
      <w:r w:rsidRPr="00304218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562DB" w:rsidRPr="00304218" w:rsidRDefault="00E562DB" w:rsidP="00E562DB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304218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304218">
        <w:rPr>
          <w:rFonts w:asciiTheme="minorHAnsi" w:hAnsiTheme="minorHAnsi" w:cstheme="minorHAnsi"/>
          <w:sz w:val="22"/>
          <w:szCs w:val="22"/>
        </w:rPr>
        <w:t>) </w:t>
      </w:r>
      <w:r w:rsidRPr="00304218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304218">
        <w:rPr>
          <w:rFonts w:asciiTheme="minorHAnsi" w:hAnsiTheme="minorHAnsi" w:cstheme="minorHAnsi"/>
          <w:sz w:val="22"/>
          <w:szCs w:val="22"/>
        </w:rPr>
        <w:t xml:space="preserve"> </w:t>
      </w:r>
      <w:r w:rsidRPr="00304218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3042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4218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E562DB" w:rsidRPr="00304218" w:rsidRDefault="00E562DB" w:rsidP="00E562DB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304218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304218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E562DB" w:rsidRPr="00304218" w:rsidRDefault="00E562DB" w:rsidP="00E562D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304218">
        <w:rPr>
          <w:rFonts w:asciiTheme="minorHAnsi" w:hAnsiTheme="minorHAnsi" w:cstheme="minorHAnsi"/>
          <w:b/>
          <w:bCs/>
          <w:sz w:val="22"/>
          <w:szCs w:val="22"/>
        </w:rPr>
        <w:t>– DA RENÚNCIA E DA RESCISÃO</w:t>
      </w:r>
      <w:r w:rsidRPr="00304218">
        <w:rPr>
          <w:rFonts w:asciiTheme="minorHAnsi" w:hAnsiTheme="minorHAnsi" w:cstheme="minorHAnsi"/>
          <w:sz w:val="22"/>
          <w:szCs w:val="22"/>
        </w:rPr>
        <w:t> </w:t>
      </w:r>
    </w:p>
    <w:p w:rsidR="00E562DB" w:rsidRPr="00304218" w:rsidRDefault="00E562DB" w:rsidP="00E562D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 xml:space="preserve">O contrato poderá ser rescindido: 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 xml:space="preserve">a) unilateralmente, pela Prefeitura, na forma do artigo 79, inciso I, c/c os artigos 77 e 78, incisos I a XII e XVII e parágrafo único, todos da Lei nº 8.666/93; 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 xml:space="preserve">c) Em caso de rescisão sem culpa da empresa contratada a ela serão devidos os valores correspondentes aos serviços efetivamente prestados. </w:t>
      </w:r>
    </w:p>
    <w:p w:rsidR="00E562DB" w:rsidRPr="00304218" w:rsidRDefault="00E562DB" w:rsidP="00E562D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</w:t>
      </w:r>
      <w:proofErr w:type="gramStart"/>
      <w:r w:rsidRPr="0030421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proofErr w:type="gramEnd"/>
      <w:r w:rsidRPr="00304218">
        <w:rPr>
          <w:rFonts w:asciiTheme="minorHAnsi" w:hAnsiTheme="minorHAnsi" w:cstheme="minorHAnsi"/>
          <w:b/>
          <w:bCs/>
          <w:sz w:val="22"/>
          <w:szCs w:val="22"/>
          <w:u w:val="single"/>
        </w:rPr>
        <w:t>- VEDAÇÕES</w:t>
      </w:r>
      <w:r w:rsidRPr="0030421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2DB" w:rsidRPr="00304218" w:rsidRDefault="00E562DB" w:rsidP="00E562D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b/>
          <w:i/>
          <w:sz w:val="22"/>
          <w:szCs w:val="22"/>
        </w:rPr>
        <w:lastRenderedPageBreak/>
        <w:t xml:space="preserve"> </w:t>
      </w:r>
      <w:r w:rsidRPr="00304218">
        <w:rPr>
          <w:rFonts w:asciiTheme="minorHAnsi" w:hAnsiTheme="minorHAnsi" w:cstheme="minorHAnsi"/>
          <w:sz w:val="22"/>
          <w:szCs w:val="22"/>
        </w:rPr>
        <w:t xml:space="preserve">É vedado à empresa contratada: </w:t>
      </w:r>
    </w:p>
    <w:p w:rsidR="00E562DB" w:rsidRPr="00304218" w:rsidRDefault="00E562DB" w:rsidP="00E562D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562DB" w:rsidRPr="00304218" w:rsidRDefault="00E562DB" w:rsidP="00E562D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562DB" w:rsidRPr="00304218" w:rsidRDefault="00E562DB" w:rsidP="00E562DB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304218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304218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E562DB" w:rsidRPr="00304218" w:rsidRDefault="00E562DB" w:rsidP="00E562D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562DB" w:rsidRPr="00304218" w:rsidRDefault="00E562DB" w:rsidP="00E562D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b/>
          <w:sz w:val="22"/>
          <w:szCs w:val="22"/>
        </w:rPr>
        <w:t>01 -</w:t>
      </w:r>
      <w:r w:rsidRPr="00304218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304218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304218">
        <w:rPr>
          <w:rFonts w:asciiTheme="minorHAnsi" w:hAnsiTheme="minorHAnsi" w:cstheme="minorHAnsi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304218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304218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E562DB" w:rsidRPr="00304218" w:rsidRDefault="00E562DB" w:rsidP="00E562DB">
      <w:pPr>
        <w:spacing w:after="0" w:line="285" w:lineRule="atLeast"/>
        <w:jc w:val="both"/>
        <w:rPr>
          <w:rFonts w:cstheme="minorHAnsi"/>
        </w:rPr>
      </w:pPr>
      <w:r w:rsidRPr="00304218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04218">
        <w:rPr>
          <w:rFonts w:cstheme="minorHAnsi"/>
        </w:rPr>
        <w:t>colusivas</w:t>
      </w:r>
      <w:proofErr w:type="spellEnd"/>
      <w:r w:rsidRPr="00304218">
        <w:rPr>
          <w:rFonts w:cstheme="minorHAnsi"/>
        </w:rPr>
        <w:t>, coercitivas ou obstrutivas ao participar da licitação ou da execução um contrato financiado pelo organismo. </w:t>
      </w:r>
    </w:p>
    <w:p w:rsidR="00E562DB" w:rsidRPr="00304218" w:rsidRDefault="00E562DB" w:rsidP="00E562DB">
      <w:pPr>
        <w:spacing w:after="0" w:line="285" w:lineRule="atLeast"/>
        <w:jc w:val="both"/>
        <w:rPr>
          <w:rFonts w:cstheme="minorHAnsi"/>
        </w:rPr>
      </w:pPr>
      <w:r w:rsidRPr="00304218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562DB" w:rsidRPr="00304218" w:rsidRDefault="00E562DB" w:rsidP="00E562D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SEGUNDA </w:t>
      </w:r>
      <w:r w:rsidRPr="00304218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304218">
        <w:rPr>
          <w:rFonts w:asciiTheme="minorHAnsi" w:hAnsiTheme="minorHAnsi" w:cstheme="minorHAnsi"/>
          <w:sz w:val="22"/>
          <w:szCs w:val="22"/>
        </w:rPr>
        <w:t> </w:t>
      </w:r>
    </w:p>
    <w:p w:rsidR="00E562DB" w:rsidRPr="00304218" w:rsidRDefault="00E562DB" w:rsidP="00E562D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lastRenderedPageBreak/>
        <w:t xml:space="preserve">Para eficácia do presente instrumento, o </w:t>
      </w:r>
      <w:r w:rsidRPr="00304218">
        <w:rPr>
          <w:rFonts w:asciiTheme="minorHAnsi" w:hAnsiTheme="minorHAnsi" w:cstheme="minorHAnsi"/>
          <w:b/>
          <w:sz w:val="22"/>
          <w:szCs w:val="22"/>
        </w:rPr>
        <w:t>CONTRATANTE</w:t>
      </w:r>
      <w:r w:rsidRPr="00304218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E562DB" w:rsidRPr="00304218" w:rsidRDefault="00E562DB" w:rsidP="00E562D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TERCEIRA </w:t>
      </w:r>
      <w:r w:rsidRPr="00304218">
        <w:rPr>
          <w:rFonts w:asciiTheme="minorHAnsi" w:hAnsiTheme="minorHAnsi" w:cstheme="minorHAnsi"/>
          <w:b/>
          <w:bCs/>
          <w:sz w:val="22"/>
          <w:szCs w:val="22"/>
        </w:rPr>
        <w:t xml:space="preserve">– DOS DOCUMENTOS INTEGRANTES </w:t>
      </w:r>
    </w:p>
    <w:p w:rsidR="00E562DB" w:rsidRPr="00304218" w:rsidRDefault="00E562DB" w:rsidP="00E562DB">
      <w:pPr>
        <w:spacing w:before="100" w:beforeAutospacing="1" w:after="100" w:afterAutospacing="1"/>
        <w:jc w:val="both"/>
        <w:rPr>
          <w:rFonts w:cstheme="minorHAnsi"/>
        </w:rPr>
      </w:pPr>
      <w:r w:rsidRPr="00304218">
        <w:rPr>
          <w:rFonts w:cstheme="minorHAnsi"/>
        </w:rPr>
        <w:t xml:space="preserve">Independentemente de transcrição, farão parte integrante deste instrumento de Contrato o Edital de Licitação - Modalidade Pregão Presencial nº 066/2019, e a proposta final e adjudicada da </w:t>
      </w:r>
      <w:r w:rsidRPr="00304218">
        <w:rPr>
          <w:rFonts w:cstheme="minorHAnsi"/>
          <w:b/>
          <w:bCs/>
        </w:rPr>
        <w:t>CONTRATADA</w:t>
      </w:r>
      <w:r w:rsidRPr="00304218">
        <w:rPr>
          <w:rFonts w:cstheme="minorHAnsi"/>
        </w:rPr>
        <w:t>.</w:t>
      </w:r>
    </w:p>
    <w:p w:rsidR="00E562DB" w:rsidRPr="00304218" w:rsidRDefault="00E562DB" w:rsidP="00E562D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304218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E562DB" w:rsidRPr="00304218" w:rsidRDefault="00E562DB" w:rsidP="00E562D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 xml:space="preserve">A </w:t>
      </w:r>
      <w:r w:rsidRPr="00304218">
        <w:rPr>
          <w:rFonts w:asciiTheme="minorHAnsi" w:hAnsiTheme="minorHAnsi" w:cstheme="minorHAnsi"/>
          <w:b/>
          <w:sz w:val="22"/>
          <w:szCs w:val="22"/>
        </w:rPr>
        <w:t>CONTRATADA</w:t>
      </w:r>
      <w:r w:rsidRPr="00304218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562DB" w:rsidRPr="00304218" w:rsidRDefault="00E562DB" w:rsidP="00E562D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QUINTA</w:t>
      </w:r>
      <w:r w:rsidRPr="00304218">
        <w:rPr>
          <w:rFonts w:asciiTheme="minorHAnsi" w:hAnsiTheme="minorHAnsi" w:cstheme="minorHAnsi"/>
          <w:b/>
          <w:bCs/>
          <w:sz w:val="22"/>
          <w:szCs w:val="22"/>
        </w:rPr>
        <w:t>– DO FORO</w:t>
      </w:r>
      <w:r w:rsidRPr="00304218">
        <w:rPr>
          <w:rFonts w:asciiTheme="minorHAnsi" w:hAnsiTheme="minorHAnsi" w:cstheme="minorHAnsi"/>
          <w:sz w:val="22"/>
          <w:szCs w:val="22"/>
        </w:rPr>
        <w:t> </w:t>
      </w:r>
    </w:p>
    <w:p w:rsidR="00E562DB" w:rsidRPr="00304218" w:rsidRDefault="00E562DB" w:rsidP="00E562D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304218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304218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E562DB" w:rsidRPr="00304218" w:rsidRDefault="00E562DB" w:rsidP="0030421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4218">
        <w:rPr>
          <w:rFonts w:asciiTheme="minorHAnsi" w:hAnsiTheme="minorHAnsi" w:cstheme="minorHAnsi"/>
          <w:sz w:val="22"/>
          <w:szCs w:val="22"/>
        </w:rPr>
        <w:t xml:space="preserve">Ribeirão do Pinhal, </w:t>
      </w:r>
      <w:r w:rsidR="00304218" w:rsidRPr="00304218">
        <w:rPr>
          <w:rFonts w:asciiTheme="minorHAnsi" w:hAnsiTheme="minorHAnsi" w:cstheme="minorHAnsi"/>
          <w:sz w:val="22"/>
          <w:szCs w:val="22"/>
        </w:rPr>
        <w:t>20 de dezembro de 2019.</w:t>
      </w:r>
    </w:p>
    <w:p w:rsidR="00304218" w:rsidRPr="00304218" w:rsidRDefault="00304218" w:rsidP="00E562DB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8956" w:type="dxa"/>
        <w:tblLook w:val="01E0" w:firstRow="1" w:lastRow="1" w:firstColumn="1" w:lastColumn="1" w:noHBand="0" w:noVBand="0"/>
      </w:tblPr>
      <w:tblGrid>
        <w:gridCol w:w="4525"/>
        <w:gridCol w:w="4431"/>
      </w:tblGrid>
      <w:tr w:rsidR="00304218" w:rsidRPr="00304218" w:rsidTr="00524FD4">
        <w:tc>
          <w:tcPr>
            <w:tcW w:w="4525" w:type="dxa"/>
          </w:tcPr>
          <w:p w:rsidR="00304218" w:rsidRPr="00304218" w:rsidRDefault="00304218" w:rsidP="003042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Pr="00304218"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:rsidR="00304218" w:rsidRPr="00304218" w:rsidRDefault="00304218" w:rsidP="003042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Pr="00304218">
              <w:rPr>
                <w:rFonts w:asciiTheme="minorHAnsi" w:hAnsiTheme="minorHAnsi" w:cstheme="minorHAnsi"/>
                <w:sz w:val="20"/>
                <w:szCs w:val="20"/>
              </w:rPr>
              <w:t>WAGNER LUIZ OLIVEIRA MARTINS</w:t>
            </w:r>
          </w:p>
          <w:p w:rsidR="00304218" w:rsidRPr="00304218" w:rsidRDefault="00304218" w:rsidP="003042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Pr="00304218">
              <w:rPr>
                <w:rFonts w:asciiTheme="minorHAnsi" w:hAnsiTheme="minorHAnsi" w:cstheme="minorHAnsi"/>
                <w:sz w:val="20"/>
                <w:szCs w:val="20"/>
              </w:rPr>
              <w:t xml:space="preserve">PREFEITO MUNICIPAL                                                                   </w:t>
            </w:r>
          </w:p>
          <w:p w:rsidR="00304218" w:rsidRPr="00304218" w:rsidRDefault="00304218" w:rsidP="003042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1" w:type="dxa"/>
          </w:tcPr>
          <w:p w:rsidR="00304218" w:rsidRPr="00304218" w:rsidRDefault="00304218" w:rsidP="003042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04218"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:rsidR="00304218" w:rsidRPr="00304218" w:rsidRDefault="00304218" w:rsidP="003042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04218">
              <w:rPr>
                <w:rFonts w:asciiTheme="minorHAnsi" w:hAnsiTheme="minorHAnsi" w:cstheme="minorHAnsi"/>
                <w:sz w:val="20"/>
                <w:szCs w:val="20"/>
              </w:rPr>
              <w:t>ELIANE APARECIDA BORSATO GOMES</w:t>
            </w:r>
            <w:r w:rsidRPr="003042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04218" w:rsidRPr="00304218" w:rsidRDefault="00304218" w:rsidP="003042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04218">
              <w:rPr>
                <w:rFonts w:asciiTheme="minorHAnsi" w:hAnsiTheme="minorHAnsi" w:cstheme="minorHAnsi"/>
                <w:sz w:val="20"/>
                <w:szCs w:val="20"/>
              </w:rPr>
              <w:t>CPF: 600.207.099-00</w:t>
            </w:r>
          </w:p>
          <w:p w:rsidR="00304218" w:rsidRPr="00304218" w:rsidRDefault="00304218" w:rsidP="003042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04218" w:rsidRPr="00304218" w:rsidRDefault="00304218" w:rsidP="00304218">
      <w:pPr>
        <w:pStyle w:val="SemEspaamen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304218">
        <w:rPr>
          <w:rFonts w:asciiTheme="minorHAnsi" w:hAnsiTheme="minorHAnsi" w:cstheme="minorHAnsi"/>
          <w:sz w:val="20"/>
          <w:szCs w:val="20"/>
        </w:rPr>
        <w:t xml:space="preserve"> TESTEMUNHAS:</w:t>
      </w:r>
    </w:p>
    <w:p w:rsidR="00304218" w:rsidRPr="00304218" w:rsidRDefault="00304218" w:rsidP="00304218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304218" w:rsidRPr="00304218" w:rsidRDefault="00304218" w:rsidP="00304218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04218" w:rsidRPr="00304218" w:rsidTr="00524FD4">
        <w:tc>
          <w:tcPr>
            <w:tcW w:w="4606" w:type="dxa"/>
          </w:tcPr>
          <w:p w:rsidR="00304218" w:rsidRPr="00304218" w:rsidRDefault="00304218" w:rsidP="003042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4218" w:rsidRPr="00304218" w:rsidRDefault="00304218" w:rsidP="003042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04218">
              <w:rPr>
                <w:rFonts w:asciiTheme="minorHAnsi" w:hAnsiTheme="minorHAnsi" w:cstheme="minorHAnsi"/>
                <w:sz w:val="20"/>
                <w:szCs w:val="20"/>
              </w:rPr>
              <w:t xml:space="preserve">           FAYÇAL MELHEM CHAMMA JUNIOR</w:t>
            </w:r>
          </w:p>
          <w:p w:rsidR="00304218" w:rsidRPr="00304218" w:rsidRDefault="00304218" w:rsidP="003042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04218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04218">
              <w:rPr>
                <w:rFonts w:asciiTheme="minorHAnsi" w:hAnsiTheme="minorHAnsi" w:cstheme="minorHAnsi"/>
                <w:sz w:val="20"/>
                <w:szCs w:val="20"/>
              </w:rPr>
              <w:t xml:space="preserve"> CPF/MF 033.182.809-09</w:t>
            </w:r>
          </w:p>
        </w:tc>
        <w:tc>
          <w:tcPr>
            <w:tcW w:w="4606" w:type="dxa"/>
          </w:tcPr>
          <w:p w:rsidR="00304218" w:rsidRPr="00304218" w:rsidRDefault="00304218" w:rsidP="003042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4218" w:rsidRPr="00304218" w:rsidRDefault="00304218" w:rsidP="003042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0421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SILAS MACEDO DE ARAUJO</w:t>
            </w:r>
          </w:p>
          <w:p w:rsidR="00304218" w:rsidRPr="00304218" w:rsidRDefault="00304218" w:rsidP="003042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0421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CPF/MF 045.711.409-67</w:t>
            </w:r>
          </w:p>
          <w:p w:rsidR="00304218" w:rsidRPr="00304218" w:rsidRDefault="00304218" w:rsidP="003042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4218" w:rsidRPr="00304218" w:rsidRDefault="00304218" w:rsidP="003042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4218" w:rsidRPr="00304218" w:rsidRDefault="00304218" w:rsidP="003042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4218" w:rsidRPr="00304218" w:rsidTr="00524FD4">
        <w:tc>
          <w:tcPr>
            <w:tcW w:w="4606" w:type="dxa"/>
          </w:tcPr>
          <w:p w:rsidR="00304218" w:rsidRPr="00304218" w:rsidRDefault="00304218" w:rsidP="003042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304218" w:rsidRPr="00304218" w:rsidRDefault="00304218" w:rsidP="003042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04218" w:rsidRPr="00304218" w:rsidRDefault="00304218" w:rsidP="00304218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04218">
        <w:rPr>
          <w:rFonts w:asciiTheme="minorHAnsi" w:hAnsiTheme="minorHAnsi" w:cstheme="minorHAnsi"/>
          <w:sz w:val="20"/>
          <w:szCs w:val="20"/>
        </w:rPr>
        <w:t xml:space="preserve">            ALYSSON HENRIQUE VENÂNCIO DA ROCHA</w:t>
      </w:r>
    </w:p>
    <w:p w:rsidR="00304218" w:rsidRPr="00304218" w:rsidRDefault="00304218" w:rsidP="00304218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04218">
        <w:rPr>
          <w:rFonts w:asciiTheme="minorHAnsi" w:hAnsiTheme="minorHAnsi" w:cstheme="minorHAnsi"/>
          <w:sz w:val="20"/>
          <w:szCs w:val="20"/>
        </w:rPr>
        <w:t xml:space="preserve">            OAB N.º 35546 - DPTO JURÍDICO.</w:t>
      </w:r>
    </w:p>
    <w:p w:rsidR="00304218" w:rsidRPr="00304218" w:rsidRDefault="00304218" w:rsidP="00304218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304218" w:rsidRPr="00304218" w:rsidRDefault="00304218" w:rsidP="00304218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304218" w:rsidRDefault="00304218" w:rsidP="00304218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CF3B9F">
        <w:rPr>
          <w:rFonts w:asciiTheme="minorHAnsi" w:hAnsiTheme="minorHAnsi" w:cstheme="minorHAnsi"/>
          <w:sz w:val="20"/>
          <w:szCs w:val="20"/>
        </w:rPr>
        <w:t>MAX DAVID PAULIV</w:t>
      </w:r>
      <w:r w:rsidRPr="00CF3B9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304218" w:rsidRPr="00CF3B9F" w:rsidRDefault="00304218" w:rsidP="00304218">
      <w:pPr>
        <w:pStyle w:val="SemEspaamen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CF3B9F">
        <w:rPr>
          <w:rFonts w:asciiTheme="minorHAnsi" w:hAnsiTheme="minorHAnsi" w:cstheme="minorHAnsi"/>
          <w:sz w:val="20"/>
          <w:szCs w:val="20"/>
        </w:rPr>
        <w:t>CPF: 089.247.259-63</w:t>
      </w:r>
    </w:p>
    <w:p w:rsidR="00AC484B" w:rsidRPr="00304218" w:rsidRDefault="00304218" w:rsidP="0030421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CF3B9F">
        <w:rPr>
          <w:rFonts w:asciiTheme="minorHAnsi" w:hAnsiTheme="minorHAnsi" w:cstheme="minorHAnsi"/>
          <w:sz w:val="20"/>
          <w:szCs w:val="20"/>
        </w:rPr>
        <w:t>FISCAL DO CONTRATO</w:t>
      </w:r>
    </w:p>
    <w:sectPr w:rsidR="00AC484B" w:rsidRPr="00304218" w:rsidSect="00A9603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32" w:rsidRDefault="00891969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A96032" w:rsidRPr="00A71C1A" w:rsidRDefault="00891969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A96032" w:rsidRPr="00A71C1A" w:rsidRDefault="00891969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32" w:rsidRDefault="0089196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DBBCB4F" wp14:editId="287382B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A96032" w:rsidRDefault="0089196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A96032" w:rsidRDefault="00891969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5CB25C76"/>
    <w:multiLevelType w:val="hybridMultilevel"/>
    <w:tmpl w:val="B20C16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85C90"/>
    <w:multiLevelType w:val="hybridMultilevel"/>
    <w:tmpl w:val="C6567610"/>
    <w:lvl w:ilvl="0" w:tplc="0FF8E6CC">
      <w:start w:val="1"/>
      <w:numFmt w:val="decimalZero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32"/>
    <w:rsid w:val="00304218"/>
    <w:rsid w:val="00690232"/>
    <w:rsid w:val="00AC484B"/>
    <w:rsid w:val="00E5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DB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562DB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E562DB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E562DB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562DB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562D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562DB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uiPriority w:val="99"/>
    <w:rsid w:val="00E562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562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562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562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562D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E562DB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562DB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E562DB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E562DB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562DB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562D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562D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562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E56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562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5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E562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562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DB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562DB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E562DB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E562DB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562DB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562D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562DB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uiPriority w:val="99"/>
    <w:rsid w:val="00E562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562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562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562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562D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E562DB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562DB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E562DB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E562DB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562DB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562D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562D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562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E56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562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5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E562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56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2122</Words>
  <Characters>11464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2019-12-20T11:18:00Z</cp:lastPrinted>
  <dcterms:created xsi:type="dcterms:W3CDTF">2019-12-20T10:56:00Z</dcterms:created>
  <dcterms:modified xsi:type="dcterms:W3CDTF">2019-12-20T11:25:00Z</dcterms:modified>
</cp:coreProperties>
</file>