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7479" w:type="dxa"/>
        <w:tblLook w:val="04A0" w:firstRow="1" w:lastRow="0" w:firstColumn="1" w:lastColumn="0" w:noHBand="0" w:noVBand="1"/>
      </w:tblPr>
      <w:tblGrid>
        <w:gridCol w:w="7479"/>
      </w:tblGrid>
      <w:tr w:rsidR="00C73AAC" w:rsidRPr="00C73AAC" w:rsidTr="00C73AAC">
        <w:tc>
          <w:tcPr>
            <w:tcW w:w="7479" w:type="dxa"/>
          </w:tcPr>
          <w:p w:rsidR="00C73AAC" w:rsidRPr="00C73AAC" w:rsidRDefault="00C73AAC" w:rsidP="00C73AAC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C73AAC">
              <w:rPr>
                <w:b/>
                <w:sz w:val="24"/>
                <w:szCs w:val="24"/>
              </w:rPr>
              <w:t>PREFEITURA MUNICIPAL DE RIBEIRÃO DO PINHAL – PR.</w:t>
            </w:r>
          </w:p>
          <w:p w:rsidR="00C73AAC" w:rsidRDefault="00C73AAC" w:rsidP="00C73AAC">
            <w:pPr>
              <w:pStyle w:val="SemEspaamento"/>
              <w:jc w:val="center"/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 xml:space="preserve">PROCESSO LICITATÓRIO PREGÃO PRESENCIAL Nº. 006/2019 </w:t>
            </w:r>
            <w:r>
              <w:rPr>
                <w:sz w:val="24"/>
                <w:szCs w:val="24"/>
              </w:rPr>
              <w:t>– PRIMEIRO ADITIVO DA</w:t>
            </w:r>
            <w:r w:rsidRPr="00C73AAC">
              <w:rPr>
                <w:sz w:val="24"/>
                <w:szCs w:val="24"/>
              </w:rPr>
              <w:t xml:space="preserve"> ATA REGISTRO DE PREÇOS 02</w:t>
            </w:r>
            <w:r w:rsidR="002D6256">
              <w:rPr>
                <w:sz w:val="24"/>
                <w:szCs w:val="24"/>
              </w:rPr>
              <w:t>4</w:t>
            </w:r>
            <w:bookmarkStart w:id="0" w:name="_GoBack"/>
            <w:bookmarkEnd w:id="0"/>
            <w:r w:rsidRPr="00C73AAC">
              <w:rPr>
                <w:sz w:val="24"/>
                <w:szCs w:val="24"/>
              </w:rPr>
              <w:t>/2019.</w:t>
            </w:r>
          </w:p>
          <w:p w:rsidR="00C73AAC" w:rsidRPr="00C73AAC" w:rsidRDefault="00C73AAC" w:rsidP="00C73AAC">
            <w:pPr>
              <w:pStyle w:val="SemEspaamento"/>
              <w:jc w:val="both"/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 xml:space="preserve">Extrato de primeiro aditivo da Ata Registro de Preços celebrado entre o Município de Ribeirão do Pinhal, CNPJ n.º 76.968.064/0001-42 e a empresa </w:t>
            </w:r>
            <w:r w:rsidRPr="00C73AAC">
              <w:rPr>
                <w:rFonts w:cstheme="minorHAnsi"/>
                <w:sz w:val="24"/>
                <w:szCs w:val="24"/>
              </w:rPr>
              <w:t>CASA DO ASFALTO, DISTRIBUIDORA, INDÚSTRIA E COMÉRCIO DE ASFALTO LTDA</w:t>
            </w:r>
            <w:r w:rsidRPr="00C73AAC">
              <w:rPr>
                <w:rFonts w:cs="Tahoma"/>
                <w:sz w:val="24"/>
                <w:szCs w:val="24"/>
              </w:rPr>
              <w:t xml:space="preserve">, CNPJ nº. </w:t>
            </w:r>
            <w:r w:rsidRPr="00C73AAC">
              <w:rPr>
                <w:rFonts w:cstheme="minorHAnsi"/>
                <w:sz w:val="24"/>
                <w:szCs w:val="24"/>
              </w:rPr>
              <w:t>06.218.782/0001-16</w:t>
            </w:r>
            <w:r w:rsidRPr="00C73AAC">
              <w:rPr>
                <w:sz w:val="24"/>
                <w:szCs w:val="24"/>
              </w:rPr>
              <w:t>. Objeto</w:t>
            </w:r>
            <w:r w:rsidRPr="00C73AAC">
              <w:rPr>
                <w:rFonts w:cstheme="minorHAnsi"/>
                <w:sz w:val="24"/>
                <w:szCs w:val="24"/>
              </w:rPr>
              <w:t xml:space="preserve"> registro de preços para possível aquisição de emulsão asfáltica RR1C e RC1CE conforme solicitação do Departamento de Obras</w:t>
            </w:r>
            <w:r w:rsidRPr="00C73AAC">
              <w:rPr>
                <w:sz w:val="24"/>
                <w:szCs w:val="24"/>
              </w:rPr>
              <w:t xml:space="preserve">. Valor lote 01 R$ </w:t>
            </w:r>
            <w:r w:rsidRPr="00C73AAC">
              <w:rPr>
                <w:rFonts w:eastAsia="Arial Unicode MS" w:cstheme="minorHAnsi"/>
                <w:sz w:val="24"/>
                <w:szCs w:val="24"/>
              </w:rPr>
              <w:t>2616,82, lote 02 R$ 2616,82</w:t>
            </w:r>
            <w:r w:rsidRPr="00C73AAC">
              <w:rPr>
                <w:sz w:val="24"/>
                <w:szCs w:val="24"/>
              </w:rPr>
              <w:t xml:space="preserve"> e lote 03 - R$ </w:t>
            </w:r>
            <w:r w:rsidRPr="00C73AAC">
              <w:rPr>
                <w:rFonts w:eastAsia="Arial Unicode MS" w:cstheme="minorHAnsi"/>
                <w:sz w:val="24"/>
                <w:szCs w:val="24"/>
              </w:rPr>
              <w:t>3.357,59</w:t>
            </w:r>
            <w:r w:rsidRPr="00C73AAC">
              <w:rPr>
                <w:sz w:val="24"/>
                <w:szCs w:val="24"/>
              </w:rPr>
              <w:t xml:space="preserve">. Data de assinatura: 20/11/19, </w:t>
            </w:r>
            <w:r w:rsidRPr="00C73AAC">
              <w:rPr>
                <w:rFonts w:cstheme="minorHAnsi"/>
                <w:sz w:val="24"/>
                <w:szCs w:val="24"/>
              </w:rPr>
              <w:t>ANTÔNIO CARLOS GASPAR</w:t>
            </w:r>
            <w:r w:rsidRPr="00C73AAC">
              <w:rPr>
                <w:rFonts w:cs="Courier New"/>
                <w:sz w:val="24"/>
                <w:szCs w:val="24"/>
              </w:rPr>
              <w:t xml:space="preserve"> CPF: </w:t>
            </w:r>
            <w:r w:rsidRPr="00C73AAC">
              <w:rPr>
                <w:rFonts w:cstheme="minorHAnsi"/>
                <w:sz w:val="24"/>
                <w:szCs w:val="24"/>
              </w:rPr>
              <w:t>163.230.339-68</w:t>
            </w:r>
            <w:r w:rsidRPr="00C73AAC">
              <w:rPr>
                <w:rFonts w:cs="Tahoma"/>
                <w:sz w:val="24"/>
                <w:szCs w:val="24"/>
              </w:rPr>
              <w:t xml:space="preserve"> </w:t>
            </w:r>
            <w:r w:rsidRPr="00C73AAC">
              <w:rPr>
                <w:sz w:val="24"/>
                <w:szCs w:val="24"/>
              </w:rPr>
              <w:t>e WAGNER LUIZ DE OLIVEIRA MARTINS, CPF/MF n.º 052.206.749-27.</w:t>
            </w:r>
          </w:p>
        </w:tc>
      </w:tr>
    </w:tbl>
    <w:p w:rsidR="00C73AAC" w:rsidRPr="00C73AAC" w:rsidRDefault="00C73AAC" w:rsidP="00C73AAC">
      <w:pPr>
        <w:rPr>
          <w:sz w:val="24"/>
          <w:szCs w:val="24"/>
        </w:rPr>
      </w:pPr>
    </w:p>
    <w:p w:rsidR="00F87D75" w:rsidRPr="00C73AAC" w:rsidRDefault="00F87D75">
      <w:pPr>
        <w:rPr>
          <w:sz w:val="24"/>
          <w:szCs w:val="24"/>
        </w:rPr>
      </w:pPr>
    </w:p>
    <w:sectPr w:rsidR="00F87D75" w:rsidRPr="00C73AAC" w:rsidSect="00C46C52">
      <w:headerReference w:type="default" r:id="rId7"/>
      <w:footerReference w:type="default" r:id="rId8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D6256">
      <w:pPr>
        <w:spacing w:after="0" w:line="240" w:lineRule="auto"/>
      </w:pPr>
      <w:r>
        <w:separator/>
      </w:r>
    </w:p>
  </w:endnote>
  <w:endnote w:type="continuationSeparator" w:id="0">
    <w:p w:rsidR="00000000" w:rsidRDefault="002D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2D6256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C73AAC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C73AAC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D6256">
      <w:pPr>
        <w:spacing w:after="0" w:line="240" w:lineRule="auto"/>
      </w:pPr>
      <w:r>
        <w:separator/>
      </w:r>
    </w:p>
  </w:footnote>
  <w:footnote w:type="continuationSeparator" w:id="0">
    <w:p w:rsidR="00000000" w:rsidRDefault="002D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C73AA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BAAACA2" wp14:editId="2DAD8C95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C73AA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2D6256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FBF"/>
    <w:rsid w:val="002D6256"/>
    <w:rsid w:val="00C73AAC"/>
    <w:rsid w:val="00F61FBF"/>
    <w:rsid w:val="00F8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AA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73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C73AA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73AAC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C73AA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73AA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73AA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73AA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73A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AA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73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C73AA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73AAC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C73AA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73AA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73AA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73AA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73A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623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2019-11-20T16:37:00Z</dcterms:created>
  <dcterms:modified xsi:type="dcterms:W3CDTF">2019-11-20T18:05:00Z</dcterms:modified>
</cp:coreProperties>
</file>