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293" w:rsidRPr="00A64C66" w:rsidRDefault="003B2293" w:rsidP="003B2293">
      <w:pPr>
        <w:pStyle w:val="Ttulo"/>
        <w:rPr>
          <w:rFonts w:asciiTheme="minorHAnsi" w:hAnsiTheme="minorHAnsi" w:cstheme="minorHAnsi"/>
          <w:sz w:val="22"/>
          <w:szCs w:val="22"/>
        </w:rPr>
      </w:pPr>
      <w:r w:rsidRPr="00A64C66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PREGÃO PRESENCIAL N.º 12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7</w:t>
      </w:r>
      <w:r w:rsidRPr="00A64C66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/2019 - ATA REGISTRO DE PREÇOS N.º 051/2019.</w:t>
      </w:r>
    </w:p>
    <w:p w:rsidR="003B2293" w:rsidRPr="00D836AD" w:rsidRDefault="003B2293" w:rsidP="003B2293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836AD">
        <w:rPr>
          <w:rFonts w:asciiTheme="minorHAnsi" w:hAnsiTheme="minorHAnsi" w:cstheme="minorHAnsi"/>
          <w:sz w:val="22"/>
          <w:szCs w:val="22"/>
        </w:rPr>
        <w:t xml:space="preserve">Aos oito dias do mês de novembro de 2019 (08/11/2019) </w:t>
      </w:r>
      <w:r w:rsidR="00D836AD">
        <w:rPr>
          <w:rFonts w:asciiTheme="minorHAnsi" w:hAnsiTheme="minorHAnsi" w:cstheme="minorHAnsi"/>
          <w:sz w:val="22"/>
          <w:szCs w:val="22"/>
        </w:rPr>
        <w:t xml:space="preserve">o </w:t>
      </w:r>
      <w:r w:rsidRPr="00D836AD">
        <w:rPr>
          <w:rFonts w:asciiTheme="minorHAnsi" w:hAnsiTheme="minorHAnsi" w:cstheme="minorHAnsi"/>
          <w:sz w:val="22"/>
          <w:szCs w:val="22"/>
        </w:rPr>
        <w:t xml:space="preserve">Município de Ribeirão do Pinhal – Estado do Paraná, por meio do Fundo Municipal </w:t>
      </w:r>
      <w:r w:rsidRPr="00D836AD">
        <w:rPr>
          <w:rFonts w:asciiTheme="minorHAnsi" w:hAnsiTheme="minorHAnsi" w:cstheme="minorHAnsi"/>
          <w:sz w:val="22"/>
          <w:szCs w:val="22"/>
        </w:rPr>
        <w:br/>
        <w:t xml:space="preserve">de Saúde de Ribeirão do Pinhal – Estado do Paraná, CNPJ n.º </w:t>
      </w:r>
      <w:r w:rsidRPr="00D836AD">
        <w:rPr>
          <w:rFonts w:asciiTheme="minorHAnsi" w:hAnsiTheme="minorHAnsi" w:cstheme="minorHAnsi"/>
          <w:b/>
          <w:sz w:val="22"/>
          <w:szCs w:val="22"/>
        </w:rPr>
        <w:t>09.654.201/0001-87</w:t>
      </w:r>
      <w:r w:rsidRPr="00D836AD">
        <w:rPr>
          <w:rFonts w:asciiTheme="minorHAnsi" w:hAnsiTheme="minorHAnsi" w:cstheme="minorHAnsi"/>
          <w:sz w:val="22"/>
          <w:szCs w:val="22"/>
        </w:rPr>
        <w:t xml:space="preserve">, com sede a Rua Paraná n.º 940 – Centro, neste ato representado pelo Prefeito Municipal, o Senhor </w:t>
      </w:r>
      <w:r w:rsidRPr="00D836AD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</w:t>
      </w:r>
      <w:r w:rsidRPr="00D836AD">
        <w:rPr>
          <w:rFonts w:asciiTheme="minorHAnsi" w:hAnsiTheme="minorHAnsi" w:cstheme="minorHAnsi"/>
          <w:sz w:val="22"/>
          <w:szCs w:val="22"/>
        </w:rPr>
        <w:t>, portador do RG 10733456-2 SSP/PR, inscrito sob CPF/MF n.º 052.206.749-27,</w:t>
      </w:r>
      <w:r w:rsidRPr="00D836AD">
        <w:rPr>
          <w:rFonts w:asciiTheme="minorHAnsi" w:hAnsiTheme="minorHAnsi" w:cstheme="minorHAnsi"/>
          <w:sz w:val="22"/>
          <w:szCs w:val="22"/>
        </w:rPr>
        <w:t xml:space="preserve"> </w:t>
      </w:r>
      <w:r w:rsidRPr="00D836AD">
        <w:rPr>
          <w:rFonts w:asciiTheme="minorHAnsi" w:hAnsiTheme="minorHAnsi" w:cstheme="minorHAnsi"/>
          <w:sz w:val="22"/>
          <w:szCs w:val="22"/>
        </w:rPr>
        <w:t>brasileiro</w:t>
      </w:r>
      <w:r w:rsidRPr="00D836AD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D836AD">
        <w:rPr>
          <w:rFonts w:asciiTheme="minorHAnsi" w:hAnsiTheme="minorHAnsi" w:cstheme="minorHAnsi"/>
          <w:sz w:val="22"/>
          <w:szCs w:val="22"/>
        </w:rPr>
        <w:t xml:space="preserve">casado, neste ato simplesmente denominado </w:t>
      </w:r>
      <w:r w:rsidRPr="00D836AD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D836AD">
        <w:rPr>
          <w:rFonts w:asciiTheme="minorHAnsi" w:hAnsiTheme="minorHAnsi" w:cstheme="minorHAnsi"/>
          <w:sz w:val="22"/>
          <w:szCs w:val="22"/>
        </w:rPr>
        <w:t xml:space="preserve">, e a Empresa </w:t>
      </w:r>
      <w:r w:rsidRPr="00D836AD">
        <w:rPr>
          <w:rFonts w:asciiTheme="minorHAnsi" w:hAnsiTheme="minorHAnsi" w:cstheme="minorHAnsi"/>
          <w:b/>
          <w:sz w:val="22"/>
          <w:szCs w:val="22"/>
        </w:rPr>
        <w:t xml:space="preserve">CLARO MED COMÉRCIO DE EQUIPAMENTOS MÉDICO HOSPITALAR EIRELI, Fone (43) </w:t>
      </w:r>
      <w:r w:rsidR="00BF0454">
        <w:rPr>
          <w:rFonts w:asciiTheme="minorHAnsi" w:hAnsiTheme="minorHAnsi" w:cstheme="minorHAnsi"/>
          <w:b/>
          <w:sz w:val="22"/>
          <w:szCs w:val="22"/>
        </w:rPr>
        <w:t>3067-0050</w:t>
      </w:r>
      <w:r w:rsidRPr="00D836AD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BF0454" w:rsidRPr="00D836AD">
        <w:rPr>
          <w:rFonts w:asciiTheme="minorHAnsi" w:hAnsiTheme="minorHAnsi" w:cstheme="minorHAnsi"/>
          <w:b/>
          <w:sz w:val="22"/>
          <w:szCs w:val="22"/>
        </w:rPr>
        <w:t>e-mail</w:t>
      </w:r>
      <w:r w:rsidRPr="00D836AD">
        <w:rPr>
          <w:rFonts w:asciiTheme="minorHAnsi" w:hAnsiTheme="minorHAnsi" w:cstheme="minorHAnsi"/>
          <w:b/>
          <w:sz w:val="22"/>
          <w:szCs w:val="22"/>
        </w:rPr>
        <w:t xml:space="preserve">: </w:t>
      </w:r>
      <w:hyperlink r:id="rId6" w:history="1">
        <w:r w:rsidR="00BF0454" w:rsidRPr="004627B7">
          <w:rPr>
            <w:rStyle w:val="Hyperlink"/>
            <w:rFonts w:asciiTheme="minorHAnsi" w:hAnsiTheme="minorHAnsi" w:cstheme="minorHAnsi"/>
            <w:b/>
            <w:sz w:val="22"/>
            <w:szCs w:val="22"/>
          </w:rPr>
          <w:t>claromedlondrina@gmail.com</w:t>
        </w:r>
      </w:hyperlink>
      <w:r w:rsidR="00BF0454">
        <w:rPr>
          <w:rFonts w:asciiTheme="minorHAnsi" w:hAnsiTheme="minorHAnsi" w:cstheme="minorHAnsi"/>
          <w:b/>
          <w:sz w:val="22"/>
          <w:szCs w:val="22"/>
        </w:rPr>
        <w:t xml:space="preserve"> e claromedlda@gmail.com</w:t>
      </w:r>
      <w:r w:rsidRPr="00D836AD">
        <w:rPr>
          <w:rFonts w:asciiTheme="minorHAnsi" w:hAnsiTheme="minorHAnsi" w:cstheme="minorHAnsi"/>
          <w:sz w:val="22"/>
          <w:szCs w:val="22"/>
        </w:rPr>
        <w:t xml:space="preserve">, </w:t>
      </w:r>
      <w:bookmarkStart w:id="0" w:name="_GoBack"/>
      <w:bookmarkEnd w:id="0"/>
      <w:r w:rsidRPr="00D836AD">
        <w:rPr>
          <w:rFonts w:asciiTheme="minorHAnsi" w:hAnsiTheme="minorHAnsi" w:cstheme="minorHAnsi"/>
          <w:sz w:val="22"/>
          <w:szCs w:val="22"/>
        </w:rPr>
        <w:t xml:space="preserve">com sede na </w:t>
      </w:r>
      <w:r w:rsidRPr="00D836AD">
        <w:rPr>
          <w:rFonts w:asciiTheme="minorHAnsi" w:hAnsiTheme="minorHAnsi" w:cstheme="minorHAnsi"/>
          <w:sz w:val="22"/>
          <w:szCs w:val="22"/>
        </w:rPr>
        <w:t xml:space="preserve">Avenida </w:t>
      </w:r>
      <w:r w:rsidR="00BF0454">
        <w:rPr>
          <w:rFonts w:asciiTheme="minorHAnsi" w:hAnsiTheme="minorHAnsi" w:cstheme="minorHAnsi"/>
          <w:sz w:val="22"/>
          <w:szCs w:val="22"/>
        </w:rPr>
        <w:t>Celso Garcia Cid</w:t>
      </w:r>
      <w:r w:rsidRPr="00D836AD">
        <w:rPr>
          <w:rFonts w:asciiTheme="minorHAnsi" w:hAnsiTheme="minorHAnsi" w:cstheme="minorHAnsi"/>
          <w:sz w:val="22"/>
          <w:szCs w:val="22"/>
        </w:rPr>
        <w:t xml:space="preserve">- n.º </w:t>
      </w:r>
      <w:r w:rsidRPr="00D836AD">
        <w:rPr>
          <w:rFonts w:asciiTheme="minorHAnsi" w:hAnsiTheme="minorHAnsi" w:cstheme="minorHAnsi"/>
          <w:sz w:val="22"/>
          <w:szCs w:val="22"/>
        </w:rPr>
        <w:t>15</w:t>
      </w:r>
      <w:r w:rsidR="00BF0454">
        <w:rPr>
          <w:rFonts w:asciiTheme="minorHAnsi" w:hAnsiTheme="minorHAnsi" w:cstheme="minorHAnsi"/>
          <w:sz w:val="22"/>
          <w:szCs w:val="22"/>
        </w:rPr>
        <w:t>63</w:t>
      </w:r>
      <w:r w:rsidRPr="00D836AD">
        <w:rPr>
          <w:rFonts w:asciiTheme="minorHAnsi" w:hAnsiTheme="minorHAnsi" w:cstheme="minorHAnsi"/>
          <w:sz w:val="22"/>
          <w:szCs w:val="22"/>
        </w:rPr>
        <w:t xml:space="preserve"> –</w:t>
      </w:r>
      <w:r w:rsidRPr="00D836AD">
        <w:rPr>
          <w:rFonts w:asciiTheme="minorHAnsi" w:hAnsiTheme="minorHAnsi" w:cstheme="minorHAnsi"/>
          <w:sz w:val="22"/>
          <w:szCs w:val="22"/>
        </w:rPr>
        <w:t xml:space="preserve">CEP: </w:t>
      </w:r>
      <w:r w:rsidRPr="00D836AD">
        <w:rPr>
          <w:rFonts w:asciiTheme="minorHAnsi" w:hAnsiTheme="minorHAnsi" w:cstheme="minorHAnsi"/>
          <w:sz w:val="22"/>
          <w:szCs w:val="22"/>
        </w:rPr>
        <w:t>86.0</w:t>
      </w:r>
      <w:r w:rsidR="00BF0454">
        <w:rPr>
          <w:rFonts w:asciiTheme="minorHAnsi" w:hAnsiTheme="minorHAnsi" w:cstheme="minorHAnsi"/>
          <w:sz w:val="22"/>
          <w:szCs w:val="22"/>
        </w:rPr>
        <w:t>39</w:t>
      </w:r>
      <w:r w:rsidRPr="00D836AD">
        <w:rPr>
          <w:rFonts w:asciiTheme="minorHAnsi" w:hAnsiTheme="minorHAnsi" w:cstheme="minorHAnsi"/>
          <w:sz w:val="22"/>
          <w:szCs w:val="22"/>
        </w:rPr>
        <w:t>-000</w:t>
      </w:r>
      <w:r w:rsidRPr="00D836AD">
        <w:rPr>
          <w:rFonts w:asciiTheme="minorHAnsi" w:hAnsiTheme="minorHAnsi" w:cstheme="minorHAnsi"/>
          <w:sz w:val="22"/>
          <w:szCs w:val="22"/>
        </w:rPr>
        <w:t xml:space="preserve"> - Londrina - Paraná, inscrito no CNPJ sob nº. </w:t>
      </w:r>
      <w:r w:rsidRPr="00D836AD">
        <w:rPr>
          <w:rFonts w:asciiTheme="minorHAnsi" w:hAnsiTheme="minorHAnsi" w:cstheme="minorHAnsi"/>
          <w:sz w:val="22"/>
          <w:szCs w:val="22"/>
        </w:rPr>
        <w:t>32.593.430/0001-50</w:t>
      </w:r>
      <w:r w:rsidR="00D836AD" w:rsidRPr="00D836AD">
        <w:rPr>
          <w:rFonts w:asciiTheme="minorHAnsi" w:hAnsiTheme="minorHAnsi" w:cstheme="minorHAnsi"/>
          <w:sz w:val="22"/>
          <w:szCs w:val="22"/>
        </w:rPr>
        <w:t>, neste ato representado pela</w:t>
      </w:r>
      <w:r w:rsidRPr="00D836AD">
        <w:rPr>
          <w:rFonts w:asciiTheme="minorHAnsi" w:hAnsiTheme="minorHAnsi" w:cstheme="minorHAnsi"/>
          <w:sz w:val="22"/>
          <w:szCs w:val="22"/>
        </w:rPr>
        <w:t xml:space="preserve"> Senhor</w:t>
      </w:r>
      <w:r w:rsidR="00D836AD" w:rsidRPr="00D836AD">
        <w:rPr>
          <w:rFonts w:asciiTheme="minorHAnsi" w:hAnsiTheme="minorHAnsi" w:cstheme="minorHAnsi"/>
          <w:sz w:val="22"/>
          <w:szCs w:val="22"/>
        </w:rPr>
        <w:t>a</w:t>
      </w:r>
      <w:r w:rsidRPr="00D836AD">
        <w:rPr>
          <w:rFonts w:asciiTheme="minorHAnsi" w:hAnsiTheme="minorHAnsi" w:cstheme="minorHAnsi"/>
          <w:sz w:val="22"/>
          <w:szCs w:val="22"/>
        </w:rPr>
        <w:t xml:space="preserve"> </w:t>
      </w:r>
      <w:r w:rsidR="00D836AD" w:rsidRPr="00D836AD">
        <w:rPr>
          <w:rFonts w:asciiTheme="minorHAnsi" w:hAnsiTheme="minorHAnsi" w:cstheme="minorHAnsi"/>
          <w:b/>
          <w:sz w:val="22"/>
          <w:szCs w:val="22"/>
        </w:rPr>
        <w:t>SILVANA PELAIS PESENTI</w:t>
      </w:r>
      <w:r w:rsidR="00D836AD" w:rsidRPr="00D836AD">
        <w:rPr>
          <w:rFonts w:asciiTheme="minorHAnsi" w:hAnsiTheme="minorHAnsi" w:cstheme="minorHAnsi"/>
          <w:sz w:val="22"/>
          <w:szCs w:val="22"/>
        </w:rPr>
        <w:t>, brasileira</w:t>
      </w:r>
      <w:r w:rsidRPr="00D836AD">
        <w:rPr>
          <w:rFonts w:asciiTheme="minorHAnsi" w:hAnsiTheme="minorHAnsi" w:cstheme="minorHAnsi"/>
          <w:sz w:val="22"/>
          <w:szCs w:val="22"/>
        </w:rPr>
        <w:t>, solteir</w:t>
      </w:r>
      <w:r w:rsidR="00D836AD" w:rsidRPr="00D836AD">
        <w:rPr>
          <w:rFonts w:asciiTheme="minorHAnsi" w:hAnsiTheme="minorHAnsi" w:cstheme="minorHAnsi"/>
          <w:sz w:val="22"/>
          <w:szCs w:val="22"/>
        </w:rPr>
        <w:t>a</w:t>
      </w:r>
      <w:r w:rsidRPr="00D836AD">
        <w:rPr>
          <w:rFonts w:asciiTheme="minorHAnsi" w:hAnsiTheme="minorHAnsi" w:cstheme="minorHAnsi"/>
          <w:sz w:val="22"/>
          <w:szCs w:val="22"/>
        </w:rPr>
        <w:t xml:space="preserve">, </w:t>
      </w:r>
      <w:r w:rsidR="00D836AD" w:rsidRPr="00D836AD">
        <w:rPr>
          <w:rFonts w:asciiTheme="minorHAnsi" w:hAnsiTheme="minorHAnsi" w:cstheme="minorHAnsi"/>
          <w:sz w:val="22"/>
          <w:szCs w:val="22"/>
        </w:rPr>
        <w:t>empresária, residente e domiciliada</w:t>
      </w:r>
      <w:r w:rsidRPr="00D836AD">
        <w:rPr>
          <w:rFonts w:asciiTheme="minorHAnsi" w:hAnsiTheme="minorHAnsi" w:cstheme="minorHAnsi"/>
          <w:sz w:val="22"/>
          <w:szCs w:val="22"/>
        </w:rPr>
        <w:t xml:space="preserve"> na </w:t>
      </w:r>
      <w:r w:rsidR="00D836AD" w:rsidRPr="00D836AD">
        <w:rPr>
          <w:rFonts w:asciiTheme="minorHAnsi" w:hAnsiTheme="minorHAnsi" w:cstheme="minorHAnsi"/>
          <w:sz w:val="22"/>
          <w:szCs w:val="22"/>
        </w:rPr>
        <w:t>Avenida Paul Harris</w:t>
      </w:r>
      <w:r w:rsidRPr="00D836AD">
        <w:rPr>
          <w:rFonts w:asciiTheme="minorHAnsi" w:hAnsiTheme="minorHAnsi" w:cstheme="minorHAnsi"/>
          <w:sz w:val="22"/>
          <w:szCs w:val="22"/>
        </w:rPr>
        <w:t xml:space="preserve"> -</w:t>
      </w:r>
      <w:r w:rsidR="00D836AD" w:rsidRPr="00D836AD">
        <w:rPr>
          <w:rFonts w:asciiTheme="minorHAnsi" w:hAnsiTheme="minorHAnsi" w:cstheme="minorHAnsi"/>
          <w:sz w:val="22"/>
          <w:szCs w:val="22"/>
        </w:rPr>
        <w:t xml:space="preserve"> 88</w:t>
      </w:r>
      <w:r w:rsidRPr="00D836AD">
        <w:rPr>
          <w:rFonts w:asciiTheme="minorHAnsi" w:hAnsiTheme="minorHAnsi" w:cstheme="minorHAnsi"/>
          <w:sz w:val="22"/>
          <w:szCs w:val="22"/>
        </w:rPr>
        <w:t xml:space="preserve"> </w:t>
      </w:r>
      <w:r w:rsidR="00D836AD" w:rsidRPr="00D836AD">
        <w:rPr>
          <w:rFonts w:asciiTheme="minorHAnsi" w:hAnsiTheme="minorHAnsi" w:cstheme="minorHAnsi"/>
          <w:sz w:val="22"/>
          <w:szCs w:val="22"/>
        </w:rPr>
        <w:t>– Bloco 08</w:t>
      </w:r>
      <w:r w:rsidRPr="00D836AD">
        <w:rPr>
          <w:rFonts w:asciiTheme="minorHAnsi" w:hAnsiTheme="minorHAnsi" w:cstheme="minorHAnsi"/>
          <w:sz w:val="22"/>
          <w:szCs w:val="22"/>
        </w:rPr>
        <w:t xml:space="preserve"> Apto. </w:t>
      </w:r>
      <w:r w:rsidR="00D836AD" w:rsidRPr="00D836AD">
        <w:rPr>
          <w:rFonts w:asciiTheme="minorHAnsi" w:hAnsiTheme="minorHAnsi" w:cstheme="minorHAnsi"/>
          <w:sz w:val="22"/>
          <w:szCs w:val="22"/>
        </w:rPr>
        <w:t>401</w:t>
      </w:r>
      <w:r w:rsidRPr="00D836AD">
        <w:rPr>
          <w:rFonts w:asciiTheme="minorHAnsi" w:hAnsiTheme="minorHAnsi" w:cstheme="minorHAnsi"/>
          <w:sz w:val="22"/>
          <w:szCs w:val="22"/>
        </w:rPr>
        <w:t xml:space="preserve"> </w:t>
      </w:r>
      <w:r w:rsidR="00D836AD" w:rsidRPr="00D836AD">
        <w:rPr>
          <w:rFonts w:asciiTheme="minorHAnsi" w:hAnsiTheme="minorHAnsi" w:cstheme="minorHAnsi"/>
          <w:sz w:val="22"/>
          <w:szCs w:val="22"/>
        </w:rPr>
        <w:t>–</w:t>
      </w:r>
      <w:r w:rsidRPr="00D836AD">
        <w:rPr>
          <w:rFonts w:asciiTheme="minorHAnsi" w:hAnsiTheme="minorHAnsi" w:cstheme="minorHAnsi"/>
          <w:sz w:val="22"/>
          <w:szCs w:val="22"/>
        </w:rPr>
        <w:t xml:space="preserve"> </w:t>
      </w:r>
      <w:r w:rsidR="00D836AD" w:rsidRPr="00D836AD">
        <w:rPr>
          <w:rFonts w:asciiTheme="minorHAnsi" w:hAnsiTheme="minorHAnsi" w:cstheme="minorHAnsi"/>
          <w:sz w:val="22"/>
          <w:szCs w:val="22"/>
        </w:rPr>
        <w:t>Jardim Nossa Senhora de Lourdes</w:t>
      </w:r>
      <w:r w:rsidRPr="00D836AD">
        <w:rPr>
          <w:rFonts w:asciiTheme="minorHAnsi" w:hAnsiTheme="minorHAnsi" w:cstheme="minorHAnsi"/>
          <w:sz w:val="22"/>
          <w:szCs w:val="22"/>
        </w:rPr>
        <w:t xml:space="preserve"> - CEP: 86.</w:t>
      </w:r>
      <w:r w:rsidR="00D836AD" w:rsidRPr="00D836AD">
        <w:rPr>
          <w:rFonts w:asciiTheme="minorHAnsi" w:hAnsiTheme="minorHAnsi" w:cstheme="minorHAnsi"/>
          <w:sz w:val="22"/>
          <w:szCs w:val="22"/>
        </w:rPr>
        <w:t>039-280</w:t>
      </w:r>
      <w:r w:rsidRPr="00D836AD">
        <w:rPr>
          <w:rFonts w:asciiTheme="minorHAnsi" w:hAnsiTheme="minorHAnsi" w:cstheme="minorHAnsi"/>
          <w:sz w:val="22"/>
          <w:szCs w:val="22"/>
        </w:rPr>
        <w:t xml:space="preserve"> - Londrina - Paraná, portador de Cédula de Identidade n.º </w:t>
      </w:r>
      <w:r w:rsidR="00D836AD" w:rsidRPr="00D836AD">
        <w:rPr>
          <w:rFonts w:asciiTheme="minorHAnsi" w:hAnsiTheme="minorHAnsi" w:cstheme="minorHAnsi"/>
          <w:sz w:val="22"/>
          <w:szCs w:val="22"/>
        </w:rPr>
        <w:t>4.846.113-1</w:t>
      </w:r>
      <w:r w:rsidRPr="00D836AD">
        <w:rPr>
          <w:rFonts w:asciiTheme="minorHAnsi" w:hAnsiTheme="minorHAnsi" w:cstheme="minorHAnsi"/>
          <w:sz w:val="22"/>
          <w:szCs w:val="22"/>
        </w:rPr>
        <w:t xml:space="preserve"> SSP/PR e inscrito sob CPF/MF n.º </w:t>
      </w:r>
      <w:r w:rsidR="00D836AD" w:rsidRPr="00D836AD">
        <w:rPr>
          <w:rFonts w:asciiTheme="minorHAnsi" w:hAnsiTheme="minorHAnsi" w:cstheme="minorHAnsi"/>
          <w:sz w:val="22"/>
          <w:szCs w:val="22"/>
        </w:rPr>
        <w:t>731.073.959-00</w:t>
      </w:r>
      <w:r w:rsidRPr="00D836AD">
        <w:rPr>
          <w:rFonts w:asciiTheme="minorHAnsi" w:hAnsiTheme="minorHAnsi" w:cstheme="minorHAnsi"/>
          <w:sz w:val="22"/>
          <w:szCs w:val="22"/>
        </w:rPr>
        <w:t xml:space="preserve">, neste ato simplesmente denominado </w:t>
      </w:r>
      <w:r w:rsidRPr="00D836AD">
        <w:rPr>
          <w:rFonts w:asciiTheme="minorHAnsi" w:hAnsiTheme="minorHAnsi" w:cstheme="minorHAnsi"/>
          <w:b/>
          <w:sz w:val="22"/>
          <w:szCs w:val="22"/>
          <w:u w:val="single"/>
        </w:rPr>
        <w:t>CONTRATADO</w:t>
      </w:r>
      <w:r w:rsidRPr="00D836AD">
        <w:rPr>
          <w:rFonts w:asciiTheme="minorHAnsi" w:hAnsiTheme="minorHAnsi" w:cstheme="minorHAnsi"/>
          <w:sz w:val="22"/>
          <w:szCs w:val="22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Presencial, consoante as seguintes cláusulas e condições.</w:t>
      </w:r>
    </w:p>
    <w:p w:rsidR="003B2293" w:rsidRPr="00A64C66" w:rsidRDefault="003B2293" w:rsidP="003B229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64C66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A64C66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3B2293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64C66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A64C66">
        <w:rPr>
          <w:rFonts w:asciiTheme="minorHAnsi" w:hAnsiTheme="minorHAnsi" w:cstheme="minorHAnsi"/>
          <w:sz w:val="22"/>
          <w:szCs w:val="22"/>
        </w:rPr>
        <w:t xml:space="preserve"> Ata tem por objeto o registro de preços para possível aquisição de materiais e equipamentos médicos e hospitalares conforme solicitação da Secretaria Municipal de Saúde dos itens constantes nesse instrumento, conforme consta na proposta anexada ao Processo Licitatório Modalidade Pregão Presencial, registrado sob n.º </w:t>
      </w:r>
      <w:r w:rsidRPr="00A64C66">
        <w:rPr>
          <w:rFonts w:asciiTheme="minorHAnsi" w:hAnsiTheme="minorHAnsi" w:cstheme="minorHAnsi"/>
          <w:b/>
          <w:sz w:val="22"/>
          <w:szCs w:val="22"/>
        </w:rPr>
        <w:t>051/2019</w:t>
      </w:r>
      <w:r w:rsidRPr="00A64C66">
        <w:rPr>
          <w:rFonts w:asciiTheme="minorHAnsi" w:hAnsiTheme="minorHAnsi" w:cstheme="minorHAnsi"/>
          <w:sz w:val="22"/>
          <w:szCs w:val="22"/>
        </w:rPr>
        <w:t>, a qual fará parte integrante deste instrumento</w:t>
      </w:r>
    </w:p>
    <w:p w:rsidR="003B2293" w:rsidRPr="00A64C66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3B2293" w:rsidRPr="00A64C66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64C66">
        <w:rPr>
          <w:rFonts w:asciiTheme="minorHAnsi" w:hAnsiTheme="minorHAnsi" w:cstheme="minorHAnsi"/>
          <w:sz w:val="22"/>
          <w:szCs w:val="22"/>
        </w:rPr>
        <w:t>A empresa acima qualificada obriga-se a fornecer à Prefeitura Municipal de Ribeirão do Pinhal (PR), de acordo com as solicitações feitas pela CONTRATANTE, os itens relacionados na cláusula terceira.</w:t>
      </w:r>
    </w:p>
    <w:p w:rsidR="003B2293" w:rsidRPr="00A64C66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3B2293" w:rsidRPr="00A64C66" w:rsidRDefault="003B2293" w:rsidP="003B2293">
      <w:pPr>
        <w:rPr>
          <w:rFonts w:cstheme="minorHAnsi"/>
          <w:b/>
        </w:rPr>
      </w:pPr>
      <w:r w:rsidRPr="00A64C66">
        <w:rPr>
          <w:rFonts w:cstheme="minorHAnsi"/>
          <w:b/>
          <w:u w:val="single"/>
        </w:rPr>
        <w:t>CLÁUSULA SEGUNDA</w:t>
      </w:r>
      <w:r w:rsidRPr="00A64C66">
        <w:rPr>
          <w:rFonts w:cstheme="minorHAnsi"/>
          <w:b/>
        </w:rPr>
        <w:t xml:space="preserve"> – DA VIGÊNCIA, PRAZO E CONDIÇÕES DE </w:t>
      </w:r>
      <w:proofErr w:type="gramStart"/>
      <w:r w:rsidRPr="00A64C66">
        <w:rPr>
          <w:rFonts w:cstheme="minorHAnsi"/>
          <w:b/>
        </w:rPr>
        <w:t>ENTREGA</w:t>
      </w:r>
      <w:proofErr w:type="gramEnd"/>
      <w:r w:rsidRPr="00A64C66">
        <w:rPr>
          <w:rFonts w:cstheme="minorHAnsi"/>
          <w:b/>
        </w:rPr>
        <w:t> </w:t>
      </w:r>
    </w:p>
    <w:p w:rsidR="003B2293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64C66">
        <w:rPr>
          <w:rFonts w:asciiTheme="minorHAnsi" w:hAnsiTheme="minorHAnsi" w:cstheme="minorHAnsi"/>
          <w:sz w:val="22"/>
          <w:szCs w:val="22"/>
        </w:rPr>
        <w:t xml:space="preserve">01. </w:t>
      </w:r>
      <w:proofErr w:type="gramStart"/>
      <w:r w:rsidRPr="00A64C66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A64C66">
        <w:rPr>
          <w:rFonts w:asciiTheme="minorHAnsi" w:hAnsiTheme="minorHAnsi" w:cstheme="minorHAnsi"/>
          <w:sz w:val="22"/>
          <w:szCs w:val="22"/>
        </w:rPr>
        <w:t xml:space="preserve"> Ata de Registro de Preços terá a vigência por 12 (doze) meses, encerrando-se no dia </w:t>
      </w:r>
      <w:r w:rsidRPr="00A64C66">
        <w:rPr>
          <w:rFonts w:asciiTheme="minorHAnsi" w:hAnsiTheme="minorHAnsi" w:cstheme="minorHAnsi"/>
          <w:b/>
          <w:sz w:val="22"/>
          <w:szCs w:val="22"/>
        </w:rPr>
        <w:t>06/11/2020</w:t>
      </w:r>
      <w:r w:rsidRPr="00A64C66">
        <w:rPr>
          <w:rFonts w:asciiTheme="minorHAnsi" w:hAnsiTheme="minorHAnsi" w:cstheme="minorHAnsi"/>
          <w:sz w:val="22"/>
          <w:szCs w:val="22"/>
        </w:rPr>
        <w:t xml:space="preserve">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3B2293" w:rsidRPr="00A64C66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3B2293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64C66">
        <w:rPr>
          <w:rFonts w:asciiTheme="minorHAnsi" w:hAnsiTheme="minorHAnsi" w:cstheme="minorHAnsi"/>
          <w:sz w:val="22"/>
          <w:szCs w:val="22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3B2293" w:rsidRPr="00A64C66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3B2293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64C66">
        <w:rPr>
          <w:rFonts w:asciiTheme="minorHAnsi" w:hAnsiTheme="minorHAnsi" w:cstheme="minorHAnsi"/>
          <w:sz w:val="22"/>
          <w:szCs w:val="22"/>
        </w:rPr>
        <w:t xml:space="preserve"> 03. O Município não está obrigado a adquirir uma quantidade mínima do produto, ficando </w:t>
      </w:r>
      <w:proofErr w:type="gramStart"/>
      <w:r w:rsidRPr="00A64C66">
        <w:rPr>
          <w:rFonts w:asciiTheme="minorHAnsi" w:hAnsiTheme="minorHAnsi" w:cstheme="minorHAnsi"/>
          <w:sz w:val="22"/>
          <w:szCs w:val="22"/>
        </w:rPr>
        <w:t>a seu</w:t>
      </w:r>
      <w:proofErr w:type="gramEnd"/>
      <w:r w:rsidRPr="00A64C66">
        <w:rPr>
          <w:rFonts w:asciiTheme="minorHAnsi" w:hAnsiTheme="minorHAnsi" w:cstheme="minorHAnsi"/>
          <w:sz w:val="22"/>
          <w:szCs w:val="22"/>
        </w:rPr>
        <w:t xml:space="preserve"> exclusivo critério a definição da quantidade e do momento da aquisição. </w:t>
      </w:r>
    </w:p>
    <w:p w:rsidR="003B2293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3B2293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64C66">
        <w:rPr>
          <w:rFonts w:asciiTheme="minorHAnsi" w:hAnsiTheme="minorHAnsi" w:cstheme="minorHAnsi"/>
          <w:sz w:val="22"/>
          <w:szCs w:val="22"/>
        </w:rPr>
        <w:t xml:space="preserve"> 04. Todos os bens fornecidos serão conferidos no momento da entrega, e se a quantidade e/ou qualidade dos mesmos não corresponder às especificações exigidas, a remessa apresentada será </w:t>
      </w:r>
      <w:r w:rsidRPr="00A64C66">
        <w:rPr>
          <w:rFonts w:asciiTheme="minorHAnsi" w:hAnsiTheme="minorHAnsi" w:cstheme="minorHAnsi"/>
          <w:sz w:val="22"/>
          <w:szCs w:val="22"/>
        </w:rPr>
        <w:lastRenderedPageBreak/>
        <w:t xml:space="preserve">devolvida para substituição, adequações e/ou </w:t>
      </w:r>
      <w:proofErr w:type="spellStart"/>
      <w:r w:rsidRPr="00A64C66">
        <w:rPr>
          <w:rFonts w:asciiTheme="minorHAnsi" w:hAnsiTheme="minorHAnsi" w:cstheme="minorHAnsi"/>
          <w:sz w:val="22"/>
          <w:szCs w:val="22"/>
        </w:rPr>
        <w:t>reexecução</w:t>
      </w:r>
      <w:proofErr w:type="spellEnd"/>
      <w:r w:rsidRPr="00A64C66">
        <w:rPr>
          <w:rFonts w:asciiTheme="minorHAnsi" w:hAnsiTheme="minorHAnsi" w:cstheme="minorHAnsi"/>
          <w:sz w:val="22"/>
          <w:szCs w:val="22"/>
        </w:rPr>
        <w:t xml:space="preserve">, no prazo máximo de 03 (três) dias úteis, sem prejuízo da aplicação das penalidades cabíveis. </w:t>
      </w:r>
    </w:p>
    <w:p w:rsidR="003B2293" w:rsidRPr="00A64C66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3B2293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64C66">
        <w:rPr>
          <w:rFonts w:asciiTheme="minorHAnsi" w:hAnsiTheme="minorHAnsi" w:cstheme="minorHAnsi"/>
          <w:sz w:val="22"/>
          <w:szCs w:val="22"/>
        </w:rPr>
        <w:t>05. O (s) bem (s) objeto deste edital deverá (</w:t>
      </w:r>
      <w:proofErr w:type="spellStart"/>
      <w:r w:rsidRPr="00A64C66">
        <w:rPr>
          <w:rFonts w:asciiTheme="minorHAnsi" w:hAnsiTheme="minorHAnsi" w:cstheme="minorHAnsi"/>
          <w:sz w:val="22"/>
          <w:szCs w:val="22"/>
        </w:rPr>
        <w:t>ão</w:t>
      </w:r>
      <w:proofErr w:type="spellEnd"/>
      <w:r w:rsidRPr="00A64C66">
        <w:rPr>
          <w:rFonts w:asciiTheme="minorHAnsi" w:hAnsiTheme="minorHAnsi" w:cstheme="minorHAnsi"/>
          <w:sz w:val="22"/>
          <w:szCs w:val="22"/>
        </w:rPr>
        <w:t>) ser entregue (s) acompanhado (s) de nota (s) fiscal (</w:t>
      </w:r>
      <w:proofErr w:type="spellStart"/>
      <w:r w:rsidRPr="00A64C66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A64C66">
        <w:rPr>
          <w:rFonts w:asciiTheme="minorHAnsi" w:hAnsiTheme="minorHAnsi" w:cstheme="minorHAnsi"/>
          <w:sz w:val="22"/>
          <w:szCs w:val="22"/>
        </w:rPr>
        <w:t xml:space="preserve">) distinta(s),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3B2293" w:rsidRPr="00A64C66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3B2293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64C66">
        <w:rPr>
          <w:rFonts w:asciiTheme="minorHAnsi" w:hAnsiTheme="minorHAnsi" w:cstheme="minorHAnsi"/>
          <w:sz w:val="22"/>
          <w:szCs w:val="22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3B2293" w:rsidRPr="00A64C66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3B2293" w:rsidRPr="00A64C66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64C66">
        <w:rPr>
          <w:rFonts w:asciiTheme="minorHAnsi" w:hAnsiTheme="minorHAnsi" w:cstheme="minorHAnsi"/>
          <w:sz w:val="22"/>
          <w:szCs w:val="22"/>
        </w:rPr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3B2293" w:rsidRPr="00A64C66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64C66">
        <w:rPr>
          <w:rFonts w:asciiTheme="minorHAnsi" w:hAnsiTheme="minorHAnsi" w:cstheme="minorHAnsi"/>
          <w:sz w:val="22"/>
          <w:szCs w:val="22"/>
        </w:rPr>
        <w:t xml:space="preserve"> 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3B2293" w:rsidRPr="00A64C66" w:rsidRDefault="003B2293" w:rsidP="003B229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64C66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A64C66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A64C66">
        <w:rPr>
          <w:rFonts w:asciiTheme="minorHAnsi" w:hAnsiTheme="minorHAnsi" w:cstheme="minorHAnsi"/>
          <w:sz w:val="22"/>
          <w:szCs w:val="22"/>
        </w:rPr>
        <w:t> </w:t>
      </w:r>
    </w:p>
    <w:p w:rsidR="003B2293" w:rsidRPr="002B03EC" w:rsidRDefault="003B2293" w:rsidP="003B2293">
      <w:pPr>
        <w:pStyle w:val="SemEspaamento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Os valores para aquisição do objeto do Processo são os que constam na proposta enviada pela </w:t>
      </w:r>
      <w:r w:rsidRPr="002B03EC">
        <w:rPr>
          <w:rFonts w:asciiTheme="minorHAnsi" w:hAnsiTheme="minorHAnsi" w:cstheme="minorHAnsi"/>
          <w:b/>
          <w:sz w:val="22"/>
          <w:szCs w:val="22"/>
        </w:rPr>
        <w:t>CONTRATADA</w:t>
      </w:r>
      <w:r w:rsidRPr="002B03EC">
        <w:rPr>
          <w:rFonts w:asciiTheme="minorHAnsi" w:hAnsiTheme="minorHAnsi" w:cstheme="minorHAnsi"/>
          <w:sz w:val="22"/>
          <w:szCs w:val="22"/>
        </w:rPr>
        <w:t>, os quais seguem transcritos abaixo: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633"/>
        <w:gridCol w:w="631"/>
        <w:gridCol w:w="687"/>
        <w:gridCol w:w="4659"/>
        <w:gridCol w:w="869"/>
        <w:gridCol w:w="851"/>
        <w:gridCol w:w="958"/>
      </w:tblGrid>
      <w:tr w:rsidR="003B2293" w:rsidRPr="00AA70BC" w:rsidTr="000B37F7">
        <w:tc>
          <w:tcPr>
            <w:tcW w:w="633" w:type="dxa"/>
          </w:tcPr>
          <w:p w:rsidR="003B2293" w:rsidRPr="00AA70BC" w:rsidRDefault="003B2293" w:rsidP="000B37F7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AA70BC">
              <w:rPr>
                <w:rFonts w:ascii="Tahoma" w:hAnsi="Tahoma" w:cs="Tahoma"/>
                <w:b/>
                <w:sz w:val="14"/>
                <w:szCs w:val="14"/>
              </w:rPr>
              <w:t>ITEM</w:t>
            </w:r>
          </w:p>
        </w:tc>
        <w:tc>
          <w:tcPr>
            <w:tcW w:w="631" w:type="dxa"/>
          </w:tcPr>
          <w:p w:rsidR="003B2293" w:rsidRPr="00AA70BC" w:rsidRDefault="003B2293" w:rsidP="000B37F7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AA70BC">
              <w:rPr>
                <w:rFonts w:ascii="Tahoma" w:hAnsi="Tahoma" w:cs="Tahoma"/>
                <w:b/>
                <w:sz w:val="14"/>
                <w:szCs w:val="14"/>
              </w:rPr>
              <w:t>QTDE</w:t>
            </w:r>
          </w:p>
        </w:tc>
        <w:tc>
          <w:tcPr>
            <w:tcW w:w="687" w:type="dxa"/>
          </w:tcPr>
          <w:p w:rsidR="003B2293" w:rsidRPr="00AA70BC" w:rsidRDefault="003B2293" w:rsidP="000B37F7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AA70BC">
              <w:rPr>
                <w:rFonts w:ascii="Tahoma" w:hAnsi="Tahoma" w:cs="Tahoma"/>
                <w:b/>
                <w:sz w:val="14"/>
                <w:szCs w:val="14"/>
              </w:rPr>
              <w:t>UNID.</w:t>
            </w:r>
          </w:p>
        </w:tc>
        <w:tc>
          <w:tcPr>
            <w:tcW w:w="4659" w:type="dxa"/>
          </w:tcPr>
          <w:p w:rsidR="003B2293" w:rsidRPr="00AA70BC" w:rsidRDefault="003B2293" w:rsidP="000B37F7">
            <w:pPr>
              <w:pStyle w:val="SemEspaamento"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AA70BC">
              <w:rPr>
                <w:rFonts w:ascii="Tahoma" w:hAnsi="Tahoma" w:cs="Tahoma"/>
                <w:b/>
                <w:sz w:val="14"/>
                <w:szCs w:val="14"/>
              </w:rPr>
              <w:t>DESCRIÇÃO</w:t>
            </w:r>
          </w:p>
        </w:tc>
        <w:tc>
          <w:tcPr>
            <w:tcW w:w="869" w:type="dxa"/>
          </w:tcPr>
          <w:p w:rsidR="003B2293" w:rsidRPr="00AA70BC" w:rsidRDefault="003B2293" w:rsidP="000B37F7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AA70BC">
              <w:rPr>
                <w:rFonts w:ascii="Tahoma" w:hAnsi="Tahoma" w:cs="Tahoma"/>
                <w:b/>
                <w:sz w:val="14"/>
                <w:szCs w:val="14"/>
              </w:rPr>
              <w:t>MARCA</w:t>
            </w:r>
          </w:p>
        </w:tc>
        <w:tc>
          <w:tcPr>
            <w:tcW w:w="851" w:type="dxa"/>
          </w:tcPr>
          <w:p w:rsidR="003B2293" w:rsidRPr="00AA70BC" w:rsidRDefault="003B2293" w:rsidP="000B37F7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AA70BC">
              <w:rPr>
                <w:rFonts w:ascii="Tahoma" w:hAnsi="Tahoma" w:cs="Tahoma"/>
                <w:b/>
                <w:sz w:val="14"/>
                <w:szCs w:val="14"/>
              </w:rPr>
              <w:t>UNIT.</w:t>
            </w:r>
          </w:p>
        </w:tc>
        <w:tc>
          <w:tcPr>
            <w:tcW w:w="958" w:type="dxa"/>
          </w:tcPr>
          <w:p w:rsidR="003B2293" w:rsidRPr="00AA70BC" w:rsidRDefault="003B2293" w:rsidP="000B37F7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AA70BC">
              <w:rPr>
                <w:rFonts w:ascii="Tahoma" w:hAnsi="Tahoma" w:cs="Tahoma"/>
                <w:b/>
                <w:sz w:val="14"/>
                <w:szCs w:val="14"/>
              </w:rPr>
              <w:t>TOTAL</w:t>
            </w:r>
          </w:p>
        </w:tc>
      </w:tr>
      <w:tr w:rsidR="00D836AD" w:rsidRPr="00D836AD" w:rsidTr="000B37F7">
        <w:tc>
          <w:tcPr>
            <w:tcW w:w="633" w:type="dxa"/>
          </w:tcPr>
          <w:p w:rsidR="00D836AD" w:rsidRPr="00D836AD" w:rsidRDefault="00D836AD" w:rsidP="000B37F7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1"/>
                <w:szCs w:val="21"/>
              </w:rPr>
            </w:pPr>
            <w:r w:rsidRPr="00D836AD">
              <w:rPr>
                <w:rFonts w:asciiTheme="minorHAnsi" w:eastAsia="Arial Unicode MS" w:hAnsiTheme="minorHAnsi" w:cstheme="minorHAnsi"/>
                <w:sz w:val="21"/>
                <w:szCs w:val="21"/>
              </w:rPr>
              <w:t>03</w:t>
            </w:r>
          </w:p>
        </w:tc>
        <w:tc>
          <w:tcPr>
            <w:tcW w:w="631" w:type="dxa"/>
            <w:vAlign w:val="center"/>
          </w:tcPr>
          <w:p w:rsidR="00D836AD" w:rsidRPr="00D836AD" w:rsidRDefault="00D836AD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836AD">
              <w:rPr>
                <w:rFonts w:asciiTheme="minorHAnsi" w:hAnsiTheme="minorHAnsi" w:cstheme="minorHAnsi"/>
                <w:sz w:val="21"/>
                <w:szCs w:val="21"/>
              </w:rPr>
              <w:t>04</w:t>
            </w:r>
          </w:p>
          <w:p w:rsidR="00D836AD" w:rsidRPr="00D836AD" w:rsidRDefault="00D836AD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D836AD" w:rsidRPr="00D836AD" w:rsidRDefault="00D836AD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D836AD" w:rsidRPr="00D836AD" w:rsidRDefault="00D836AD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D836AD" w:rsidRPr="00D836AD" w:rsidRDefault="00D836AD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87" w:type="dxa"/>
          </w:tcPr>
          <w:p w:rsidR="00D836AD" w:rsidRPr="00D836AD" w:rsidRDefault="00D836AD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gramStart"/>
            <w:r w:rsidRPr="00D836AD">
              <w:rPr>
                <w:rFonts w:asciiTheme="minorHAnsi" w:hAnsiTheme="minorHAnsi" w:cstheme="minorHAnsi"/>
                <w:sz w:val="21"/>
                <w:szCs w:val="21"/>
              </w:rPr>
              <w:t>unid</w:t>
            </w:r>
            <w:proofErr w:type="gramEnd"/>
            <w:r w:rsidRPr="00D836AD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4659" w:type="dxa"/>
          </w:tcPr>
          <w:p w:rsidR="00D836AD" w:rsidRPr="00D836AD" w:rsidRDefault="00D836AD" w:rsidP="000B37F7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836AD">
              <w:rPr>
                <w:rFonts w:asciiTheme="minorHAnsi" w:hAnsiTheme="minorHAnsi" w:cstheme="minorHAnsi"/>
                <w:sz w:val="21"/>
                <w:szCs w:val="21"/>
              </w:rPr>
              <w:t xml:space="preserve">Escada com dois degraus todo em aço inox ou aço com revestimento anticorrosivo de cor branca, reforçada, com degraus revestidos em borracha  </w:t>
            </w:r>
            <w:proofErr w:type="gramStart"/>
            <w:r w:rsidRPr="00D836AD">
              <w:rPr>
                <w:rFonts w:asciiTheme="minorHAnsi" w:hAnsiTheme="minorHAnsi" w:cstheme="minorHAnsi"/>
                <w:sz w:val="21"/>
                <w:szCs w:val="21"/>
              </w:rPr>
              <w:t>antiderrapante, pés</w:t>
            </w:r>
            <w:proofErr w:type="gramEnd"/>
            <w:r w:rsidRPr="00D836AD">
              <w:rPr>
                <w:rFonts w:asciiTheme="minorHAnsi" w:hAnsiTheme="minorHAnsi" w:cstheme="minorHAnsi"/>
                <w:sz w:val="21"/>
                <w:szCs w:val="21"/>
              </w:rPr>
              <w:t xml:space="preserve"> com ponteiras em borracha.  Garantia mínima de 12 meses.</w:t>
            </w:r>
          </w:p>
        </w:tc>
        <w:tc>
          <w:tcPr>
            <w:tcW w:w="869" w:type="dxa"/>
          </w:tcPr>
          <w:p w:rsidR="00D836AD" w:rsidRPr="00D836AD" w:rsidRDefault="00D836AD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836AD">
              <w:rPr>
                <w:rFonts w:asciiTheme="minorHAnsi" w:hAnsiTheme="minorHAnsi" w:cstheme="minorHAnsi"/>
                <w:sz w:val="21"/>
                <w:szCs w:val="21"/>
              </w:rPr>
              <w:t>Renascer/RN14504</w:t>
            </w:r>
          </w:p>
        </w:tc>
        <w:tc>
          <w:tcPr>
            <w:tcW w:w="851" w:type="dxa"/>
          </w:tcPr>
          <w:p w:rsidR="00D836AD" w:rsidRPr="00D836AD" w:rsidRDefault="00D836AD" w:rsidP="000B37F7">
            <w:pPr>
              <w:pStyle w:val="SemEspaamen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D836AD">
              <w:rPr>
                <w:rFonts w:asciiTheme="minorHAnsi" w:hAnsiTheme="minorHAnsi" w:cstheme="minorHAnsi"/>
                <w:sz w:val="21"/>
                <w:szCs w:val="21"/>
              </w:rPr>
              <w:t>90,39</w:t>
            </w:r>
          </w:p>
        </w:tc>
        <w:tc>
          <w:tcPr>
            <w:tcW w:w="958" w:type="dxa"/>
            <w:vAlign w:val="bottom"/>
          </w:tcPr>
          <w:p w:rsidR="00D836AD" w:rsidRPr="00D836AD" w:rsidRDefault="00D836AD" w:rsidP="000B37F7">
            <w:pPr>
              <w:jc w:val="right"/>
              <w:rPr>
                <w:rFonts w:cstheme="minorHAnsi"/>
                <w:color w:val="000000"/>
                <w:sz w:val="21"/>
                <w:szCs w:val="21"/>
              </w:rPr>
            </w:pPr>
            <w:r w:rsidRPr="00D836AD">
              <w:rPr>
                <w:rFonts w:cstheme="minorHAnsi"/>
                <w:color w:val="000000"/>
                <w:sz w:val="21"/>
                <w:szCs w:val="21"/>
              </w:rPr>
              <w:t>361,56</w:t>
            </w:r>
          </w:p>
          <w:p w:rsidR="00D836AD" w:rsidRPr="00D836AD" w:rsidRDefault="00D836AD" w:rsidP="000B37F7">
            <w:pPr>
              <w:jc w:val="right"/>
              <w:rPr>
                <w:rFonts w:cstheme="minorHAnsi"/>
                <w:color w:val="000000"/>
                <w:sz w:val="21"/>
                <w:szCs w:val="21"/>
              </w:rPr>
            </w:pPr>
          </w:p>
          <w:p w:rsidR="00D836AD" w:rsidRPr="00D836AD" w:rsidRDefault="00D836AD" w:rsidP="000B37F7">
            <w:pPr>
              <w:jc w:val="right"/>
              <w:rPr>
                <w:rFonts w:cstheme="minorHAnsi"/>
                <w:color w:val="000000"/>
                <w:sz w:val="21"/>
                <w:szCs w:val="21"/>
              </w:rPr>
            </w:pPr>
          </w:p>
          <w:p w:rsidR="00D836AD" w:rsidRPr="00D836AD" w:rsidRDefault="00D836AD" w:rsidP="000B37F7">
            <w:pPr>
              <w:jc w:val="right"/>
              <w:rPr>
                <w:rFonts w:cstheme="minorHAnsi"/>
                <w:color w:val="000000"/>
                <w:sz w:val="21"/>
                <w:szCs w:val="21"/>
              </w:rPr>
            </w:pPr>
          </w:p>
          <w:p w:rsidR="00D836AD" w:rsidRPr="00D836AD" w:rsidRDefault="00D836AD" w:rsidP="000B37F7">
            <w:pPr>
              <w:jc w:val="right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836AD" w:rsidRPr="00B11A1A" w:rsidTr="000B37F7">
        <w:tc>
          <w:tcPr>
            <w:tcW w:w="633" w:type="dxa"/>
          </w:tcPr>
          <w:p w:rsidR="00D836AD" w:rsidRPr="00B11A1A" w:rsidRDefault="00D836AD" w:rsidP="000B37F7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1"/>
                <w:szCs w:val="21"/>
              </w:rPr>
            </w:pPr>
          </w:p>
        </w:tc>
        <w:tc>
          <w:tcPr>
            <w:tcW w:w="631" w:type="dxa"/>
            <w:vAlign w:val="center"/>
          </w:tcPr>
          <w:p w:rsidR="00D836AD" w:rsidRPr="00B11A1A" w:rsidRDefault="00D836AD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87" w:type="dxa"/>
          </w:tcPr>
          <w:p w:rsidR="00D836AD" w:rsidRPr="00B11A1A" w:rsidRDefault="00D836AD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659" w:type="dxa"/>
          </w:tcPr>
          <w:p w:rsidR="00D836AD" w:rsidRPr="00B11A1A" w:rsidRDefault="00D836AD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gramStart"/>
            <w:r w:rsidRPr="00B11A1A">
              <w:rPr>
                <w:rFonts w:asciiTheme="minorHAnsi" w:hAnsiTheme="minorHAnsi" w:cstheme="minorHAnsi"/>
                <w:sz w:val="21"/>
                <w:szCs w:val="21"/>
              </w:rPr>
              <w:t>total</w:t>
            </w:r>
            <w:proofErr w:type="gramEnd"/>
          </w:p>
        </w:tc>
        <w:tc>
          <w:tcPr>
            <w:tcW w:w="869" w:type="dxa"/>
          </w:tcPr>
          <w:p w:rsidR="00D836AD" w:rsidRPr="00B11A1A" w:rsidRDefault="00D836AD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1" w:type="dxa"/>
          </w:tcPr>
          <w:p w:rsidR="00D836AD" w:rsidRPr="00B11A1A" w:rsidRDefault="00D836AD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58" w:type="dxa"/>
            <w:vAlign w:val="bottom"/>
          </w:tcPr>
          <w:p w:rsidR="00D836AD" w:rsidRPr="00B11A1A" w:rsidRDefault="00D836AD" w:rsidP="000B37F7">
            <w:pPr>
              <w:jc w:val="right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361,56</w:t>
            </w:r>
          </w:p>
        </w:tc>
      </w:tr>
    </w:tbl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02. O preço registrado poderá a critério da Administração, justificadamente, ser objeto de reequilíbrio econômico financeiro, para menos ou para mais, nos termos do art. 65, inciso II, letra </w:t>
      </w:r>
      <w:proofErr w:type="gramStart"/>
      <w:r w:rsidRPr="002B03EC">
        <w:rPr>
          <w:rFonts w:asciiTheme="minorHAnsi" w:hAnsiTheme="minorHAnsi" w:cstheme="minorHAnsi"/>
          <w:sz w:val="22"/>
          <w:szCs w:val="22"/>
        </w:rPr>
        <w:t>"d‟, da Lei Federal nº 8.666/93.</w:t>
      </w:r>
      <w:proofErr w:type="gramEnd"/>
      <w:r w:rsidRPr="002B03E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  04. Quando o preço registrado tornar-se superior ao praticado no mercado, o Órgão Gerenciador deverá: </w:t>
      </w: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a) Convocar o fornecedor do bem ou prestador do serviço visando à negociação para a redução de preços e sua adequação ao mercado; </w:t>
      </w: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c) Convocar os demais fornecedores, visando igual oportunidade de negociação.</w:t>
      </w: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Quando não houver êxito nas negociações para a readequação de preços, o Órgão Gerenciador cancelará o preço do bem ou do serviço registrado, publicando ATA COMPLEMENTAR da decisão.</w:t>
      </w: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B03EC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CLÁUSULA QUARTA</w:t>
      </w:r>
      <w:r w:rsidRPr="002B03EC">
        <w:rPr>
          <w:rFonts w:asciiTheme="minorHAnsi" w:hAnsiTheme="minorHAnsi" w:cstheme="minorHAnsi"/>
          <w:b/>
          <w:sz w:val="22"/>
          <w:szCs w:val="22"/>
        </w:rPr>
        <w:t>: Do Cancelamento do Preço Registrado</w:t>
      </w: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01. O fornecedor do bem ou prestador do serviço terá seu preço registrado cancelado quando: </w:t>
      </w: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a) Descumprir as condições da ata de registro de preços; </w:t>
      </w: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b) Recusar-se a celebrar o contrato ou não retirar a Autorização de Fornecimento, no prazo estabelecido pela Administração, sem justificativa aceitável; </w:t>
      </w: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c) Não aceitar reduzir o seu preço registrado, quando este se tornar superior àqueles praticados no mercado; </w:t>
      </w: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d) For suspenso ou declarado inidôneo para licitar ou contratar com a Administração nos termos do artigo 87, inciso IV, da Lei Federal nº 8.666/93; </w:t>
      </w: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e) For impedido de licitar e contratar com a Administração nos termos do artigo 7º da Lei Federal nº 10.520/02. </w:t>
      </w: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B03EC">
        <w:rPr>
          <w:rFonts w:asciiTheme="minorHAnsi" w:hAnsiTheme="minorHAnsi" w:cstheme="minorHAnsi"/>
          <w:b/>
          <w:sz w:val="22"/>
          <w:szCs w:val="22"/>
          <w:u w:val="single"/>
        </w:rPr>
        <w:t>CLÁUSULA QUINTA</w:t>
      </w:r>
      <w:r w:rsidRPr="002B03EC">
        <w:rPr>
          <w:rFonts w:asciiTheme="minorHAnsi" w:hAnsiTheme="minorHAnsi" w:cstheme="minorHAnsi"/>
          <w:b/>
          <w:sz w:val="22"/>
          <w:szCs w:val="22"/>
        </w:rPr>
        <w:t>: Da Garantia</w:t>
      </w: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 A CONTRATADA se obriga a prestar garantia dos produtos cotados, na forma da Lei, conforme especificada na sua proposta de preços, que passa a ser parte integrante deste instrumento, independente de transcrição.</w:t>
      </w: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 Para efeitos de garantia, a vigência dos contratos decorrentes desta Ata de Registro de Preços se dará até o término da garantia ofertada para os produtos pela CONTRATADA, conforme descrito na sua Proposta de Preços.</w:t>
      </w:r>
    </w:p>
    <w:p w:rsidR="003B2293" w:rsidRPr="002B03EC" w:rsidRDefault="003B2293" w:rsidP="003B2293">
      <w:pPr>
        <w:spacing w:before="100" w:beforeAutospacing="1" w:after="100" w:afterAutospacing="1"/>
        <w:jc w:val="both"/>
        <w:rPr>
          <w:rFonts w:cstheme="minorHAnsi"/>
        </w:rPr>
      </w:pPr>
      <w:r w:rsidRPr="002B03EC">
        <w:rPr>
          <w:rFonts w:cstheme="minorHAnsi"/>
          <w:b/>
          <w:bCs/>
          <w:u w:val="single"/>
        </w:rPr>
        <w:t>CLÁUSULA SEXTA</w:t>
      </w:r>
      <w:r w:rsidRPr="002B03EC">
        <w:rPr>
          <w:rFonts w:cstheme="minorHAnsi"/>
          <w:b/>
          <w:bCs/>
        </w:rPr>
        <w:t xml:space="preserve"> – DA FORMA DE PAGAMENTO</w:t>
      </w:r>
      <w:r w:rsidRPr="002B03EC">
        <w:rPr>
          <w:rFonts w:cstheme="minorHAnsi"/>
        </w:rPr>
        <w:t> </w:t>
      </w: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O pagamento será efetuado por Transferência eletrônica (TED) em </w:t>
      </w:r>
      <w:r w:rsidRPr="002B03EC">
        <w:rPr>
          <w:rFonts w:asciiTheme="minorHAnsi" w:hAnsiTheme="minorHAnsi" w:cstheme="minorHAnsi"/>
          <w:b/>
          <w:sz w:val="22"/>
          <w:szCs w:val="22"/>
        </w:rPr>
        <w:t xml:space="preserve">CONTA CORRENTE N.º </w:t>
      </w:r>
      <w:r w:rsidR="00D836AD">
        <w:rPr>
          <w:rFonts w:asciiTheme="minorHAnsi" w:hAnsiTheme="minorHAnsi" w:cstheme="minorHAnsi"/>
          <w:b/>
          <w:sz w:val="22"/>
          <w:szCs w:val="22"/>
        </w:rPr>
        <w:t xml:space="preserve">0003666-0 </w:t>
      </w:r>
      <w:r w:rsidRPr="002B03EC">
        <w:rPr>
          <w:rFonts w:asciiTheme="minorHAnsi" w:hAnsiTheme="minorHAnsi" w:cstheme="minorHAnsi"/>
          <w:b/>
          <w:sz w:val="22"/>
          <w:szCs w:val="22"/>
        </w:rPr>
        <w:t xml:space="preserve">- AGENCIA </w:t>
      </w:r>
      <w:r w:rsidR="00D836AD">
        <w:rPr>
          <w:rFonts w:asciiTheme="minorHAnsi" w:hAnsiTheme="minorHAnsi" w:cstheme="minorHAnsi"/>
          <w:b/>
          <w:sz w:val="22"/>
          <w:szCs w:val="22"/>
        </w:rPr>
        <w:t>1284 – OP: 003</w:t>
      </w:r>
      <w:r w:rsidRPr="002B03EC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D836AD" w:rsidRPr="002B03EC">
        <w:rPr>
          <w:rFonts w:asciiTheme="minorHAnsi" w:hAnsiTheme="minorHAnsi" w:cstheme="minorHAnsi"/>
          <w:b/>
          <w:sz w:val="22"/>
          <w:szCs w:val="22"/>
        </w:rPr>
        <w:t xml:space="preserve">BANCO </w:t>
      </w:r>
      <w:r w:rsidR="00D836AD">
        <w:rPr>
          <w:rFonts w:asciiTheme="minorHAnsi" w:hAnsiTheme="minorHAnsi" w:cstheme="minorHAnsi"/>
          <w:b/>
          <w:sz w:val="22"/>
          <w:szCs w:val="22"/>
        </w:rPr>
        <w:t xml:space="preserve">CAIXA </w:t>
      </w:r>
      <w:r w:rsidRPr="002B03EC">
        <w:rPr>
          <w:rFonts w:asciiTheme="minorHAnsi" w:hAnsiTheme="minorHAnsi" w:cstheme="minorHAnsi"/>
          <w:sz w:val="22"/>
          <w:szCs w:val="22"/>
        </w:rPr>
        <w:t xml:space="preserve">até o 15º dia útil do mês subsequente, contados do recebimento dos produtos; proporcional a cada solicitação, após apresentação da Nota Fiscal Eletrônica/Fatura; devidamente atestada pelo setor competente. </w:t>
      </w: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b/>
          <w:sz w:val="22"/>
          <w:szCs w:val="22"/>
        </w:rPr>
        <w:t xml:space="preserve">As Notas Fiscais dos produtos quando solicitados deverão ser emitidas em nome do FUNDO MUNICIPAL DE SAÚDE DE RIBEIRÃO DO PINHAL – CNPJ: 09.654.201/0001-87-Rua Paraná 940 – Centro. </w:t>
      </w: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Caso ocorra a qualquer tempo, a não aceitação do objeto e a não atestação de idoneidade da proponente, os pagamentos serão descontinuados e reiniciados após a correção necessária.</w:t>
      </w: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2B03EC">
        <w:rPr>
          <w:rFonts w:asciiTheme="minorHAnsi" w:hAnsiTheme="minorHAnsi" w:cstheme="minorHAnsi"/>
          <w:b/>
          <w:sz w:val="22"/>
          <w:szCs w:val="22"/>
        </w:rPr>
        <w:t>CONTRATADA.</w:t>
      </w:r>
    </w:p>
    <w:p w:rsidR="003B2293" w:rsidRPr="002B03EC" w:rsidRDefault="003B2293" w:rsidP="003B2293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 </w:t>
      </w:r>
      <w:r w:rsidRPr="002B03EC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</w:t>
      </w:r>
      <w:r w:rsidRPr="002B03EC">
        <w:rPr>
          <w:rFonts w:asciiTheme="minorHAnsi" w:hAnsiTheme="minorHAnsi" w:cstheme="minorHAnsi"/>
          <w:b/>
          <w:bCs/>
          <w:sz w:val="22"/>
          <w:szCs w:val="22"/>
        </w:rPr>
        <w:t xml:space="preserve"> – DA DOTAÇÃO ORÇAMENTÁRIA</w:t>
      </w:r>
      <w:r w:rsidRPr="002B03EC">
        <w:rPr>
          <w:rFonts w:asciiTheme="minorHAnsi" w:hAnsiTheme="minorHAnsi" w:cstheme="minorHAnsi"/>
          <w:sz w:val="22"/>
          <w:szCs w:val="22"/>
        </w:rPr>
        <w:t> </w:t>
      </w:r>
    </w:p>
    <w:p w:rsidR="003B2293" w:rsidRPr="002B03EC" w:rsidRDefault="003B2293" w:rsidP="003B2293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As despesas com a execução deste contrato correrão no orçamento da Dotação Orçamentária: 08001.10.301.0011.2025-</w:t>
      </w:r>
      <w:proofErr w:type="gramStart"/>
      <w:r w:rsidRPr="002B03EC">
        <w:rPr>
          <w:rFonts w:asciiTheme="minorHAnsi" w:hAnsiTheme="minorHAnsi" w:cstheme="minorHAnsi"/>
          <w:sz w:val="22"/>
          <w:szCs w:val="22"/>
        </w:rPr>
        <w:t>3390300000-1490-495, 4490520000-01500-49</w:t>
      </w:r>
      <w:proofErr w:type="gramEnd"/>
      <w:r w:rsidRPr="002B03EC">
        <w:rPr>
          <w:rFonts w:asciiTheme="minorHAnsi" w:hAnsiTheme="minorHAnsi" w:cstheme="minorHAnsi"/>
          <w:sz w:val="22"/>
          <w:szCs w:val="22"/>
        </w:rPr>
        <w:t>; 08001.10.301.0011.2026-3390300000-1580-303, 01600-303, 449520000-01610-303 e 1030100112076-3390300000-01722-494.</w:t>
      </w:r>
    </w:p>
    <w:p w:rsidR="003B2293" w:rsidRPr="002B03EC" w:rsidRDefault="003B2293" w:rsidP="003B229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CLÁUSULA OITAVA</w:t>
      </w:r>
      <w:r w:rsidRPr="002B03EC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2B03EC">
        <w:rPr>
          <w:rFonts w:asciiTheme="minorHAnsi" w:hAnsiTheme="minorHAnsi" w:cstheme="minorHAnsi"/>
          <w:sz w:val="22"/>
          <w:szCs w:val="22"/>
        </w:rPr>
        <w:t> </w:t>
      </w:r>
    </w:p>
    <w:p w:rsidR="003B2293" w:rsidRPr="002B03EC" w:rsidRDefault="003B2293" w:rsidP="003B229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A CONTRATANTE obrigar-se-á: </w:t>
      </w: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a) Proporcionar à CONTRATADA todas as condições necessárias ao pleno cumprimento das obrigações decorrentes </w:t>
      </w:r>
      <w:proofErr w:type="gramStart"/>
      <w:r w:rsidRPr="002B03EC">
        <w:rPr>
          <w:rFonts w:asciiTheme="minorHAnsi" w:hAnsiTheme="minorHAnsi" w:cstheme="minorHAnsi"/>
          <w:sz w:val="22"/>
          <w:szCs w:val="22"/>
        </w:rPr>
        <w:t>da presente</w:t>
      </w:r>
      <w:proofErr w:type="gramEnd"/>
      <w:r w:rsidRPr="002B03EC">
        <w:rPr>
          <w:rFonts w:asciiTheme="minorHAnsi" w:hAnsiTheme="minorHAnsi" w:cstheme="minorHAnsi"/>
          <w:sz w:val="22"/>
          <w:szCs w:val="22"/>
        </w:rPr>
        <w:t xml:space="preserve"> licitação, consoante estabelece a Lei Federal nº 8.666/93; e demais normas </w:t>
      </w:r>
      <w:proofErr w:type="spellStart"/>
      <w:r w:rsidRPr="002B03EC">
        <w:rPr>
          <w:rFonts w:asciiTheme="minorHAnsi" w:hAnsiTheme="minorHAnsi" w:cstheme="minorHAnsi"/>
          <w:sz w:val="22"/>
          <w:szCs w:val="22"/>
        </w:rPr>
        <w:t>editalícias</w:t>
      </w:r>
      <w:proofErr w:type="spellEnd"/>
      <w:r w:rsidRPr="002B03EC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b) Fiscalizar e acompanhar o recebimento do objeto deste Pregão Presencial, através dos solicitantes Responsáveis pela Fiscalização e Recebimento; </w:t>
      </w: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d) Providenciar os pagamentos à CONTRATADA à vista das Notas Fiscais Eletrônicas/Faturas; devidamente atestadas nos prazos fixados; </w:t>
      </w: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e) Arcar com os encargos no caso do não pagamento nos prazos e condições previstas na Cláusula Sexta desta Ata de Registro de Preços. </w:t>
      </w:r>
    </w:p>
    <w:p w:rsidR="003B2293" w:rsidRPr="002B03EC" w:rsidRDefault="003B2293" w:rsidP="003B229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NONA</w:t>
      </w:r>
      <w:r w:rsidRPr="002B03EC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2B03EC">
        <w:rPr>
          <w:rFonts w:asciiTheme="minorHAnsi" w:hAnsiTheme="minorHAnsi" w:cstheme="minorHAnsi"/>
          <w:sz w:val="22"/>
          <w:szCs w:val="22"/>
        </w:rPr>
        <w:t> </w:t>
      </w:r>
    </w:p>
    <w:p w:rsidR="003B2293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A CONTRATADA obrigar-se-á: </w:t>
      </w: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a) Executar o Objeto referente ao Edital do Pregão Presencial, de acordo estritamente com as especificações descritas no mesmo;</w:t>
      </w: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b) Entregar os produtos descritos nas Autorizações de Entrega,</w:t>
      </w:r>
      <w:proofErr w:type="gramStart"/>
      <w:r w:rsidRPr="002B03EC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Pr="002B03EC">
        <w:rPr>
          <w:rFonts w:asciiTheme="minorHAnsi" w:hAnsiTheme="minorHAnsi" w:cstheme="minorHAnsi"/>
          <w:sz w:val="22"/>
          <w:szCs w:val="22"/>
        </w:rPr>
        <w:t xml:space="preserve">nos quantitativos previstos na proposta de preços conforme definidos neste Edital e em consonância com o objeto e descritivos dos mesmos; </w:t>
      </w: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c) Comunicar imediatamente eventuais problemas na entrega do objeto, fundamentando justificadamente e documentalmente os seus motivos; para posterior análise da CONTRATANTE; ficando </w:t>
      </w:r>
      <w:proofErr w:type="gramStart"/>
      <w:r w:rsidRPr="002B03EC">
        <w:rPr>
          <w:rFonts w:asciiTheme="minorHAnsi" w:hAnsiTheme="minorHAnsi" w:cstheme="minorHAnsi"/>
          <w:sz w:val="22"/>
          <w:szCs w:val="22"/>
        </w:rPr>
        <w:t>a seu</w:t>
      </w:r>
      <w:proofErr w:type="gramEnd"/>
      <w:r w:rsidRPr="002B03EC">
        <w:rPr>
          <w:rFonts w:asciiTheme="minorHAnsi" w:hAnsiTheme="minorHAnsi" w:cstheme="minorHAnsi"/>
          <w:sz w:val="22"/>
          <w:szCs w:val="22"/>
        </w:rPr>
        <w:t xml:space="preserve"> exclusivo critério a aceitabilidade; independente de aplicação das penalidades prevista em lei; </w:t>
      </w: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d) Responsabilizar-se pelos danos causados diretamente à Administração ou a terceiros decorrentes de sua culpa ou dolo, quando do fornecimento e/ou execução do Objeto desta Licitação, não podendo ser arguido, para efeito de exclusão de sua responsabilidade, o fato de a Administração proceder à fiscalização ou acompanhamento do fornecimento do Objeto; </w:t>
      </w: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g) Manter todas as condições de habilitação e qualificação exigidas na licitação, nos termos do art. 55, inciso XIII, da Lei Federal nº 8.666/93; </w:t>
      </w: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i) No caso de empresas locais, deverá ainda ser apresentada a Certidão Negativa de Débitos Municipais; </w:t>
      </w: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lastRenderedPageBreak/>
        <w:t>j) Acatar todas as demais condições e assumir as obrigações contidas no Edital, seus anexos e nos Contratos oriundos desta Ata de Registro de Preços.</w:t>
      </w: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K) Entregar os produtos de acordo com legislação vigente e com prazo de validade mínimo de 12 meses.</w:t>
      </w: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l) Informar a contratante por escrito sobre a ausência de algum produto no mercado.</w:t>
      </w: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B03EC">
        <w:rPr>
          <w:rFonts w:asciiTheme="minorHAnsi" w:hAnsiTheme="minorHAnsi" w:cstheme="minorHAnsi"/>
          <w:b/>
          <w:sz w:val="22"/>
          <w:szCs w:val="22"/>
          <w:u w:val="single"/>
        </w:rPr>
        <w:t>CLAUSULA DÉCIMA: DA FISCALIZAÇÃO</w:t>
      </w: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3B2293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A fiscalização sobre a execução das contratações </w:t>
      </w:r>
      <w:proofErr w:type="gramStart"/>
      <w:r w:rsidRPr="002B03EC">
        <w:rPr>
          <w:rFonts w:asciiTheme="minorHAnsi" w:hAnsiTheme="minorHAnsi" w:cstheme="minorHAnsi"/>
          <w:sz w:val="22"/>
          <w:szCs w:val="22"/>
        </w:rPr>
        <w:t>da presente</w:t>
      </w:r>
      <w:proofErr w:type="gramEnd"/>
      <w:r w:rsidRPr="002B03EC">
        <w:rPr>
          <w:rFonts w:asciiTheme="minorHAnsi" w:hAnsiTheme="minorHAnsi" w:cstheme="minorHAnsi"/>
          <w:sz w:val="22"/>
          <w:szCs w:val="22"/>
        </w:rPr>
        <w:t xml:space="preserve"> licitação será exercida pelos responsáveis da Secretaria Solicitante.</w:t>
      </w: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A fiscalização terá poderes para: </w:t>
      </w: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a) Recusar produtos que não obedeçam às especificações, com o disposto no edital do Pregão Presencial; </w:t>
      </w: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b) Transmitir a CONTRATADA as determinações e instruções da Secretaria Solicitante; </w:t>
      </w: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3B2293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d) Praticar quaisquer atos, nos limites do contrato, que se destinem a preservar todo e qualquer direito do Município.</w:t>
      </w: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3B2293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A ação da fiscalização não diminui a completa responsabilidade da CONTRATADA pelo fornecimento dos bens, ora licitados.</w:t>
      </w: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3B2293" w:rsidRDefault="003B2293" w:rsidP="003B2293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2"/>
          <w:szCs w:val="22"/>
          <w:u w:val="single"/>
        </w:rPr>
      </w:pPr>
      <w:r w:rsidRPr="002B03EC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DÉCIMA PRIMEIRA - </w:t>
      </w:r>
      <w:r w:rsidRPr="002B03EC">
        <w:rPr>
          <w:rStyle w:val="Forte"/>
          <w:rFonts w:asciiTheme="minorHAnsi" w:hAnsiTheme="minorHAnsi" w:cstheme="minorHAnsi"/>
          <w:sz w:val="22"/>
          <w:szCs w:val="22"/>
          <w:u w:val="single"/>
        </w:rPr>
        <w:t>DA FRAUDE E DA CORRUPÇÃO</w:t>
      </w:r>
    </w:p>
    <w:p w:rsidR="003B2293" w:rsidRPr="002B03EC" w:rsidRDefault="003B2293" w:rsidP="003B2293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2"/>
          <w:szCs w:val="22"/>
          <w:u w:val="single"/>
        </w:rPr>
      </w:pPr>
    </w:p>
    <w:p w:rsidR="003B2293" w:rsidRDefault="003B2293" w:rsidP="003B229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3B2293" w:rsidRPr="002B03EC" w:rsidRDefault="003B2293" w:rsidP="003B229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Para os propósitos desta cláusula definem-se as seguintes práticas:</w:t>
      </w: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c) “prática </w:t>
      </w:r>
      <w:proofErr w:type="spellStart"/>
      <w:r w:rsidRPr="002B03EC">
        <w:rPr>
          <w:rFonts w:asciiTheme="minorHAnsi" w:hAnsiTheme="minorHAnsi" w:cstheme="minorHAnsi"/>
          <w:sz w:val="22"/>
          <w:szCs w:val="22"/>
        </w:rPr>
        <w:t>colusiva</w:t>
      </w:r>
      <w:proofErr w:type="spellEnd"/>
      <w:r w:rsidRPr="002B03EC">
        <w:rPr>
          <w:rFonts w:asciiTheme="minorHAnsi" w:hAnsiTheme="minorHAnsi" w:cstheme="minorHAnsi"/>
          <w:sz w:val="22"/>
          <w:szCs w:val="22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gramStart"/>
      <w:r w:rsidRPr="002B03EC">
        <w:rPr>
          <w:rFonts w:asciiTheme="minorHAnsi" w:hAnsiTheme="minorHAnsi" w:cstheme="minorHAnsi"/>
          <w:sz w:val="22"/>
          <w:szCs w:val="22"/>
        </w:rPr>
        <w:t>não-competitivos</w:t>
      </w:r>
      <w:proofErr w:type="gramEnd"/>
      <w:r w:rsidRPr="002B03EC">
        <w:rPr>
          <w:rFonts w:asciiTheme="minorHAnsi" w:hAnsiTheme="minorHAnsi" w:cstheme="minorHAnsi"/>
          <w:sz w:val="22"/>
          <w:szCs w:val="22"/>
        </w:rPr>
        <w:t>;</w:t>
      </w: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3B2293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2B03EC">
        <w:rPr>
          <w:rFonts w:asciiTheme="minorHAnsi" w:hAnsiTheme="minorHAnsi" w:cstheme="minorHAnsi"/>
          <w:sz w:val="22"/>
          <w:szCs w:val="22"/>
        </w:rPr>
        <w:t>ii</w:t>
      </w:r>
      <w:proofErr w:type="spellEnd"/>
      <w:proofErr w:type="gramEnd"/>
      <w:r w:rsidRPr="002B03EC">
        <w:rPr>
          <w:rFonts w:asciiTheme="minorHAnsi" w:hAnsiTheme="minorHAnsi" w:cstheme="minorHAnsi"/>
          <w:sz w:val="22"/>
          <w:szCs w:val="22"/>
        </w:rPr>
        <w:t>) atos cuja intenção seja impedir materialmente o exercício do direito de o organismo financeiro multilateral promover inspeção.</w:t>
      </w: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3B2293" w:rsidRDefault="003B2293" w:rsidP="003B2293">
      <w:pPr>
        <w:spacing w:after="0" w:line="285" w:lineRule="atLeast"/>
        <w:jc w:val="both"/>
        <w:rPr>
          <w:rFonts w:cstheme="minorHAnsi"/>
        </w:rPr>
      </w:pPr>
      <w:r w:rsidRPr="002B03EC">
        <w:rPr>
          <w:rFonts w:cstheme="minorHAnsi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2B03EC">
        <w:rPr>
          <w:rFonts w:cstheme="minorHAnsi"/>
        </w:rPr>
        <w:t>colusivas</w:t>
      </w:r>
      <w:proofErr w:type="spellEnd"/>
      <w:r w:rsidRPr="002B03EC">
        <w:rPr>
          <w:rFonts w:cstheme="minorHAnsi"/>
        </w:rPr>
        <w:t>, coercitivas ou obstrutivas ao participar da licitação ou da execução um contrato financiado pelo organismo. </w:t>
      </w:r>
    </w:p>
    <w:p w:rsidR="003B2293" w:rsidRPr="002B03EC" w:rsidRDefault="003B2293" w:rsidP="003B2293">
      <w:pPr>
        <w:spacing w:after="0" w:line="285" w:lineRule="atLeast"/>
        <w:jc w:val="both"/>
        <w:rPr>
          <w:rFonts w:cstheme="minorHAnsi"/>
        </w:rPr>
      </w:pPr>
    </w:p>
    <w:p w:rsidR="003B2293" w:rsidRPr="002B03EC" w:rsidRDefault="003B2293" w:rsidP="003B2293">
      <w:pPr>
        <w:spacing w:after="0" w:line="285" w:lineRule="atLeast"/>
        <w:jc w:val="both"/>
        <w:rPr>
          <w:rFonts w:cstheme="minorHAnsi"/>
        </w:rPr>
      </w:pPr>
      <w:r w:rsidRPr="002B03EC">
        <w:rPr>
          <w:rFonts w:cstheme="minorHAnsi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3B2293" w:rsidRPr="002B03EC" w:rsidRDefault="003B2293" w:rsidP="003B2293">
      <w:pPr>
        <w:spacing w:before="100" w:beforeAutospacing="1" w:after="100" w:afterAutospacing="1"/>
        <w:jc w:val="both"/>
        <w:rPr>
          <w:rFonts w:cstheme="minorHAnsi"/>
          <w:u w:val="single"/>
        </w:rPr>
      </w:pPr>
      <w:r w:rsidRPr="002B03EC">
        <w:rPr>
          <w:rFonts w:cstheme="minorHAnsi"/>
          <w:b/>
          <w:bCs/>
          <w:u w:val="single"/>
        </w:rPr>
        <w:t>CLÁUSULA DÉCIMA SEGUNDA – DAS PENALIDADES</w:t>
      </w:r>
      <w:r w:rsidRPr="002B03EC">
        <w:rPr>
          <w:rFonts w:cstheme="minorHAnsi"/>
          <w:u w:val="single"/>
        </w:rPr>
        <w:t> </w:t>
      </w:r>
    </w:p>
    <w:p w:rsidR="003B2293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bCs/>
          <w:sz w:val="22"/>
          <w:szCs w:val="22"/>
        </w:rPr>
        <w:t>A recusa no fornecimento do objeto, sem motivo justificado e aceito pela Administração, constitui-se em falta grave</w:t>
      </w:r>
      <w:r w:rsidRPr="002B03EC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2B03EC">
        <w:rPr>
          <w:rFonts w:asciiTheme="minorHAnsi" w:hAnsiTheme="minorHAnsi" w:cstheme="minorHAnsi"/>
          <w:b/>
          <w:sz w:val="22"/>
          <w:szCs w:val="22"/>
        </w:rPr>
        <w:t>CONTRATADA,</w:t>
      </w:r>
      <w:r w:rsidRPr="002B03EC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B03EC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2B03EC">
        <w:rPr>
          <w:rFonts w:asciiTheme="minorHAnsi" w:hAnsiTheme="minorHAnsi" w:cstheme="minorHAnsi"/>
          <w:sz w:val="22"/>
          <w:szCs w:val="22"/>
        </w:rPr>
        <w:t>) </w:t>
      </w:r>
      <w:r w:rsidRPr="002B03EC">
        <w:rPr>
          <w:rFonts w:asciiTheme="minorHAnsi" w:hAnsiTheme="minorHAnsi" w:cstheme="minorHAnsi"/>
          <w:bCs/>
          <w:sz w:val="22"/>
          <w:szCs w:val="22"/>
        </w:rPr>
        <w:t xml:space="preserve">multa de 25 % sobre o valor total da ata </w:t>
      </w:r>
      <w:r w:rsidRPr="002B03EC">
        <w:rPr>
          <w:rFonts w:asciiTheme="minorHAnsi" w:hAnsiTheme="minorHAnsi" w:cstheme="minorHAnsi"/>
          <w:sz w:val="22"/>
          <w:szCs w:val="22"/>
        </w:rPr>
        <w:t>que, em caso de não pagamento, será encaminhada para a dívida ativa do Município, visando a sua execução;</w:t>
      </w: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B03EC">
        <w:rPr>
          <w:rFonts w:asciiTheme="minorHAnsi" w:hAnsiTheme="minorHAnsi" w:cstheme="minorHAnsi"/>
          <w:sz w:val="22"/>
          <w:szCs w:val="22"/>
        </w:rPr>
        <w:t>b)</w:t>
      </w:r>
      <w:proofErr w:type="gramEnd"/>
      <w:r w:rsidRPr="002B03EC">
        <w:rPr>
          <w:rFonts w:asciiTheme="minorHAnsi" w:hAnsiTheme="minorHAnsi" w:cstheme="minorHAnsi"/>
          <w:sz w:val="22"/>
          <w:szCs w:val="22"/>
        </w:rPr>
        <w:t>  Emissão e Publicação de Declaração de Inidoneidade em veículo de imprensa regional, estadual e nacional.</w:t>
      </w:r>
    </w:p>
    <w:p w:rsidR="003B2293" w:rsidRPr="002B03EC" w:rsidRDefault="003B2293" w:rsidP="003B2293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2B03EC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TERCEIRA – DA RENÚNCIA E DA RESCISÃO</w:t>
      </w:r>
      <w:r w:rsidRPr="002B03EC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3B2293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A presente Ata poderá ser renunciada, por acordo entre as partes, mediante notificação expressa, com antecedência mínima de 10 (dez) dias da data desejada para o encerramento, em conformidade com o art. 79, II da Lei </w:t>
      </w:r>
      <w:proofErr w:type="gramStart"/>
      <w:r w:rsidRPr="002B03EC">
        <w:rPr>
          <w:rFonts w:asciiTheme="minorHAnsi" w:hAnsiTheme="minorHAnsi" w:cstheme="minorHAnsi"/>
          <w:sz w:val="22"/>
          <w:szCs w:val="22"/>
        </w:rPr>
        <w:t>8</w:t>
      </w:r>
      <w:proofErr w:type="gramEnd"/>
      <w:r w:rsidRPr="002B03EC">
        <w:rPr>
          <w:rFonts w:asciiTheme="minorHAnsi" w:hAnsiTheme="minorHAnsi" w:cstheme="minorHAnsi"/>
          <w:sz w:val="22"/>
          <w:szCs w:val="22"/>
        </w:rPr>
        <w:t xml:space="preserve"> 666/93.</w:t>
      </w: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B03EC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2B03EC">
        <w:rPr>
          <w:rFonts w:asciiTheme="minorHAnsi" w:hAnsiTheme="minorHAnsi" w:cstheme="minorHAnsi"/>
          <w:sz w:val="22"/>
          <w:szCs w:val="22"/>
        </w:rPr>
        <w:t xml:space="preserve"> Ata também poderá ser rescindida unilateralmente pela Administração, nos casos enumerados nos incisos I a XII e XVII do art. 78 da Lei n. 8.666/93. </w:t>
      </w: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Em caso de rescisão administrativa ou amigável deverá haver autorização prévia e fundamentada da autoridade competente da administração. </w:t>
      </w:r>
    </w:p>
    <w:p w:rsidR="003B2293" w:rsidRPr="002B03EC" w:rsidRDefault="003B2293" w:rsidP="003B2293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2B03EC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 – DA PUBLICAÇÃO</w:t>
      </w:r>
      <w:r w:rsidRPr="002B03EC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3B2293" w:rsidRPr="002B03EC" w:rsidRDefault="003B2293" w:rsidP="003B2293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Para eficácia do presente instrumento, o </w:t>
      </w:r>
      <w:r w:rsidRPr="002B03EC">
        <w:rPr>
          <w:rFonts w:asciiTheme="minorHAnsi" w:hAnsiTheme="minorHAnsi" w:cstheme="minorHAnsi"/>
          <w:b/>
          <w:sz w:val="22"/>
          <w:szCs w:val="22"/>
        </w:rPr>
        <w:t>CONTRATANTE</w:t>
      </w:r>
      <w:r w:rsidRPr="002B03EC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3B2293" w:rsidRPr="002B03EC" w:rsidRDefault="003B2293" w:rsidP="003B2293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2B03E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QUINTA – DOS DOCUMENTOS INTEGRANTES </w:t>
      </w:r>
    </w:p>
    <w:p w:rsidR="003B2293" w:rsidRPr="002B03EC" w:rsidRDefault="003B2293" w:rsidP="003B2293">
      <w:pPr>
        <w:spacing w:before="100" w:beforeAutospacing="1" w:after="100" w:afterAutospacing="1"/>
        <w:jc w:val="both"/>
        <w:rPr>
          <w:rFonts w:cstheme="minorHAnsi"/>
        </w:rPr>
      </w:pPr>
      <w:r w:rsidRPr="002B03EC">
        <w:rPr>
          <w:rFonts w:cstheme="minorHAnsi"/>
        </w:rPr>
        <w:lastRenderedPageBreak/>
        <w:t xml:space="preserve">Independentemente de transcrição, farão parte integrante deste instrumento de Ata Registro de Preços o Edital de Licitação - Modalidade Pregão Presencial nº 051/2019, e a proposta final e adjudicada da </w:t>
      </w:r>
      <w:r w:rsidRPr="002B03EC">
        <w:rPr>
          <w:rFonts w:cstheme="minorHAnsi"/>
          <w:b/>
          <w:bCs/>
        </w:rPr>
        <w:t>CONTRATADA</w:t>
      </w:r>
      <w:r w:rsidRPr="002B03EC">
        <w:rPr>
          <w:rFonts w:cstheme="minorHAnsi"/>
        </w:rPr>
        <w:t>.</w:t>
      </w:r>
    </w:p>
    <w:p w:rsidR="003B2293" w:rsidRPr="002B03EC" w:rsidRDefault="003B2293" w:rsidP="003B2293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2B03EC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SEXTA – DAS DISPOSIÇÕES FINAIS</w:t>
      </w:r>
    </w:p>
    <w:p w:rsidR="003B2293" w:rsidRPr="002B03EC" w:rsidRDefault="003B2293" w:rsidP="003B2293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A </w:t>
      </w:r>
      <w:r w:rsidRPr="002B03EC">
        <w:rPr>
          <w:rFonts w:asciiTheme="minorHAnsi" w:hAnsiTheme="minorHAnsi" w:cstheme="minorHAnsi"/>
          <w:b/>
          <w:sz w:val="22"/>
          <w:szCs w:val="22"/>
        </w:rPr>
        <w:t>CONTRATADA</w:t>
      </w:r>
      <w:r w:rsidRPr="002B03EC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3B2293" w:rsidRPr="002B03EC" w:rsidRDefault="003B2293" w:rsidP="003B2293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2B03EC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SÉTIMA – DO FORO</w:t>
      </w:r>
      <w:r w:rsidRPr="002B03EC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3B2293" w:rsidRDefault="003B2293" w:rsidP="003B2293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3B2293" w:rsidRDefault="003B2293" w:rsidP="003B2293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E por estarem de acordo, as partes firmam </w:t>
      </w:r>
      <w:proofErr w:type="gramStart"/>
      <w:r w:rsidRPr="002B03EC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2B03EC">
        <w:rPr>
          <w:rFonts w:asciiTheme="minorHAnsi" w:hAnsiTheme="minorHAnsi" w:cstheme="minorHAnsi"/>
          <w:sz w:val="22"/>
          <w:szCs w:val="22"/>
        </w:rPr>
        <w:t xml:space="preserve"> Ata Registro de Preços em 02 (duas) vias de igual teor e forma para um só efeito legal, ficando pelo menos uma via arquivada na sede da </w:t>
      </w:r>
      <w:r w:rsidRPr="002B03EC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2B03EC">
        <w:rPr>
          <w:rFonts w:asciiTheme="minorHAnsi" w:hAnsiTheme="minorHAnsi" w:cstheme="minorHAnsi"/>
          <w:sz w:val="22"/>
          <w:szCs w:val="22"/>
        </w:rPr>
        <w:t>, na forma do art. 60 da Lei 8.666 de 21/06/1993. </w:t>
      </w:r>
    </w:p>
    <w:p w:rsidR="003B2293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Ribeirão do Pinhal, 08 de novembro de 2019.</w:t>
      </w: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3B2293" w:rsidRPr="00A64C66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3B2293" w:rsidRPr="00A64C66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3B2293" w:rsidRPr="00A64C66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3B2293" w:rsidRPr="002B03EC" w:rsidRDefault="003B2293" w:rsidP="003B2293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2B03EC">
        <w:rPr>
          <w:rFonts w:asciiTheme="minorHAnsi" w:hAnsiTheme="minorHAnsi" w:cstheme="minorHAnsi"/>
          <w:sz w:val="22"/>
          <w:szCs w:val="22"/>
        </w:rPr>
        <w:tab/>
      </w:r>
      <w:r w:rsidRPr="002B03EC">
        <w:rPr>
          <w:rFonts w:asciiTheme="minorHAnsi" w:hAnsiTheme="minorHAnsi" w:cstheme="minorHAnsi"/>
          <w:sz w:val="22"/>
          <w:szCs w:val="22"/>
        </w:rPr>
        <w:tab/>
      </w:r>
      <w:r w:rsidRPr="002B03EC">
        <w:rPr>
          <w:rFonts w:asciiTheme="minorHAnsi" w:hAnsiTheme="minorHAnsi" w:cstheme="minorHAnsi"/>
          <w:sz w:val="22"/>
          <w:szCs w:val="22"/>
        </w:rPr>
        <w:tab/>
      </w:r>
      <w:r w:rsidR="00D836AD" w:rsidRPr="00D836AD">
        <w:rPr>
          <w:rFonts w:asciiTheme="minorHAnsi" w:hAnsiTheme="minorHAnsi" w:cstheme="minorHAnsi"/>
          <w:sz w:val="22"/>
          <w:szCs w:val="22"/>
        </w:rPr>
        <w:t>SILVANA PELAIS PESENTI</w:t>
      </w:r>
    </w:p>
    <w:p w:rsidR="003B2293" w:rsidRPr="002B03EC" w:rsidRDefault="003B2293" w:rsidP="003B2293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PREFEITO MUNICIPAL</w:t>
      </w:r>
      <w:r w:rsidRPr="002B03EC">
        <w:rPr>
          <w:rFonts w:asciiTheme="minorHAnsi" w:hAnsiTheme="minorHAnsi" w:cstheme="minorHAnsi"/>
          <w:sz w:val="22"/>
          <w:szCs w:val="22"/>
        </w:rPr>
        <w:tab/>
      </w:r>
      <w:r w:rsidRPr="002B03EC">
        <w:rPr>
          <w:rFonts w:asciiTheme="minorHAnsi" w:hAnsiTheme="minorHAnsi" w:cstheme="minorHAnsi"/>
          <w:sz w:val="22"/>
          <w:szCs w:val="22"/>
        </w:rPr>
        <w:tab/>
      </w:r>
      <w:r w:rsidRPr="002B03EC">
        <w:rPr>
          <w:rFonts w:asciiTheme="minorHAnsi" w:hAnsiTheme="minorHAnsi" w:cstheme="minorHAnsi"/>
          <w:sz w:val="22"/>
          <w:szCs w:val="22"/>
        </w:rPr>
        <w:tab/>
      </w:r>
      <w:r w:rsidRPr="002B03EC">
        <w:rPr>
          <w:rFonts w:asciiTheme="minorHAnsi" w:hAnsiTheme="minorHAnsi" w:cstheme="minorHAnsi"/>
          <w:sz w:val="22"/>
          <w:szCs w:val="22"/>
        </w:rPr>
        <w:tab/>
      </w:r>
      <w:r w:rsidRPr="002B03EC">
        <w:rPr>
          <w:rFonts w:asciiTheme="minorHAnsi" w:hAnsiTheme="minorHAnsi" w:cstheme="minorHAnsi"/>
          <w:sz w:val="22"/>
          <w:szCs w:val="22"/>
        </w:rPr>
        <w:tab/>
        <w:t xml:space="preserve">CPF: </w:t>
      </w:r>
      <w:r w:rsidR="00D836AD" w:rsidRPr="00D836AD">
        <w:rPr>
          <w:rFonts w:asciiTheme="minorHAnsi" w:hAnsiTheme="minorHAnsi" w:cstheme="minorHAnsi"/>
          <w:sz w:val="22"/>
          <w:szCs w:val="22"/>
        </w:rPr>
        <w:t>731.073.959-00</w:t>
      </w:r>
    </w:p>
    <w:p w:rsidR="003B2293" w:rsidRPr="002B03EC" w:rsidRDefault="003B2293" w:rsidP="003B2293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3B2293" w:rsidRPr="002B03EC" w:rsidRDefault="003B2293" w:rsidP="003B2293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TESTEMUNHAS:</w:t>
      </w:r>
    </w:p>
    <w:p w:rsidR="003B2293" w:rsidRPr="002B03EC" w:rsidRDefault="003B2293" w:rsidP="003B2293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3B2293" w:rsidRPr="002B03EC" w:rsidRDefault="003B2293" w:rsidP="003B2293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B2293" w:rsidRPr="002B03EC" w:rsidTr="000B37F7">
        <w:tc>
          <w:tcPr>
            <w:tcW w:w="4606" w:type="dxa"/>
          </w:tcPr>
          <w:p w:rsidR="003B2293" w:rsidRPr="002B03EC" w:rsidRDefault="003B2293" w:rsidP="000B37F7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B03EC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3B2293" w:rsidRPr="002B03EC" w:rsidRDefault="003B2293" w:rsidP="000B37F7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B03EC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3B2293" w:rsidRPr="002B03EC" w:rsidRDefault="003B2293" w:rsidP="000B37F7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B03EC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3B2293" w:rsidRPr="002B03EC" w:rsidRDefault="003B2293" w:rsidP="000B37F7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B03EC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3B2293" w:rsidRPr="002B03EC" w:rsidTr="000B37F7">
        <w:tc>
          <w:tcPr>
            <w:tcW w:w="4606" w:type="dxa"/>
          </w:tcPr>
          <w:p w:rsidR="003B2293" w:rsidRPr="002B03EC" w:rsidRDefault="003B2293" w:rsidP="000B37F7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3B2293" w:rsidRPr="002B03EC" w:rsidRDefault="003B2293" w:rsidP="000B37F7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B2293" w:rsidRPr="002B03EC" w:rsidRDefault="003B2293" w:rsidP="003B2293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3B2293" w:rsidRPr="002B03EC" w:rsidRDefault="003B2293" w:rsidP="003B2293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3B2293" w:rsidRPr="002B03EC" w:rsidRDefault="003B2293" w:rsidP="003B2293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ALYSSON HENRIQUE VENÂNCIO DA ROCHA</w:t>
      </w:r>
    </w:p>
    <w:p w:rsidR="003B2293" w:rsidRPr="002B03EC" w:rsidRDefault="003B2293" w:rsidP="003B2293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3B2293" w:rsidRPr="002B03EC" w:rsidRDefault="003B2293" w:rsidP="003B229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3B2293" w:rsidRPr="002B03EC" w:rsidRDefault="003B2293" w:rsidP="003B2293">
      <w:pPr>
        <w:rPr>
          <w:rFonts w:cstheme="minorHAnsi"/>
        </w:rPr>
      </w:pPr>
    </w:p>
    <w:p w:rsidR="003B2293" w:rsidRPr="002B03EC" w:rsidRDefault="003B2293" w:rsidP="003B2293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VANDERLENE SILVEIRA DE REZENDE</w:t>
      </w:r>
    </w:p>
    <w:p w:rsidR="003B2293" w:rsidRPr="002B03EC" w:rsidRDefault="003B2293" w:rsidP="003B2293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CPF: 017.549.309-05</w:t>
      </w:r>
    </w:p>
    <w:p w:rsidR="00FE6FFD" w:rsidRDefault="003B2293" w:rsidP="00D836AD">
      <w:pPr>
        <w:pStyle w:val="SemEspaamento"/>
      </w:pPr>
      <w:r w:rsidRPr="002B03EC">
        <w:rPr>
          <w:rFonts w:asciiTheme="minorHAnsi" w:hAnsiTheme="minorHAnsi" w:cstheme="minorHAnsi"/>
          <w:sz w:val="22"/>
          <w:szCs w:val="22"/>
        </w:rPr>
        <w:t>FISCAL DO CONTRATO</w:t>
      </w:r>
    </w:p>
    <w:sectPr w:rsidR="00FE6FFD" w:rsidSect="00237B01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B01" w:rsidRDefault="00BF0454">
    <w:pPr>
      <w:pStyle w:val="Rodap"/>
      <w:pBdr>
        <w:bottom w:val="single" w:sz="12" w:space="1" w:color="auto"/>
      </w:pBdr>
      <w:jc w:val="center"/>
      <w:rPr>
        <w:sz w:val="20"/>
      </w:rPr>
    </w:pPr>
  </w:p>
  <w:p w:rsidR="00237B01" w:rsidRPr="008B5900" w:rsidRDefault="00BF0454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237B01" w:rsidRPr="008B5900" w:rsidRDefault="00BF0454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B01" w:rsidRDefault="00BF045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D86E397" wp14:editId="4AD607A6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237B01" w:rsidRDefault="00BF045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ESTADO DO </w:t>
    </w:r>
    <w:r>
      <w:rPr>
        <w:rFonts w:ascii="Century" w:hAnsi="Century"/>
        <w:i/>
        <w:sz w:val="32"/>
      </w:rPr>
      <w:t>PARANÁ -</w:t>
    </w:r>
  </w:p>
  <w:p w:rsidR="00237B01" w:rsidRDefault="00BF0454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82398"/>
    <w:multiLevelType w:val="hybridMultilevel"/>
    <w:tmpl w:val="3746FC06"/>
    <w:lvl w:ilvl="0" w:tplc="ED2E976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FA4"/>
    <w:rsid w:val="003B2293"/>
    <w:rsid w:val="00BF0454"/>
    <w:rsid w:val="00D836AD"/>
    <w:rsid w:val="00F00FA4"/>
    <w:rsid w:val="00FE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29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229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B229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B229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B229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3B2293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3B229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3B2293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3B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B229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B2293"/>
    <w:rPr>
      <w:b/>
      <w:bCs/>
    </w:rPr>
  </w:style>
  <w:style w:type="paragraph" w:styleId="NormalWeb">
    <w:name w:val="Normal (Web)"/>
    <w:basedOn w:val="Normal"/>
    <w:uiPriority w:val="99"/>
    <w:rsid w:val="003B2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3B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29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229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B229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B229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B229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3B2293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3B229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3B2293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3B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B229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B2293"/>
    <w:rPr>
      <w:b/>
      <w:bCs/>
    </w:rPr>
  </w:style>
  <w:style w:type="paragraph" w:styleId="NormalWeb">
    <w:name w:val="Normal (Web)"/>
    <w:basedOn w:val="Normal"/>
    <w:uiPriority w:val="99"/>
    <w:rsid w:val="003B2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3B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romedlondrina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3139</Words>
  <Characters>16955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2019-11-08T18:47:00Z</dcterms:created>
  <dcterms:modified xsi:type="dcterms:W3CDTF">2019-11-08T19:07:00Z</dcterms:modified>
</cp:coreProperties>
</file>