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2566C0" w:rsidRPr="00B43CFB" w:rsidTr="000E05BE">
        <w:trPr>
          <w:trHeight w:val="3960"/>
        </w:trPr>
        <w:tc>
          <w:tcPr>
            <w:tcW w:w="9719" w:type="dxa"/>
          </w:tcPr>
          <w:p w:rsidR="002566C0" w:rsidRPr="00594C69" w:rsidRDefault="002566C0" w:rsidP="000E05B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2566C0" w:rsidRPr="002566C0" w:rsidRDefault="002566C0" w:rsidP="000E05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66C0">
              <w:rPr>
                <w:rFonts w:asciiTheme="minorHAnsi" w:hAnsiTheme="minorHAnsi" w:cstheme="minorHAnsi"/>
                <w:b/>
              </w:rPr>
              <w:t>EXTRATO PROCESSO LICI</w:t>
            </w:r>
            <w:r w:rsidRPr="002566C0">
              <w:rPr>
                <w:rFonts w:asciiTheme="minorHAnsi" w:hAnsiTheme="minorHAnsi" w:cstheme="minorHAnsi"/>
                <w:b/>
              </w:rPr>
              <w:t>TATÓRIO PREGÃO PRESENCIAL Nº. 059</w:t>
            </w:r>
            <w:r w:rsidRPr="002566C0">
              <w:rPr>
                <w:rFonts w:asciiTheme="minorHAnsi" w:hAnsiTheme="minorHAnsi" w:cstheme="minorHAnsi"/>
                <w:b/>
              </w:rPr>
              <w:t>/2019 - ATA REGISTRO DE PREÇOS 1</w:t>
            </w:r>
            <w:r w:rsidRPr="002566C0">
              <w:rPr>
                <w:rFonts w:asciiTheme="minorHAnsi" w:hAnsiTheme="minorHAnsi" w:cstheme="minorHAnsi"/>
                <w:b/>
              </w:rPr>
              <w:t>24</w:t>
            </w:r>
            <w:r w:rsidRPr="002566C0">
              <w:rPr>
                <w:rFonts w:asciiTheme="minorHAnsi" w:hAnsiTheme="minorHAnsi" w:cstheme="minorHAnsi"/>
                <w:b/>
              </w:rPr>
              <w:t>/2019.</w:t>
            </w:r>
          </w:p>
          <w:p w:rsidR="002566C0" w:rsidRPr="002566C0" w:rsidRDefault="002566C0" w:rsidP="000E05BE">
            <w:pPr>
              <w:pStyle w:val="SemEspaamento"/>
              <w:jc w:val="both"/>
            </w:pPr>
            <w:r w:rsidRPr="002566C0">
              <w:t xml:space="preserve">Extrato de Ata Registro de </w:t>
            </w:r>
            <w:proofErr w:type="gramStart"/>
            <w:r w:rsidRPr="002566C0">
              <w:t>Preços celebrada</w:t>
            </w:r>
            <w:proofErr w:type="gramEnd"/>
            <w:r w:rsidRPr="002566C0">
              <w:t xml:space="preserve"> entre o Município de Ribeirão do Pinhal, CNPJ n.º 76.968.064/0001-42 e a empresa </w:t>
            </w:r>
            <w:r w:rsidRPr="002566C0">
              <w:rPr>
                <w:rFonts w:asciiTheme="minorHAnsi" w:hAnsiTheme="minorHAnsi" w:cstheme="minorHAnsi"/>
              </w:rPr>
              <w:t>NUTRIÇÃO ORIGINAL LTDA, CNPJ nº. 18.500.770/0001-69</w:t>
            </w:r>
            <w:r w:rsidRPr="002566C0">
              <w:t>. Objeto:</w:t>
            </w:r>
            <w:proofErr w:type="gramStart"/>
            <w:r w:rsidRPr="002566C0">
              <w:t xml:space="preserve">  </w:t>
            </w:r>
            <w:proofErr w:type="gramEnd"/>
            <w:r w:rsidRPr="002566C0">
              <w:rPr>
                <w:rFonts w:asciiTheme="minorHAnsi" w:hAnsiTheme="minorHAnsi" w:cstheme="minorHAnsi"/>
              </w:rPr>
              <w:t>registro de preços para possível aquisição de dieta em pó p</w:t>
            </w:r>
            <w:bookmarkStart w:id="0" w:name="_GoBack"/>
            <w:bookmarkEnd w:id="0"/>
            <w:r w:rsidRPr="002566C0">
              <w:rPr>
                <w:rFonts w:asciiTheme="minorHAnsi" w:hAnsiTheme="minorHAnsi" w:cstheme="minorHAnsi"/>
              </w:rPr>
              <w:t>ara nutrição enteral, conforme solicitação da Secretaria de Saúde</w:t>
            </w:r>
            <w:r w:rsidRPr="002566C0">
              <w:t xml:space="preserve">. Vigência 12 meses. Data de assinatura: </w:t>
            </w:r>
            <w:r w:rsidRPr="002566C0">
              <w:t>07/11</w:t>
            </w:r>
            <w:r w:rsidRPr="002566C0">
              <w:t xml:space="preserve">/19, </w:t>
            </w:r>
            <w:r w:rsidRPr="002566C0">
              <w:rPr>
                <w:rFonts w:asciiTheme="minorHAnsi" w:hAnsiTheme="minorHAnsi" w:cstheme="minorHAnsi"/>
              </w:rPr>
              <w:t xml:space="preserve">MARCO VALERIO CARVALHO CPF: 724.017.459-04 </w:t>
            </w:r>
            <w:r w:rsidRPr="002566C0"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645"/>
              <w:gridCol w:w="561"/>
              <w:gridCol w:w="5167"/>
              <w:gridCol w:w="987"/>
              <w:gridCol w:w="607"/>
              <w:gridCol w:w="946"/>
            </w:tblGrid>
            <w:tr w:rsidR="002566C0" w:rsidRPr="00594C69" w:rsidTr="000E05BE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66C0" w:rsidRPr="00594C69" w:rsidRDefault="002566C0" w:rsidP="000E05B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2566C0" w:rsidRPr="00594C69" w:rsidTr="000E05BE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200 </w:t>
                  </w: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Latas</w:t>
                  </w: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6C0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Maltodextrina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óleo de soja, proteína isolada de soja,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caseinato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cálcio, proteína isolada do soro do leite,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citrato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sódio, cloreto de potássio, fosfato de cálcio, carbonato de magnésio,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citrato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colina,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citrato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potássio, fosfato de potássio,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ascorbato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sódio, zinco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gluconato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gluconato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ferroso, acetato de alfa-tocoferol, betacaroteno,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selenito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sódio,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fitomenadiona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palmitato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retinila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nicotinamida,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molibdato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sódio,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pantotenato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cálcio, vitamina D3, sulfato de manganês, sulfato de </w:t>
                  </w:r>
                  <w:proofErr w:type="spellStart"/>
                  <w:proofErr w:type="gram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cobre,</w:t>
                  </w:r>
                  <w:proofErr w:type="gram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cloreto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cromo, cianocobalamina, cloridrato de piridoxina, riboflavina, tiamina, iodeto de potássio, ácido fólico, biotina,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antiumectante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dióxido de silício, edulcorante artificial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sucralose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526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Distribuição energética: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Densidade calórica: 1.0 a 1.5Kcal/</w:t>
                  </w:r>
                  <w:proofErr w:type="gram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ml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proofErr w:type="gram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Proteínas:15%Carboidratos:55%Gorduras: 30%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65264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Fonte de </w:t>
                  </w:r>
                  <w:proofErr w:type="spellStart"/>
                  <w:r w:rsidRPr="006526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macronutrientes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 xml:space="preserve">• Fonte de proteínas: 37%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Caseinato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cálcio, 26% isolado proteico de soja e 37% proteína isolada do soro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 leite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 xml:space="preserve">• Fonte de carboidratos: 100%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maltodextrina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• Fonte de lipídeos: Óleo de soja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6526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Lata com 800 g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fornece 3458 kcal / rendimento: 3500 ml / </w:t>
                  </w:r>
                  <w:proofErr w:type="spellStart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lataDiluição</w:t>
                  </w:r>
                  <w:proofErr w:type="spellEnd"/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padrão: 08 colheres medidas + 210 ml água =250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ml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Colher medida: 7 gramas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 xml:space="preserve">Sabor: Baunilha (paciente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EDUARDO SENE</w:t>
                  </w: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66C0" w:rsidRPr="005A2C2D" w:rsidRDefault="002566C0" w:rsidP="000E05B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PRODIET - TROPHIC BASIC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6C0" w:rsidRDefault="002566C0" w:rsidP="000E05B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49,00</w:t>
                  </w:r>
                </w:p>
                <w:p w:rsidR="002566C0" w:rsidRPr="005A2C2D" w:rsidRDefault="002566C0" w:rsidP="000E05B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66C0" w:rsidRPr="005A2C2D" w:rsidRDefault="002566C0" w:rsidP="000E05B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A2C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9.800,00</w:t>
                  </w:r>
                </w:p>
              </w:tc>
            </w:tr>
          </w:tbl>
          <w:p w:rsidR="002566C0" w:rsidRPr="00B43CFB" w:rsidRDefault="002566C0" w:rsidP="000E05BE">
            <w:pPr>
              <w:jc w:val="both"/>
              <w:rPr>
                <w:sz w:val="14"/>
                <w:szCs w:val="14"/>
              </w:rPr>
            </w:pPr>
          </w:p>
        </w:tc>
      </w:tr>
    </w:tbl>
    <w:p w:rsidR="002566C0" w:rsidRDefault="002566C0" w:rsidP="002566C0"/>
    <w:p w:rsidR="002566C0" w:rsidRDefault="002566C0" w:rsidP="002566C0"/>
    <w:p w:rsidR="002566C0" w:rsidRDefault="002566C0" w:rsidP="002566C0"/>
    <w:p w:rsidR="002566C0" w:rsidRDefault="002566C0" w:rsidP="002566C0"/>
    <w:p w:rsidR="005B479B" w:rsidRDefault="005B479B"/>
    <w:sectPr w:rsidR="005B479B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E"/>
    <w:rsid w:val="002566C0"/>
    <w:rsid w:val="005B479B"/>
    <w:rsid w:val="00E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566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66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566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66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2019-11-08T13:41:00Z</dcterms:created>
  <dcterms:modified xsi:type="dcterms:W3CDTF">2019-11-08T13:42:00Z</dcterms:modified>
</cp:coreProperties>
</file>