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19" w:type="dxa"/>
        <w:tblLook w:val="04A0"/>
      </w:tblPr>
      <w:tblGrid>
        <w:gridCol w:w="9719"/>
      </w:tblGrid>
      <w:tr w:rsidR="00E75843" w:rsidRPr="00B43CFB" w:rsidTr="00E75843">
        <w:trPr>
          <w:trHeight w:val="5953"/>
        </w:trPr>
        <w:tc>
          <w:tcPr>
            <w:tcW w:w="9719" w:type="dxa"/>
          </w:tcPr>
          <w:p w:rsidR="00E75843" w:rsidRPr="00594C69" w:rsidRDefault="00E75843" w:rsidP="001622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E75843" w:rsidRPr="00594C69" w:rsidRDefault="00E75843" w:rsidP="001622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>
              <w:rPr>
                <w:rFonts w:asciiTheme="minorHAnsi" w:hAnsiTheme="minorHAnsi" w:cstheme="minorHAnsi"/>
                <w:b/>
              </w:rPr>
              <w:t>1/2019 - ATA REGISTRO DE PREÇOS</w:t>
            </w:r>
            <w:r w:rsidRPr="00594C69">
              <w:rPr>
                <w:rFonts w:asciiTheme="minorHAnsi" w:hAnsiTheme="minorHAnsi" w:cstheme="minorHAnsi"/>
                <w:b/>
              </w:rPr>
              <w:t xml:space="preserve"> 10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E75843" w:rsidRPr="00594C69" w:rsidRDefault="00E75843" w:rsidP="0016223A">
            <w:pPr>
              <w:pStyle w:val="SemEspaamento"/>
              <w:jc w:val="both"/>
              <w:rPr>
                <w:sz w:val="22"/>
                <w:szCs w:val="22"/>
              </w:rPr>
            </w:pPr>
            <w:r w:rsidRPr="00594C69">
              <w:rPr>
                <w:sz w:val="22"/>
                <w:szCs w:val="22"/>
              </w:rPr>
              <w:t xml:space="preserve">Extrato de </w:t>
            </w:r>
            <w:r>
              <w:rPr>
                <w:sz w:val="22"/>
                <w:szCs w:val="22"/>
              </w:rPr>
              <w:t>Ata Registro de Preços</w:t>
            </w:r>
            <w:r w:rsidRPr="00594C69">
              <w:rPr>
                <w:sz w:val="22"/>
                <w:szCs w:val="22"/>
              </w:rPr>
              <w:t xml:space="preserve"> celebrad</w:t>
            </w:r>
            <w:r>
              <w:rPr>
                <w:sz w:val="22"/>
                <w:szCs w:val="22"/>
              </w:rPr>
              <w:t>a</w:t>
            </w:r>
            <w:r w:rsidRPr="00594C69">
              <w:rPr>
                <w:sz w:val="22"/>
                <w:szCs w:val="22"/>
              </w:rPr>
              <w:t xml:space="preserve"> entre o Município de Ribeirão do Pinhal, CNPJ n.º 76.968.064/0001-42 e a empresa </w:t>
            </w:r>
            <w:r w:rsidRPr="00E75843">
              <w:rPr>
                <w:rFonts w:cstheme="minorHAnsi"/>
              </w:rPr>
              <w:t>ABC COMÉRCIO DE FOGOS E PESCA LTDA, CNPJ nº. 01.742.505/0001-94</w:t>
            </w:r>
            <w:r w:rsidRPr="00E75843">
              <w:rPr>
                <w:sz w:val="22"/>
                <w:szCs w:val="22"/>
              </w:rPr>
              <w:t xml:space="preserve">. Objeto:  </w:t>
            </w:r>
            <w:r w:rsidRPr="00E75843">
              <w:rPr>
                <w:rFonts w:asciiTheme="minorHAnsi" w:hAnsiTheme="minorHAnsi" w:cstheme="minorHAnsi"/>
              </w:rPr>
              <w:t>registro de preços para possível  aquisição de materiais para decoração e fogos de artifícios a serem utilizados em festividades do município,  conforme solicitação do Gabinete</w:t>
            </w:r>
            <w:r w:rsidRPr="00E75843">
              <w:rPr>
                <w:sz w:val="22"/>
                <w:szCs w:val="22"/>
              </w:rPr>
              <w:t xml:space="preserve">. Vigência 31/01/2020. Data de assinatura: 23/09/19, </w:t>
            </w:r>
            <w:r w:rsidRPr="00E75843">
              <w:rPr>
                <w:rFonts w:cstheme="minorHAnsi"/>
              </w:rPr>
              <w:t>Roseli de Fátima Rodrigues Gomes</w:t>
            </w:r>
            <w:r w:rsidRPr="00594C69">
              <w:rPr>
                <w:b/>
                <w:sz w:val="22"/>
                <w:szCs w:val="22"/>
              </w:rPr>
              <w:t xml:space="preserve"> - </w:t>
            </w:r>
            <w:r w:rsidRPr="00594C69">
              <w:rPr>
                <w:sz w:val="22"/>
                <w:szCs w:val="22"/>
              </w:rPr>
              <w:t xml:space="preserve">CPF: 095.703.629-95 e </w:t>
            </w:r>
            <w:r>
              <w:rPr>
                <w:sz w:val="22"/>
                <w:szCs w:val="22"/>
              </w:rPr>
              <w:t>Wagner Luiz de Oliveira M</w:t>
            </w:r>
            <w:r w:rsidRPr="00594C69">
              <w:rPr>
                <w:sz w:val="22"/>
                <w:szCs w:val="22"/>
              </w:rPr>
              <w:t>artins, CPF/MF n.º 052.206.749-27.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8"/>
              <w:gridCol w:w="550"/>
              <w:gridCol w:w="567"/>
              <w:gridCol w:w="5282"/>
              <w:gridCol w:w="967"/>
              <w:gridCol w:w="850"/>
              <w:gridCol w:w="839"/>
            </w:tblGrid>
            <w:tr w:rsidR="00E75843" w:rsidRPr="00594C69" w:rsidTr="0016223A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E75843" w:rsidRPr="00594C69" w:rsidTr="006E748F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2A636A" w:rsidRDefault="00E75843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2A636A" w:rsidRDefault="00E75843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2A636A" w:rsidRDefault="00E75843" w:rsidP="001622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A636A">
                    <w:rPr>
                      <w:rFonts w:cstheme="minorHAnsi"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2A636A" w:rsidRDefault="00E75843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Fogos de artifício pré montados (conectados uns aos outros, onde acionando-se o primeiro os demais são acionados automaticamente, sem a necessidade do acompanhamento técnico), com aproximadamente 60 tubos de 1,5" de diâmetro com efeitos multicoloridos tipo chorão, </w:t>
                  </w:r>
                  <w:proofErr w:type="spellStart"/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kamurro</w:t>
                  </w:r>
                  <w:proofErr w:type="spellEnd"/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folha seca, </w:t>
                  </w:r>
                  <w:proofErr w:type="spellStart"/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trassante</w:t>
                  </w:r>
                  <w:proofErr w:type="spellEnd"/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 laser </w:t>
                  </w:r>
                  <w:proofErr w:type="spellStart"/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crakling</w:t>
                  </w:r>
                  <w:proofErr w:type="spellEnd"/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(ou outros semelhantes).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2A636A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Fogos Caruaru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500,00</w:t>
                  </w: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Pr="002A636A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843" w:rsidRDefault="00E75843" w:rsidP="0016223A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5000,00</w:t>
                  </w:r>
                </w:p>
                <w:p w:rsidR="00E75843" w:rsidRDefault="00E75843" w:rsidP="0016223A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Pr="002A636A" w:rsidRDefault="00E75843" w:rsidP="0016223A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5843" w:rsidRPr="00594C69" w:rsidTr="006E748F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2A636A" w:rsidRDefault="00E75843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2A636A" w:rsidRDefault="00E75843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2A636A" w:rsidRDefault="00E75843" w:rsidP="001622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A636A">
                    <w:rPr>
                      <w:rFonts w:cstheme="minorHAnsi"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2A636A" w:rsidRDefault="00E75843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6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Fogos de artifício pré montados (conectados uns aos outros, onde acionando-se o primeiro os demais são acionados automaticamente, sem a necessidade do acompanhamento técnico), com aproximadamente 50 tubos de  disparos simples e cada tubo lança 13 tiros e os disparos podem atingir até 20 metros de altura.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2A636A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Fogos Caruaru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300,00</w:t>
                  </w: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Pr="002A636A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843" w:rsidRDefault="00E75843" w:rsidP="0016223A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3000,00</w:t>
                  </w:r>
                </w:p>
                <w:p w:rsidR="00E75843" w:rsidRDefault="00E75843" w:rsidP="0016223A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:rsidR="00E75843" w:rsidRPr="002A636A" w:rsidRDefault="00E75843" w:rsidP="0016223A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5843" w:rsidRPr="00594C69" w:rsidTr="0016223A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5843" w:rsidRPr="00594C69" w:rsidRDefault="00E75843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5843" w:rsidRPr="00594C69" w:rsidRDefault="00E75843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5843" w:rsidRPr="00594C69" w:rsidRDefault="00E75843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843" w:rsidRPr="00594C69" w:rsidRDefault="00E75843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594C69" w:rsidRDefault="00E75843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843" w:rsidRPr="00594C69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843" w:rsidRPr="00594C69" w:rsidRDefault="00E75843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8000,00</w:t>
                  </w:r>
                </w:p>
              </w:tc>
            </w:tr>
          </w:tbl>
          <w:p w:rsidR="00E75843" w:rsidRPr="00B43CFB" w:rsidRDefault="00E75843" w:rsidP="0016223A">
            <w:pPr>
              <w:jc w:val="both"/>
              <w:rPr>
                <w:sz w:val="14"/>
                <w:szCs w:val="14"/>
              </w:rPr>
            </w:pPr>
          </w:p>
        </w:tc>
      </w:tr>
    </w:tbl>
    <w:p w:rsidR="00884723" w:rsidRDefault="00884723"/>
    <w:sectPr w:rsidR="0088472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5843"/>
    <w:rsid w:val="00884723"/>
    <w:rsid w:val="00E7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758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758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2019-09-25T12:42:00Z</dcterms:created>
  <dcterms:modified xsi:type="dcterms:W3CDTF">2019-09-25T12:46:00Z</dcterms:modified>
</cp:coreProperties>
</file>