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82" w:rsidRPr="002D4FD3" w:rsidRDefault="00664982" w:rsidP="00664982">
      <w:pPr>
        <w:pStyle w:val="Ttulo"/>
        <w:rPr>
          <w:rFonts w:asciiTheme="minorHAnsi" w:hAnsiTheme="minorHAnsi" w:cstheme="minorHAnsi"/>
          <w:bCs/>
          <w:sz w:val="20"/>
          <w:u w:val="single"/>
        </w:rPr>
      </w:pPr>
      <w:r w:rsidRPr="002D4FD3">
        <w:rPr>
          <w:rFonts w:asciiTheme="minorHAnsi" w:hAnsiTheme="minorHAnsi" w:cstheme="minorHAnsi"/>
          <w:bCs/>
          <w:sz w:val="20"/>
          <w:u w:val="single"/>
        </w:rPr>
        <w:t>ATA REGISTRO DE PREÇOS N.º 09</w:t>
      </w:r>
      <w:r>
        <w:rPr>
          <w:rFonts w:asciiTheme="minorHAnsi" w:hAnsiTheme="minorHAnsi" w:cstheme="minorHAnsi"/>
          <w:bCs/>
          <w:sz w:val="20"/>
          <w:u w:val="single"/>
        </w:rPr>
        <w:t>6</w:t>
      </w:r>
      <w:r w:rsidRPr="002D4FD3">
        <w:rPr>
          <w:rFonts w:asciiTheme="minorHAnsi" w:hAnsiTheme="minorHAnsi" w:cstheme="minorHAnsi"/>
          <w:bCs/>
          <w:sz w:val="20"/>
          <w:u w:val="single"/>
        </w:rPr>
        <w:t>/2019 - PREGÃO PRESENCIAL N.º 0</w:t>
      </w:r>
      <w:r w:rsidR="00DC5589">
        <w:rPr>
          <w:rFonts w:asciiTheme="minorHAnsi" w:hAnsiTheme="minorHAnsi" w:cstheme="minorHAnsi"/>
          <w:bCs/>
          <w:sz w:val="20"/>
          <w:u w:val="single"/>
        </w:rPr>
        <w:t>3</w:t>
      </w:r>
      <w:r w:rsidRPr="002D4FD3">
        <w:rPr>
          <w:rFonts w:asciiTheme="minorHAnsi" w:hAnsiTheme="minorHAnsi" w:cstheme="minorHAnsi"/>
          <w:bCs/>
          <w:sz w:val="20"/>
          <w:u w:val="single"/>
        </w:rPr>
        <w:t>7/2019.</w:t>
      </w:r>
    </w:p>
    <w:p w:rsidR="00664982" w:rsidRPr="002D4FD3" w:rsidRDefault="00664982" w:rsidP="00664982">
      <w:pPr>
        <w:pStyle w:val="Ttulo"/>
        <w:rPr>
          <w:rFonts w:asciiTheme="minorHAnsi" w:hAnsiTheme="minorHAnsi" w:cstheme="minorHAnsi"/>
          <w:bCs/>
          <w:sz w:val="20"/>
          <w:u w:val="single"/>
        </w:rPr>
      </w:pPr>
    </w:p>
    <w:p w:rsidR="00664982" w:rsidRPr="002D4FD3" w:rsidRDefault="00664982" w:rsidP="00664982">
      <w:pPr>
        <w:jc w:val="both"/>
        <w:rPr>
          <w:rFonts w:cstheme="minorHAnsi"/>
          <w:sz w:val="20"/>
          <w:szCs w:val="20"/>
        </w:rPr>
      </w:pPr>
      <w:r>
        <w:rPr>
          <w:rFonts w:cstheme="minorHAnsi"/>
          <w:sz w:val="20"/>
          <w:szCs w:val="20"/>
        </w:rPr>
        <w:tab/>
      </w:r>
      <w:r w:rsidRPr="002D4FD3">
        <w:rPr>
          <w:rFonts w:cstheme="minorHAnsi"/>
          <w:sz w:val="20"/>
          <w:szCs w:val="20"/>
        </w:rPr>
        <w:t xml:space="preserve">Aos treze dias do mês de setembro de 2019 (13/09/2019), o Município de Ribeirão do Pinhal – Estado do Paraná, Inscrito sob CNPJ n.º 76.968.064/0001-42, com sede a Rua Paraná n.º 983 – Centro, neste ato representado pelo Prefeito Municipal, o Senhor </w:t>
      </w:r>
      <w:r w:rsidRPr="002D4FD3">
        <w:rPr>
          <w:rFonts w:cstheme="minorHAnsi"/>
          <w:b/>
          <w:sz w:val="20"/>
          <w:szCs w:val="20"/>
          <w:u w:val="single"/>
        </w:rPr>
        <w:t>WAGNER LUIZ DE OLIVEIRA MARTINS</w:t>
      </w:r>
      <w:r w:rsidRPr="002D4FD3">
        <w:rPr>
          <w:rFonts w:cstheme="minorHAnsi"/>
          <w:sz w:val="20"/>
          <w:szCs w:val="20"/>
        </w:rPr>
        <w:t>, portador do RG 10733456-2 SSP/PR, inscrito sob CPF/MF n.º 052.206.749-27,brasileiro</w:t>
      </w:r>
      <w:r w:rsidRPr="002D4FD3">
        <w:rPr>
          <w:rFonts w:cstheme="minorHAnsi"/>
          <w:b/>
          <w:sz w:val="20"/>
          <w:szCs w:val="20"/>
        </w:rPr>
        <w:t xml:space="preserve">, </w:t>
      </w:r>
      <w:r w:rsidRPr="002D4FD3">
        <w:rPr>
          <w:rFonts w:cstheme="minorHAnsi"/>
          <w:sz w:val="20"/>
          <w:szCs w:val="20"/>
        </w:rPr>
        <w:t xml:space="preserve">casado, neste ato simplesmente denominado </w:t>
      </w:r>
      <w:r w:rsidRPr="002D4FD3">
        <w:rPr>
          <w:rFonts w:cstheme="minorHAnsi"/>
          <w:b/>
          <w:bCs/>
          <w:sz w:val="20"/>
          <w:szCs w:val="20"/>
        </w:rPr>
        <w:t>CONTRATANTE</w:t>
      </w:r>
      <w:r w:rsidRPr="002D4FD3">
        <w:rPr>
          <w:rFonts w:cstheme="minorHAnsi"/>
          <w:sz w:val="20"/>
          <w:szCs w:val="20"/>
        </w:rPr>
        <w:t xml:space="preserve">, e a Empresa </w:t>
      </w:r>
      <w:r>
        <w:rPr>
          <w:rFonts w:cstheme="minorHAnsi"/>
          <w:b/>
          <w:sz w:val="20"/>
          <w:szCs w:val="20"/>
        </w:rPr>
        <w:t>BC AGRO COMERCIO DE SEMENTES EIRELI</w:t>
      </w:r>
      <w:r w:rsidRPr="002D4FD3">
        <w:rPr>
          <w:rFonts w:cstheme="minorHAnsi"/>
          <w:sz w:val="20"/>
          <w:szCs w:val="20"/>
        </w:rPr>
        <w:t xml:space="preserve">, inscrita no CNPJ sob nº. </w:t>
      </w:r>
      <w:r>
        <w:rPr>
          <w:rFonts w:cstheme="minorHAnsi"/>
          <w:sz w:val="20"/>
          <w:szCs w:val="20"/>
        </w:rPr>
        <w:t>29.220.447/0001-58</w:t>
      </w:r>
      <w:r w:rsidRPr="002D4FD3">
        <w:rPr>
          <w:rFonts w:cstheme="minorHAnsi"/>
          <w:sz w:val="20"/>
          <w:szCs w:val="20"/>
        </w:rPr>
        <w:t xml:space="preserve">, com sede na </w:t>
      </w:r>
      <w:r>
        <w:rPr>
          <w:rFonts w:cstheme="minorHAnsi"/>
          <w:sz w:val="20"/>
          <w:szCs w:val="20"/>
        </w:rPr>
        <w:t>Rodovia BR 470</w:t>
      </w:r>
      <w:r w:rsidRPr="002D4FD3">
        <w:rPr>
          <w:rFonts w:cstheme="minorHAnsi"/>
          <w:sz w:val="20"/>
          <w:szCs w:val="20"/>
        </w:rPr>
        <w:t xml:space="preserve"> - </w:t>
      </w:r>
      <w:r>
        <w:rPr>
          <w:rFonts w:cstheme="minorHAnsi"/>
          <w:sz w:val="20"/>
          <w:szCs w:val="20"/>
        </w:rPr>
        <w:t>535</w:t>
      </w:r>
      <w:r w:rsidRPr="002D4FD3">
        <w:rPr>
          <w:rFonts w:cstheme="minorHAnsi"/>
          <w:sz w:val="20"/>
          <w:szCs w:val="20"/>
        </w:rPr>
        <w:t xml:space="preserve">0 - </w:t>
      </w:r>
      <w:r>
        <w:rPr>
          <w:rFonts w:cstheme="minorHAnsi"/>
          <w:sz w:val="20"/>
          <w:szCs w:val="20"/>
        </w:rPr>
        <w:t xml:space="preserve">Galpão 24 Polo Industrial - Bairro Valada </w:t>
      </w:r>
      <w:proofErr w:type="spellStart"/>
      <w:r>
        <w:rPr>
          <w:rFonts w:cstheme="minorHAnsi"/>
          <w:sz w:val="20"/>
          <w:szCs w:val="20"/>
        </w:rPr>
        <w:t>Itoupava</w:t>
      </w:r>
      <w:proofErr w:type="spellEnd"/>
      <w:r w:rsidRPr="002D4FD3">
        <w:rPr>
          <w:rFonts w:cstheme="minorHAnsi"/>
          <w:sz w:val="20"/>
          <w:szCs w:val="20"/>
        </w:rPr>
        <w:t xml:space="preserve"> - CEP: </w:t>
      </w:r>
      <w:r>
        <w:rPr>
          <w:rFonts w:cstheme="minorHAnsi"/>
          <w:sz w:val="20"/>
          <w:szCs w:val="20"/>
        </w:rPr>
        <w:t>89.162-875</w:t>
      </w:r>
      <w:r w:rsidRPr="002D4FD3">
        <w:rPr>
          <w:rFonts w:cstheme="minorHAnsi"/>
          <w:sz w:val="20"/>
          <w:szCs w:val="20"/>
        </w:rPr>
        <w:t xml:space="preserve"> na cidade de </w:t>
      </w:r>
      <w:r>
        <w:rPr>
          <w:rFonts w:cstheme="minorHAnsi"/>
          <w:sz w:val="20"/>
          <w:szCs w:val="20"/>
        </w:rPr>
        <w:t>Rio do Sul</w:t>
      </w:r>
      <w:r w:rsidRPr="002D4FD3">
        <w:rPr>
          <w:rFonts w:cstheme="minorHAnsi"/>
          <w:sz w:val="20"/>
          <w:szCs w:val="20"/>
        </w:rPr>
        <w:t xml:space="preserve"> - </w:t>
      </w:r>
      <w:r>
        <w:rPr>
          <w:rFonts w:cstheme="minorHAnsi"/>
          <w:sz w:val="20"/>
          <w:szCs w:val="20"/>
        </w:rPr>
        <w:t>SC</w:t>
      </w:r>
      <w:r w:rsidRPr="002D4FD3">
        <w:rPr>
          <w:rFonts w:cstheme="minorHAnsi"/>
          <w:sz w:val="20"/>
          <w:szCs w:val="20"/>
        </w:rPr>
        <w:t xml:space="preserve">., </w:t>
      </w:r>
      <w:r w:rsidRPr="002D4FD3">
        <w:rPr>
          <w:rFonts w:cstheme="minorHAnsi"/>
          <w:b/>
          <w:sz w:val="20"/>
          <w:szCs w:val="20"/>
        </w:rPr>
        <w:t>Fone Comercial (4</w:t>
      </w:r>
      <w:r>
        <w:rPr>
          <w:rFonts w:cstheme="minorHAnsi"/>
          <w:b/>
          <w:sz w:val="20"/>
          <w:szCs w:val="20"/>
        </w:rPr>
        <w:t>7</w:t>
      </w:r>
      <w:r w:rsidRPr="002D4FD3">
        <w:rPr>
          <w:rFonts w:cstheme="minorHAnsi"/>
          <w:b/>
          <w:sz w:val="20"/>
          <w:szCs w:val="20"/>
        </w:rPr>
        <w:t xml:space="preserve">) </w:t>
      </w:r>
      <w:r>
        <w:rPr>
          <w:rFonts w:cstheme="minorHAnsi"/>
          <w:b/>
          <w:sz w:val="20"/>
          <w:szCs w:val="20"/>
        </w:rPr>
        <w:t>3525-4138/99992-5849</w:t>
      </w:r>
      <w:r w:rsidRPr="002D4FD3">
        <w:rPr>
          <w:rFonts w:cstheme="minorHAnsi"/>
          <w:b/>
          <w:sz w:val="20"/>
          <w:szCs w:val="20"/>
        </w:rPr>
        <w:t xml:space="preserve"> - email: </w:t>
      </w:r>
      <w:r>
        <w:rPr>
          <w:rFonts w:cstheme="minorHAnsi"/>
          <w:b/>
          <w:sz w:val="20"/>
          <w:szCs w:val="20"/>
        </w:rPr>
        <w:t>bcagro.comercio@gmail</w:t>
      </w:r>
      <w:r w:rsidRPr="002D4FD3">
        <w:rPr>
          <w:rFonts w:cstheme="minorHAnsi"/>
          <w:b/>
          <w:sz w:val="20"/>
          <w:szCs w:val="20"/>
        </w:rPr>
        <w:t>.com</w:t>
      </w:r>
      <w:r w:rsidRPr="002D4FD3">
        <w:rPr>
          <w:rFonts w:cstheme="minorHAnsi"/>
          <w:sz w:val="20"/>
          <w:szCs w:val="20"/>
        </w:rPr>
        <w:t xml:space="preserve">, neste ato representada pelo senhor </w:t>
      </w:r>
      <w:r w:rsidR="00DC5589">
        <w:rPr>
          <w:rFonts w:cstheme="minorHAnsi"/>
          <w:b/>
          <w:sz w:val="20"/>
          <w:szCs w:val="20"/>
        </w:rPr>
        <w:t>DANIEL HEESCH</w:t>
      </w:r>
      <w:r w:rsidRPr="002D4FD3">
        <w:rPr>
          <w:rFonts w:cstheme="minorHAnsi"/>
          <w:sz w:val="20"/>
          <w:szCs w:val="20"/>
        </w:rPr>
        <w:t xml:space="preserve">, brasileiro, casado, empresário,  portador de Cédula de Identidade n.º </w:t>
      </w:r>
      <w:r w:rsidR="00DC5589">
        <w:rPr>
          <w:rFonts w:cstheme="minorHAnsi"/>
          <w:sz w:val="20"/>
          <w:szCs w:val="20"/>
        </w:rPr>
        <w:t>529.459</w:t>
      </w:r>
      <w:r w:rsidRPr="002D4FD3">
        <w:rPr>
          <w:rFonts w:cstheme="minorHAnsi"/>
          <w:sz w:val="20"/>
          <w:szCs w:val="20"/>
        </w:rPr>
        <w:t xml:space="preserve"> S</w:t>
      </w:r>
      <w:r w:rsidR="00DC5589">
        <w:rPr>
          <w:rFonts w:cstheme="minorHAnsi"/>
          <w:sz w:val="20"/>
          <w:szCs w:val="20"/>
        </w:rPr>
        <w:t>E</w:t>
      </w:r>
      <w:r w:rsidRPr="002D4FD3">
        <w:rPr>
          <w:rFonts w:cstheme="minorHAnsi"/>
          <w:sz w:val="20"/>
          <w:szCs w:val="20"/>
        </w:rPr>
        <w:t>SP/</w:t>
      </w:r>
      <w:r w:rsidR="00DC5589">
        <w:rPr>
          <w:rFonts w:cstheme="minorHAnsi"/>
          <w:sz w:val="20"/>
          <w:szCs w:val="20"/>
        </w:rPr>
        <w:t>SC</w:t>
      </w:r>
      <w:r w:rsidRPr="002D4FD3">
        <w:rPr>
          <w:rFonts w:cstheme="minorHAnsi"/>
          <w:sz w:val="20"/>
          <w:szCs w:val="20"/>
        </w:rPr>
        <w:t xml:space="preserve"> e inscrito sob CPF/MF n.º </w:t>
      </w:r>
      <w:r w:rsidR="00DC5589">
        <w:rPr>
          <w:rFonts w:cstheme="minorHAnsi"/>
          <w:sz w:val="20"/>
          <w:szCs w:val="20"/>
        </w:rPr>
        <w:t>247.440.859-20</w:t>
      </w:r>
      <w:r w:rsidRPr="002D4FD3">
        <w:rPr>
          <w:rFonts w:cstheme="minorHAnsi"/>
          <w:sz w:val="20"/>
          <w:szCs w:val="20"/>
        </w:rPr>
        <w:t xml:space="preserve">,  residente e domiciliado na Rua </w:t>
      </w:r>
      <w:r w:rsidR="00DC5589">
        <w:rPr>
          <w:rFonts w:cstheme="minorHAnsi"/>
          <w:sz w:val="20"/>
          <w:szCs w:val="20"/>
        </w:rPr>
        <w:t xml:space="preserve">Antonio </w:t>
      </w:r>
      <w:proofErr w:type="spellStart"/>
      <w:r w:rsidR="00DC5589">
        <w:rPr>
          <w:rFonts w:cstheme="minorHAnsi"/>
          <w:sz w:val="20"/>
          <w:szCs w:val="20"/>
        </w:rPr>
        <w:t>Dolzani</w:t>
      </w:r>
      <w:proofErr w:type="spellEnd"/>
      <w:r w:rsidRPr="002D4FD3">
        <w:rPr>
          <w:rFonts w:cstheme="minorHAnsi"/>
          <w:sz w:val="20"/>
          <w:szCs w:val="20"/>
        </w:rPr>
        <w:t xml:space="preserve"> - </w:t>
      </w:r>
      <w:r w:rsidR="00DC5589">
        <w:rPr>
          <w:rFonts w:cstheme="minorHAnsi"/>
          <w:sz w:val="20"/>
          <w:szCs w:val="20"/>
        </w:rPr>
        <w:t>645</w:t>
      </w:r>
      <w:r w:rsidRPr="002D4FD3">
        <w:rPr>
          <w:rFonts w:cstheme="minorHAnsi"/>
          <w:sz w:val="20"/>
          <w:szCs w:val="20"/>
        </w:rPr>
        <w:t xml:space="preserve"> - </w:t>
      </w:r>
      <w:r w:rsidR="00DC5589">
        <w:rPr>
          <w:rFonts w:cstheme="minorHAnsi"/>
          <w:sz w:val="20"/>
          <w:szCs w:val="20"/>
        </w:rPr>
        <w:t>Valada São Paulo</w:t>
      </w:r>
      <w:r w:rsidRPr="002D4FD3">
        <w:rPr>
          <w:rFonts w:cstheme="minorHAnsi"/>
          <w:sz w:val="20"/>
          <w:szCs w:val="20"/>
        </w:rPr>
        <w:t xml:space="preserve"> - CEP: </w:t>
      </w:r>
      <w:r w:rsidR="00DC5589">
        <w:rPr>
          <w:rFonts w:cstheme="minorHAnsi"/>
          <w:sz w:val="20"/>
          <w:szCs w:val="20"/>
        </w:rPr>
        <w:t>89.162-190</w:t>
      </w:r>
      <w:r w:rsidRPr="002D4FD3">
        <w:rPr>
          <w:rFonts w:cstheme="minorHAnsi"/>
          <w:sz w:val="20"/>
          <w:szCs w:val="20"/>
        </w:rPr>
        <w:t xml:space="preserve"> na cidade de </w:t>
      </w:r>
      <w:r w:rsidR="00DC5589">
        <w:rPr>
          <w:rFonts w:cstheme="minorHAnsi"/>
          <w:sz w:val="20"/>
          <w:szCs w:val="20"/>
        </w:rPr>
        <w:t>Tio do Sul</w:t>
      </w:r>
      <w:r w:rsidRPr="002D4FD3">
        <w:rPr>
          <w:rFonts w:cstheme="minorHAnsi"/>
          <w:sz w:val="20"/>
          <w:szCs w:val="20"/>
        </w:rPr>
        <w:t xml:space="preserve"> - </w:t>
      </w:r>
      <w:r w:rsidR="00DC5589">
        <w:rPr>
          <w:rFonts w:cstheme="minorHAnsi"/>
          <w:sz w:val="20"/>
          <w:szCs w:val="20"/>
        </w:rPr>
        <w:t>SC</w:t>
      </w:r>
      <w:r w:rsidRPr="002D4FD3">
        <w:rPr>
          <w:rFonts w:cstheme="minorHAnsi"/>
          <w:sz w:val="20"/>
          <w:szCs w:val="20"/>
        </w:rPr>
        <w:t xml:space="preserve">, neste ato simplesmente denominado </w:t>
      </w:r>
      <w:r w:rsidRPr="002D4FD3">
        <w:rPr>
          <w:rFonts w:cstheme="minorHAnsi"/>
          <w:b/>
          <w:sz w:val="20"/>
          <w:szCs w:val="20"/>
          <w:u w:val="single"/>
        </w:rPr>
        <w:t>CONTRATADO</w:t>
      </w:r>
      <w:r w:rsidRPr="002D4FD3">
        <w:rPr>
          <w:rFonts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cstheme="minorHAnsi"/>
          <w:sz w:val="20"/>
          <w:szCs w:val="20"/>
        </w:rPr>
        <w:t>37</w:t>
      </w:r>
      <w:r w:rsidRPr="002D4FD3">
        <w:rPr>
          <w:rFonts w:cstheme="minorHAnsi"/>
          <w:sz w:val="20"/>
          <w:szCs w:val="20"/>
        </w:rPr>
        <w:t>/2019, consoante as seguintes cláusulas e condições.</w:t>
      </w:r>
    </w:p>
    <w:p w:rsidR="00664982" w:rsidRPr="002D4FD3" w:rsidRDefault="00664982" w:rsidP="00664982">
      <w:pPr>
        <w:pStyle w:val="NormalWeb"/>
        <w:jc w:val="both"/>
        <w:rPr>
          <w:rFonts w:asciiTheme="minorHAnsi" w:hAnsiTheme="minorHAnsi" w:cstheme="minorHAnsi"/>
          <w:sz w:val="20"/>
          <w:szCs w:val="20"/>
          <w:u w:val="single"/>
        </w:rPr>
      </w:pPr>
      <w:r w:rsidRPr="002D4FD3">
        <w:rPr>
          <w:rFonts w:asciiTheme="minorHAnsi" w:hAnsiTheme="minorHAnsi" w:cstheme="minorHAnsi"/>
          <w:b/>
          <w:bCs/>
          <w:sz w:val="20"/>
          <w:szCs w:val="20"/>
          <w:u w:val="single"/>
        </w:rPr>
        <w:t>CLÁUSULA PRIMEIRA - DO OBJETO</w:t>
      </w:r>
      <w:r w:rsidRPr="002D4FD3">
        <w:rPr>
          <w:rFonts w:asciiTheme="minorHAnsi" w:hAnsiTheme="minorHAnsi" w:cstheme="minorHAnsi"/>
          <w:sz w:val="20"/>
          <w:szCs w:val="20"/>
          <w:u w:val="single"/>
        </w:rPr>
        <w:t xml:space="preserve"> </w:t>
      </w:r>
    </w:p>
    <w:p w:rsidR="00664982" w:rsidRPr="00DC5589" w:rsidRDefault="00664982" w:rsidP="00664982">
      <w:pPr>
        <w:pStyle w:val="SemEspaamento"/>
        <w:jc w:val="both"/>
        <w:rPr>
          <w:rFonts w:asciiTheme="minorHAnsi" w:hAnsiTheme="minorHAnsi" w:cstheme="minorHAnsi"/>
          <w:sz w:val="20"/>
          <w:szCs w:val="20"/>
        </w:rPr>
      </w:pPr>
      <w:r>
        <w:rPr>
          <w:sz w:val="20"/>
          <w:szCs w:val="20"/>
        </w:rPr>
        <w:tab/>
      </w:r>
      <w:r w:rsidRPr="00DC5589">
        <w:rPr>
          <w:rFonts w:asciiTheme="minorHAnsi" w:hAnsiTheme="minorHAnsi" w:cstheme="minorHAnsi"/>
          <w:sz w:val="20"/>
          <w:szCs w:val="20"/>
        </w:rPr>
        <w:t xml:space="preserve">A presente Ata tem por objeto </w:t>
      </w:r>
      <w:r w:rsidRPr="00DC5589">
        <w:rPr>
          <w:rFonts w:asciiTheme="minorHAnsi" w:hAnsiTheme="minorHAnsi" w:cstheme="minorHAnsi"/>
          <w:sz w:val="20"/>
        </w:rPr>
        <w:t xml:space="preserve">o registro de preços para possível aquisição de mudas de flores, de árvores e esterco para revitalização da Praça Erasmo Cordeiro, Avenida Silveira Pinto, Pista de Caminhada e Viveiro Municipal e mudas de frutas para o Projeto Vida e Esperança, </w:t>
      </w:r>
      <w:r w:rsidRPr="00DC5589">
        <w:rPr>
          <w:rFonts w:asciiTheme="minorHAnsi" w:hAnsiTheme="minorHAnsi" w:cstheme="minorHAnsi"/>
          <w:sz w:val="20"/>
          <w:szCs w:val="20"/>
        </w:rPr>
        <w:t xml:space="preserve">, obrigando-se o </w:t>
      </w:r>
      <w:r w:rsidRPr="00DC5589">
        <w:rPr>
          <w:rFonts w:asciiTheme="minorHAnsi" w:hAnsiTheme="minorHAnsi" w:cstheme="minorHAnsi"/>
          <w:b/>
          <w:sz w:val="20"/>
          <w:szCs w:val="20"/>
          <w:u w:val="single"/>
        </w:rPr>
        <w:t>CONTRATADO</w:t>
      </w:r>
      <w:r w:rsidRPr="00DC5589">
        <w:rPr>
          <w:rFonts w:asciiTheme="minorHAnsi" w:hAnsiTheme="minorHAnsi" w:cstheme="minorHAnsi"/>
          <w:b/>
          <w:sz w:val="20"/>
          <w:szCs w:val="20"/>
        </w:rPr>
        <w:t xml:space="preserve"> </w:t>
      </w:r>
      <w:r w:rsidRPr="00DC5589">
        <w:rPr>
          <w:rFonts w:asciiTheme="minorHAnsi" w:hAnsiTheme="minorHAnsi" w:cstheme="minorHAnsi"/>
          <w:sz w:val="20"/>
          <w:szCs w:val="20"/>
        </w:rPr>
        <w:t xml:space="preserve">a executar em favor da </w:t>
      </w:r>
      <w:r w:rsidRPr="00DC5589">
        <w:rPr>
          <w:rFonts w:asciiTheme="minorHAnsi" w:hAnsiTheme="minorHAnsi" w:cstheme="minorHAnsi"/>
          <w:b/>
          <w:sz w:val="20"/>
          <w:szCs w:val="20"/>
          <w:u w:val="single"/>
        </w:rPr>
        <w:t>CONTRATANTE</w:t>
      </w:r>
      <w:r w:rsidRPr="00DC5589">
        <w:rPr>
          <w:rFonts w:asciiTheme="minorHAnsi" w:hAnsiTheme="minorHAnsi" w:cstheme="minorHAnsi"/>
          <w:b/>
          <w:sz w:val="20"/>
          <w:szCs w:val="20"/>
        </w:rPr>
        <w:t xml:space="preserve"> </w:t>
      </w:r>
      <w:r w:rsidRPr="00DC5589">
        <w:rPr>
          <w:rFonts w:asciiTheme="minorHAnsi" w:hAnsiTheme="minorHAnsi" w:cstheme="minorHAnsi"/>
          <w:sz w:val="20"/>
          <w:szCs w:val="20"/>
        </w:rPr>
        <w:t xml:space="preserve">o fornecimento dos itens constantes nesse instrumento, conforme consta na proposta anexada ao Processo Licitatório Modalidade Pregão Presencial, registrado sob n.º 037/2019, a qual fará parte integrante deste instrumento. Os responsáveis pelo recebimento dos produtos dos itens </w:t>
      </w:r>
      <w:r w:rsidR="008F541B" w:rsidRPr="00DC5589">
        <w:rPr>
          <w:rFonts w:asciiTheme="minorHAnsi" w:hAnsiTheme="minorHAnsi" w:cstheme="minorHAnsi"/>
          <w:sz w:val="20"/>
          <w:szCs w:val="20"/>
        </w:rPr>
        <w:t>01</w:t>
      </w:r>
      <w:r w:rsidRPr="00DC5589">
        <w:rPr>
          <w:rFonts w:asciiTheme="minorHAnsi" w:hAnsiTheme="minorHAnsi" w:cstheme="minorHAnsi"/>
          <w:sz w:val="20"/>
          <w:szCs w:val="20"/>
        </w:rPr>
        <w:t xml:space="preserve"> e </w:t>
      </w:r>
      <w:r w:rsidR="008F541B" w:rsidRPr="00DC5589">
        <w:rPr>
          <w:rFonts w:asciiTheme="minorHAnsi" w:hAnsiTheme="minorHAnsi" w:cstheme="minorHAnsi"/>
          <w:sz w:val="20"/>
          <w:szCs w:val="20"/>
        </w:rPr>
        <w:t>09</w:t>
      </w:r>
      <w:r w:rsidRPr="00DC5589">
        <w:rPr>
          <w:rFonts w:asciiTheme="minorHAnsi" w:hAnsiTheme="minorHAnsi" w:cstheme="minorHAnsi"/>
          <w:sz w:val="20"/>
          <w:szCs w:val="20"/>
        </w:rPr>
        <w:t xml:space="preserve"> será o senhor </w:t>
      </w:r>
      <w:r w:rsidRPr="00DC5589">
        <w:rPr>
          <w:rFonts w:cstheme="minorHAnsi"/>
          <w:sz w:val="20"/>
          <w:szCs w:val="20"/>
        </w:rPr>
        <w:t xml:space="preserve">ALCÍDIO BALDUÍNO DE SOUZA JÚNIOR - FONE: (43)35512509 OU (43)996440204 - Rua São Paulo 1204. E os itens </w:t>
      </w:r>
      <w:r w:rsidR="008F541B" w:rsidRPr="00DC5589">
        <w:rPr>
          <w:rFonts w:asciiTheme="minorHAnsi" w:hAnsiTheme="minorHAnsi" w:cstheme="minorHAnsi"/>
          <w:sz w:val="20"/>
          <w:szCs w:val="20"/>
        </w:rPr>
        <w:t>24</w:t>
      </w:r>
      <w:r w:rsidRPr="00DC5589">
        <w:rPr>
          <w:rFonts w:asciiTheme="minorHAnsi" w:hAnsiTheme="minorHAnsi" w:cstheme="minorHAnsi"/>
          <w:sz w:val="20"/>
          <w:szCs w:val="20"/>
        </w:rPr>
        <w:t xml:space="preserve"> será</w:t>
      </w:r>
      <w:r w:rsidRPr="00DC5589">
        <w:rPr>
          <w:rFonts w:cstheme="minorHAnsi"/>
          <w:sz w:val="20"/>
          <w:szCs w:val="20"/>
        </w:rPr>
        <w:t xml:space="preserve"> </w:t>
      </w:r>
      <w:r w:rsidRPr="00DC5589">
        <w:rPr>
          <w:rFonts w:asciiTheme="minorHAnsi" w:hAnsiTheme="minorHAnsi" w:cstheme="minorHAnsi"/>
          <w:sz w:val="20"/>
          <w:szCs w:val="20"/>
        </w:rPr>
        <w:t xml:space="preserve">o senhor CARLOS ALEXANDRE BRAZ (43)35512515 ou (43)99903-0394 - Secretário de Assistência Social - Rua Paraná em frente a Prefeitura. </w:t>
      </w:r>
    </w:p>
    <w:p w:rsidR="00664982" w:rsidRPr="002D4FD3" w:rsidRDefault="00664982" w:rsidP="00664982">
      <w:pPr>
        <w:spacing w:before="100" w:beforeAutospacing="1" w:after="100" w:afterAutospacing="1"/>
        <w:jc w:val="both"/>
        <w:rPr>
          <w:rFonts w:cstheme="minorHAnsi"/>
          <w:sz w:val="20"/>
          <w:szCs w:val="20"/>
        </w:rPr>
      </w:pPr>
      <w:r w:rsidRPr="002D4FD3">
        <w:rPr>
          <w:rFonts w:cstheme="minorHAnsi"/>
          <w:b/>
          <w:sz w:val="20"/>
          <w:szCs w:val="20"/>
          <w:u w:val="single"/>
        </w:rPr>
        <w:t xml:space="preserve">CLÁUSULA SEGUNDA – DA ENTREGA, </w:t>
      </w:r>
      <w:r w:rsidRPr="002D4FD3">
        <w:rPr>
          <w:rFonts w:cstheme="minorHAnsi"/>
          <w:b/>
          <w:bCs/>
          <w:sz w:val="20"/>
          <w:szCs w:val="20"/>
        </w:rPr>
        <w:t>DO PREÇO DOS BENS E DAS QUANTIDADES</w:t>
      </w:r>
      <w:r w:rsidRPr="002D4FD3">
        <w:rPr>
          <w:rFonts w:cstheme="minorHAnsi"/>
          <w:sz w:val="20"/>
          <w:szCs w:val="20"/>
        </w:rPr>
        <w:t> </w:t>
      </w:r>
    </w:p>
    <w:p w:rsidR="00664982" w:rsidRPr="002D4FD3" w:rsidRDefault="00664982" w:rsidP="00664982">
      <w:pPr>
        <w:pStyle w:val="SemEspaamento"/>
        <w:rPr>
          <w:b/>
          <w:bCs/>
          <w:sz w:val="20"/>
          <w:szCs w:val="20"/>
          <w:u w:val="single"/>
        </w:rPr>
      </w:pPr>
      <w:r>
        <w:rPr>
          <w:sz w:val="20"/>
          <w:szCs w:val="20"/>
        </w:rPr>
        <w:tab/>
      </w:r>
      <w:r w:rsidRPr="002D4FD3">
        <w:rPr>
          <w:sz w:val="20"/>
          <w:szCs w:val="20"/>
        </w:rPr>
        <w:t xml:space="preserve">Os valores para aquisição do objeto do Processo são os que constam na proposta enviada pela </w:t>
      </w:r>
      <w:r w:rsidRPr="002D4FD3">
        <w:rPr>
          <w:b/>
          <w:sz w:val="20"/>
          <w:szCs w:val="20"/>
        </w:rPr>
        <w:t>CONTRATADA</w:t>
      </w:r>
      <w:r w:rsidRPr="002D4FD3">
        <w:rPr>
          <w:sz w:val="20"/>
          <w:szCs w:val="20"/>
        </w:rPr>
        <w:t>, os quais seguem transcritos abaixo:</w:t>
      </w:r>
    </w:p>
    <w:tbl>
      <w:tblPr>
        <w:tblStyle w:val="Tabelacomgrade"/>
        <w:tblW w:w="0" w:type="auto"/>
        <w:tblLayout w:type="fixed"/>
        <w:tblLook w:val="04A0"/>
      </w:tblPr>
      <w:tblGrid>
        <w:gridCol w:w="624"/>
        <w:gridCol w:w="618"/>
        <w:gridCol w:w="567"/>
        <w:gridCol w:w="4962"/>
        <w:gridCol w:w="850"/>
        <w:gridCol w:w="709"/>
        <w:gridCol w:w="958"/>
      </w:tblGrid>
      <w:tr w:rsidR="00664982" w:rsidRPr="002D4FD3" w:rsidTr="008F541B">
        <w:tc>
          <w:tcPr>
            <w:tcW w:w="624" w:type="dxa"/>
          </w:tcPr>
          <w:p w:rsidR="00664982" w:rsidRPr="002D4FD3" w:rsidRDefault="00664982"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ITEM</w:t>
            </w:r>
          </w:p>
        </w:tc>
        <w:tc>
          <w:tcPr>
            <w:tcW w:w="618" w:type="dxa"/>
          </w:tcPr>
          <w:p w:rsidR="00664982" w:rsidRPr="002D4FD3" w:rsidRDefault="00664982"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QTDE</w:t>
            </w:r>
          </w:p>
        </w:tc>
        <w:tc>
          <w:tcPr>
            <w:tcW w:w="567" w:type="dxa"/>
          </w:tcPr>
          <w:p w:rsidR="00664982" w:rsidRPr="002D4FD3" w:rsidRDefault="00664982"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UNID.</w:t>
            </w:r>
          </w:p>
        </w:tc>
        <w:tc>
          <w:tcPr>
            <w:tcW w:w="4962" w:type="dxa"/>
          </w:tcPr>
          <w:p w:rsidR="00664982" w:rsidRPr="002D4FD3" w:rsidRDefault="00664982"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DESCRIÇÃO</w:t>
            </w:r>
          </w:p>
        </w:tc>
        <w:tc>
          <w:tcPr>
            <w:tcW w:w="850" w:type="dxa"/>
          </w:tcPr>
          <w:p w:rsidR="00664982" w:rsidRPr="002D4FD3" w:rsidRDefault="00664982"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MARCA</w:t>
            </w:r>
          </w:p>
        </w:tc>
        <w:tc>
          <w:tcPr>
            <w:tcW w:w="709" w:type="dxa"/>
          </w:tcPr>
          <w:p w:rsidR="00664982" w:rsidRPr="002D4FD3" w:rsidRDefault="00664982"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UNIT.</w:t>
            </w:r>
          </w:p>
        </w:tc>
        <w:tc>
          <w:tcPr>
            <w:tcW w:w="958" w:type="dxa"/>
          </w:tcPr>
          <w:p w:rsidR="00664982" w:rsidRPr="002D4FD3" w:rsidRDefault="00664982"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TOTAL</w:t>
            </w:r>
          </w:p>
        </w:tc>
      </w:tr>
      <w:tr w:rsidR="00664982" w:rsidRPr="008F541B" w:rsidTr="008F541B">
        <w:tc>
          <w:tcPr>
            <w:tcW w:w="624" w:type="dxa"/>
            <w:vAlign w:val="bottom"/>
          </w:tcPr>
          <w:p w:rsidR="00664982" w:rsidRPr="008F541B" w:rsidRDefault="00664982" w:rsidP="00C57F1B">
            <w:pPr>
              <w:pStyle w:val="SemEspaamento"/>
              <w:rPr>
                <w:rFonts w:asciiTheme="minorHAnsi" w:hAnsiTheme="minorHAnsi" w:cstheme="minorHAnsi"/>
                <w:sz w:val="18"/>
                <w:szCs w:val="18"/>
              </w:rPr>
            </w:pPr>
            <w:r w:rsidRPr="008F541B">
              <w:rPr>
                <w:rFonts w:asciiTheme="minorHAnsi" w:hAnsiTheme="minorHAnsi" w:cstheme="minorHAnsi"/>
                <w:sz w:val="18"/>
                <w:szCs w:val="18"/>
              </w:rPr>
              <w:t>01</w:t>
            </w:r>
          </w:p>
          <w:p w:rsidR="00664982" w:rsidRPr="008F541B" w:rsidRDefault="00664982" w:rsidP="00C57F1B">
            <w:pPr>
              <w:pStyle w:val="SemEspaamento"/>
              <w:rPr>
                <w:rFonts w:asciiTheme="minorHAnsi" w:hAnsiTheme="minorHAnsi" w:cstheme="minorHAnsi"/>
                <w:sz w:val="18"/>
                <w:szCs w:val="18"/>
              </w:rPr>
            </w:pPr>
          </w:p>
          <w:p w:rsidR="00664982" w:rsidRPr="008F541B" w:rsidRDefault="00664982" w:rsidP="00C57F1B">
            <w:pPr>
              <w:pStyle w:val="SemEspaamento"/>
              <w:rPr>
                <w:rFonts w:asciiTheme="minorHAnsi" w:hAnsiTheme="minorHAnsi" w:cstheme="minorHAnsi"/>
                <w:sz w:val="18"/>
                <w:szCs w:val="18"/>
              </w:rPr>
            </w:pPr>
          </w:p>
          <w:p w:rsidR="00664982" w:rsidRPr="008F541B" w:rsidRDefault="00664982" w:rsidP="00C57F1B">
            <w:pPr>
              <w:pStyle w:val="SemEspaamento"/>
              <w:rPr>
                <w:rFonts w:asciiTheme="minorHAnsi" w:hAnsiTheme="minorHAnsi" w:cstheme="minorHAnsi"/>
                <w:sz w:val="18"/>
                <w:szCs w:val="18"/>
              </w:rPr>
            </w:pPr>
          </w:p>
        </w:tc>
        <w:tc>
          <w:tcPr>
            <w:tcW w:w="618" w:type="dxa"/>
            <w:vAlign w:val="bottom"/>
          </w:tcPr>
          <w:p w:rsidR="00664982" w:rsidRPr="008F541B" w:rsidRDefault="00664982" w:rsidP="00C57F1B">
            <w:pPr>
              <w:pStyle w:val="SemEspaamento"/>
              <w:rPr>
                <w:rFonts w:asciiTheme="minorHAnsi" w:hAnsiTheme="minorHAnsi" w:cstheme="minorHAnsi"/>
                <w:color w:val="000000"/>
                <w:sz w:val="18"/>
                <w:szCs w:val="18"/>
              </w:rPr>
            </w:pPr>
            <w:r w:rsidRPr="008F541B">
              <w:rPr>
                <w:rFonts w:asciiTheme="minorHAnsi" w:hAnsiTheme="minorHAnsi" w:cstheme="minorHAnsi"/>
                <w:color w:val="000000"/>
                <w:sz w:val="18"/>
                <w:szCs w:val="18"/>
              </w:rPr>
              <w:t>20</w:t>
            </w:r>
          </w:p>
          <w:p w:rsidR="00664982" w:rsidRPr="008F541B" w:rsidRDefault="00664982" w:rsidP="00C57F1B">
            <w:pPr>
              <w:pStyle w:val="SemEspaamento"/>
              <w:rPr>
                <w:rFonts w:asciiTheme="minorHAnsi" w:hAnsiTheme="minorHAnsi" w:cstheme="minorHAnsi"/>
                <w:color w:val="000000"/>
                <w:sz w:val="18"/>
                <w:szCs w:val="18"/>
              </w:rPr>
            </w:pPr>
          </w:p>
          <w:p w:rsidR="00664982" w:rsidRPr="008F541B" w:rsidRDefault="00664982" w:rsidP="00C57F1B">
            <w:pPr>
              <w:pStyle w:val="SemEspaamento"/>
              <w:rPr>
                <w:rFonts w:asciiTheme="minorHAnsi" w:hAnsiTheme="minorHAnsi" w:cstheme="minorHAnsi"/>
                <w:color w:val="000000"/>
                <w:sz w:val="18"/>
                <w:szCs w:val="18"/>
              </w:rPr>
            </w:pPr>
          </w:p>
          <w:p w:rsidR="00664982" w:rsidRPr="008F541B" w:rsidRDefault="00664982" w:rsidP="00C57F1B">
            <w:pPr>
              <w:pStyle w:val="SemEspaamento"/>
              <w:rPr>
                <w:rFonts w:asciiTheme="minorHAnsi" w:hAnsiTheme="minorHAnsi" w:cstheme="minorHAnsi"/>
                <w:color w:val="000000"/>
                <w:sz w:val="18"/>
                <w:szCs w:val="18"/>
              </w:rPr>
            </w:pPr>
          </w:p>
        </w:tc>
        <w:tc>
          <w:tcPr>
            <w:tcW w:w="567" w:type="dxa"/>
          </w:tcPr>
          <w:p w:rsidR="00664982" w:rsidRPr="008F541B" w:rsidRDefault="00664982" w:rsidP="00C57F1B">
            <w:pPr>
              <w:pStyle w:val="SemEspaamento"/>
              <w:rPr>
                <w:rFonts w:asciiTheme="minorHAnsi" w:hAnsiTheme="minorHAnsi" w:cstheme="minorHAnsi"/>
                <w:sz w:val="18"/>
                <w:szCs w:val="18"/>
              </w:rPr>
            </w:pPr>
            <w:r w:rsidRPr="008F541B">
              <w:rPr>
                <w:rFonts w:asciiTheme="minorHAnsi" w:hAnsiTheme="minorHAnsi" w:cstheme="minorHAnsi"/>
                <w:sz w:val="18"/>
                <w:szCs w:val="18"/>
              </w:rPr>
              <w:t>SC</w:t>
            </w:r>
          </w:p>
        </w:tc>
        <w:tc>
          <w:tcPr>
            <w:tcW w:w="4962" w:type="dxa"/>
          </w:tcPr>
          <w:p w:rsidR="00664982" w:rsidRPr="008F541B" w:rsidRDefault="00664982" w:rsidP="00C57F1B">
            <w:pPr>
              <w:pStyle w:val="SemEspaamento"/>
              <w:rPr>
                <w:rFonts w:asciiTheme="minorHAnsi" w:hAnsiTheme="minorHAnsi" w:cstheme="minorHAnsi"/>
                <w:sz w:val="18"/>
                <w:szCs w:val="18"/>
              </w:rPr>
            </w:pPr>
            <w:r w:rsidRPr="008F541B">
              <w:rPr>
                <w:rFonts w:asciiTheme="minorHAnsi" w:hAnsiTheme="minorHAnsi" w:cstheme="minorHAnsi"/>
                <w:sz w:val="18"/>
                <w:szCs w:val="18"/>
              </w:rPr>
              <w:t xml:space="preserve">Substrato florestal para </w:t>
            </w:r>
            <w:proofErr w:type="spellStart"/>
            <w:r w:rsidRPr="008F541B">
              <w:rPr>
                <w:rFonts w:asciiTheme="minorHAnsi" w:hAnsiTheme="minorHAnsi" w:cstheme="minorHAnsi"/>
                <w:sz w:val="18"/>
                <w:szCs w:val="18"/>
              </w:rPr>
              <w:t>tubetes</w:t>
            </w:r>
            <w:proofErr w:type="spellEnd"/>
            <w:r w:rsidRPr="008F541B">
              <w:rPr>
                <w:rFonts w:asciiTheme="minorHAnsi" w:hAnsiTheme="minorHAnsi" w:cstheme="minorHAnsi"/>
                <w:sz w:val="18"/>
                <w:szCs w:val="18"/>
              </w:rPr>
              <w:t xml:space="preserve"> e bandejas - composição: casca de </w:t>
            </w:r>
            <w:proofErr w:type="spellStart"/>
            <w:r w:rsidRPr="008F541B">
              <w:rPr>
                <w:rFonts w:asciiTheme="minorHAnsi" w:hAnsiTheme="minorHAnsi" w:cstheme="minorHAnsi"/>
                <w:sz w:val="18"/>
                <w:szCs w:val="18"/>
              </w:rPr>
              <w:t>pínus</w:t>
            </w:r>
            <w:proofErr w:type="spellEnd"/>
            <w:r w:rsidRPr="008F541B">
              <w:rPr>
                <w:rFonts w:asciiTheme="minorHAnsi" w:hAnsiTheme="minorHAnsi" w:cstheme="minorHAnsi"/>
                <w:sz w:val="18"/>
                <w:szCs w:val="18"/>
              </w:rPr>
              <w:t xml:space="preserve"> / fibra de </w:t>
            </w:r>
            <w:proofErr w:type="spellStart"/>
            <w:r w:rsidRPr="008F541B">
              <w:rPr>
                <w:rFonts w:asciiTheme="minorHAnsi" w:hAnsiTheme="minorHAnsi" w:cstheme="minorHAnsi"/>
                <w:sz w:val="18"/>
                <w:szCs w:val="18"/>
              </w:rPr>
              <w:t>côco</w:t>
            </w:r>
            <w:proofErr w:type="spellEnd"/>
            <w:r w:rsidRPr="008F541B">
              <w:rPr>
                <w:rFonts w:asciiTheme="minorHAnsi" w:hAnsiTheme="minorHAnsi" w:cstheme="minorHAnsi"/>
                <w:sz w:val="18"/>
                <w:szCs w:val="18"/>
              </w:rPr>
              <w:t xml:space="preserve"> / turfa Fibrosa / </w:t>
            </w:r>
            <w:proofErr w:type="spellStart"/>
            <w:r w:rsidRPr="008F541B">
              <w:rPr>
                <w:rFonts w:asciiTheme="minorHAnsi" w:hAnsiTheme="minorHAnsi" w:cstheme="minorHAnsi"/>
                <w:sz w:val="18"/>
                <w:szCs w:val="18"/>
              </w:rPr>
              <w:t>vermiculita</w:t>
            </w:r>
            <w:proofErr w:type="spellEnd"/>
            <w:r w:rsidRPr="008F541B">
              <w:rPr>
                <w:rFonts w:asciiTheme="minorHAnsi" w:hAnsiTheme="minorHAnsi" w:cstheme="minorHAnsi"/>
                <w:sz w:val="18"/>
                <w:szCs w:val="18"/>
              </w:rPr>
              <w:t>, pronto para o uso, não exala odores, livre de pragas e microrganismos patogênicos. 25KG</w:t>
            </w:r>
          </w:p>
        </w:tc>
        <w:tc>
          <w:tcPr>
            <w:tcW w:w="850" w:type="dxa"/>
          </w:tcPr>
          <w:p w:rsidR="00664982" w:rsidRPr="008F541B" w:rsidRDefault="008F541B" w:rsidP="00C57F1B">
            <w:pPr>
              <w:pStyle w:val="SemEspaamento"/>
              <w:jc w:val="center"/>
              <w:rPr>
                <w:rFonts w:asciiTheme="minorHAnsi" w:hAnsiTheme="minorHAnsi" w:cstheme="minorHAnsi"/>
                <w:sz w:val="12"/>
                <w:szCs w:val="12"/>
              </w:rPr>
            </w:pPr>
            <w:proofErr w:type="spellStart"/>
            <w:r w:rsidRPr="008F541B">
              <w:rPr>
                <w:rFonts w:asciiTheme="minorHAnsi" w:hAnsiTheme="minorHAnsi" w:cstheme="minorHAnsi"/>
                <w:sz w:val="12"/>
                <w:szCs w:val="12"/>
              </w:rPr>
              <w:t>Maxfértil</w:t>
            </w:r>
            <w:proofErr w:type="spellEnd"/>
          </w:p>
        </w:tc>
        <w:tc>
          <w:tcPr>
            <w:tcW w:w="709" w:type="dxa"/>
          </w:tcPr>
          <w:p w:rsidR="00664982" w:rsidRPr="008F541B" w:rsidRDefault="008F541B" w:rsidP="00C57F1B">
            <w:pPr>
              <w:pStyle w:val="SemEspaamento"/>
              <w:jc w:val="right"/>
              <w:rPr>
                <w:rFonts w:asciiTheme="minorHAnsi" w:hAnsiTheme="minorHAnsi" w:cstheme="minorHAnsi"/>
                <w:sz w:val="18"/>
                <w:szCs w:val="18"/>
              </w:rPr>
            </w:pPr>
            <w:r>
              <w:rPr>
                <w:rFonts w:asciiTheme="minorHAnsi" w:hAnsiTheme="minorHAnsi" w:cstheme="minorHAnsi"/>
                <w:sz w:val="18"/>
                <w:szCs w:val="18"/>
              </w:rPr>
              <w:t>17,60</w:t>
            </w:r>
          </w:p>
        </w:tc>
        <w:tc>
          <w:tcPr>
            <w:tcW w:w="958" w:type="dxa"/>
          </w:tcPr>
          <w:p w:rsidR="00664982" w:rsidRPr="008F541B" w:rsidRDefault="008F541B" w:rsidP="00C57F1B">
            <w:pPr>
              <w:pStyle w:val="SemEspaamento"/>
              <w:jc w:val="right"/>
              <w:rPr>
                <w:rFonts w:asciiTheme="minorHAnsi" w:hAnsiTheme="minorHAnsi" w:cstheme="minorHAnsi"/>
                <w:sz w:val="18"/>
                <w:szCs w:val="18"/>
              </w:rPr>
            </w:pPr>
            <w:r>
              <w:rPr>
                <w:rFonts w:asciiTheme="minorHAnsi" w:hAnsiTheme="minorHAnsi" w:cstheme="minorHAnsi"/>
                <w:sz w:val="18"/>
                <w:szCs w:val="18"/>
              </w:rPr>
              <w:t>352,00</w:t>
            </w:r>
          </w:p>
        </w:tc>
      </w:tr>
      <w:tr w:rsidR="008F541B" w:rsidRPr="008F541B" w:rsidTr="008F541B">
        <w:tc>
          <w:tcPr>
            <w:tcW w:w="624" w:type="dxa"/>
          </w:tcPr>
          <w:p w:rsidR="008F541B" w:rsidRPr="008F541B" w:rsidRDefault="008F541B" w:rsidP="00C57F1B">
            <w:pPr>
              <w:pStyle w:val="SemEspaamento"/>
              <w:rPr>
                <w:rFonts w:asciiTheme="minorHAnsi" w:eastAsia="Arial Unicode MS" w:hAnsiTheme="minorHAnsi" w:cstheme="minorHAnsi"/>
                <w:sz w:val="18"/>
                <w:szCs w:val="18"/>
              </w:rPr>
            </w:pPr>
            <w:r w:rsidRPr="008F541B">
              <w:rPr>
                <w:rFonts w:asciiTheme="minorHAnsi" w:eastAsia="Arial Unicode MS" w:hAnsiTheme="minorHAnsi" w:cstheme="minorHAnsi"/>
                <w:sz w:val="18"/>
                <w:szCs w:val="18"/>
              </w:rPr>
              <w:t>09</w:t>
            </w:r>
          </w:p>
        </w:tc>
        <w:tc>
          <w:tcPr>
            <w:tcW w:w="618" w:type="dxa"/>
            <w:vAlign w:val="bottom"/>
          </w:tcPr>
          <w:p w:rsidR="008F541B" w:rsidRPr="008F541B" w:rsidRDefault="008F541B" w:rsidP="00C57F1B">
            <w:pPr>
              <w:pStyle w:val="SemEspaamento"/>
              <w:rPr>
                <w:rFonts w:asciiTheme="minorHAnsi" w:hAnsiTheme="minorHAnsi" w:cstheme="minorHAnsi"/>
                <w:color w:val="000000"/>
                <w:sz w:val="18"/>
                <w:szCs w:val="18"/>
              </w:rPr>
            </w:pPr>
            <w:r w:rsidRPr="008F541B">
              <w:rPr>
                <w:rFonts w:asciiTheme="minorHAnsi" w:hAnsiTheme="minorHAnsi" w:cstheme="minorHAnsi"/>
                <w:color w:val="000000"/>
                <w:sz w:val="18"/>
                <w:szCs w:val="18"/>
              </w:rPr>
              <w:t>5000</w:t>
            </w:r>
          </w:p>
        </w:tc>
        <w:tc>
          <w:tcPr>
            <w:tcW w:w="567" w:type="dxa"/>
          </w:tcPr>
          <w:p w:rsidR="008F541B" w:rsidRPr="008F541B" w:rsidRDefault="008F541B" w:rsidP="00C57F1B">
            <w:pPr>
              <w:pStyle w:val="SemEspaamento"/>
              <w:rPr>
                <w:rFonts w:asciiTheme="minorHAnsi" w:hAnsiTheme="minorHAnsi" w:cstheme="minorHAnsi"/>
                <w:i/>
                <w:sz w:val="18"/>
                <w:szCs w:val="18"/>
              </w:rPr>
            </w:pPr>
            <w:r w:rsidRPr="008F541B">
              <w:rPr>
                <w:rFonts w:asciiTheme="minorHAnsi" w:hAnsiTheme="minorHAnsi" w:cstheme="minorHAnsi"/>
                <w:sz w:val="18"/>
                <w:szCs w:val="18"/>
              </w:rPr>
              <w:t>M2</w:t>
            </w:r>
          </w:p>
        </w:tc>
        <w:tc>
          <w:tcPr>
            <w:tcW w:w="4962" w:type="dxa"/>
          </w:tcPr>
          <w:p w:rsidR="008F541B" w:rsidRPr="008F541B" w:rsidRDefault="008F541B" w:rsidP="00C57F1B">
            <w:pPr>
              <w:pStyle w:val="SemEspaamento"/>
              <w:rPr>
                <w:rFonts w:asciiTheme="minorHAnsi" w:hAnsiTheme="minorHAnsi" w:cstheme="minorHAnsi"/>
                <w:w w:val="111"/>
                <w:sz w:val="18"/>
                <w:szCs w:val="18"/>
              </w:rPr>
            </w:pPr>
            <w:r w:rsidRPr="008F541B">
              <w:rPr>
                <w:rFonts w:asciiTheme="minorHAnsi" w:hAnsiTheme="minorHAnsi" w:cstheme="minorHAnsi"/>
                <w:w w:val="111"/>
                <w:sz w:val="18"/>
                <w:szCs w:val="18"/>
              </w:rPr>
              <w:t>Grama esmeralda</w:t>
            </w:r>
          </w:p>
        </w:tc>
        <w:tc>
          <w:tcPr>
            <w:tcW w:w="850" w:type="dxa"/>
          </w:tcPr>
          <w:p w:rsidR="008F541B" w:rsidRPr="008F541B" w:rsidRDefault="008F541B" w:rsidP="00C57F1B">
            <w:pPr>
              <w:pStyle w:val="SemEspaamento"/>
              <w:jc w:val="center"/>
              <w:rPr>
                <w:rFonts w:asciiTheme="minorHAnsi" w:hAnsiTheme="minorHAnsi" w:cstheme="minorHAnsi"/>
                <w:sz w:val="16"/>
                <w:szCs w:val="16"/>
              </w:rPr>
            </w:pPr>
            <w:proofErr w:type="spellStart"/>
            <w:r w:rsidRPr="008F541B">
              <w:rPr>
                <w:rFonts w:asciiTheme="minorHAnsi" w:hAnsiTheme="minorHAnsi" w:cstheme="minorHAnsi"/>
                <w:sz w:val="16"/>
                <w:szCs w:val="16"/>
              </w:rPr>
              <w:t>Bentec</w:t>
            </w:r>
            <w:proofErr w:type="spellEnd"/>
          </w:p>
        </w:tc>
        <w:tc>
          <w:tcPr>
            <w:tcW w:w="709" w:type="dxa"/>
          </w:tcPr>
          <w:p w:rsidR="008F541B" w:rsidRPr="008F541B" w:rsidRDefault="008F541B" w:rsidP="00C57F1B">
            <w:pPr>
              <w:pStyle w:val="SemEspaamento"/>
              <w:jc w:val="right"/>
              <w:rPr>
                <w:rFonts w:asciiTheme="minorHAnsi" w:hAnsiTheme="minorHAnsi" w:cstheme="minorHAnsi"/>
                <w:sz w:val="18"/>
                <w:szCs w:val="18"/>
              </w:rPr>
            </w:pPr>
            <w:r>
              <w:rPr>
                <w:rFonts w:asciiTheme="minorHAnsi" w:hAnsiTheme="minorHAnsi" w:cstheme="minorHAnsi"/>
                <w:sz w:val="18"/>
                <w:szCs w:val="18"/>
              </w:rPr>
              <w:t>4,93</w:t>
            </w:r>
          </w:p>
        </w:tc>
        <w:tc>
          <w:tcPr>
            <w:tcW w:w="958" w:type="dxa"/>
          </w:tcPr>
          <w:p w:rsidR="008F541B" w:rsidRPr="008F541B" w:rsidRDefault="008F541B" w:rsidP="00C57F1B">
            <w:pPr>
              <w:pStyle w:val="SemEspaamento"/>
              <w:jc w:val="right"/>
              <w:rPr>
                <w:rFonts w:asciiTheme="minorHAnsi" w:hAnsiTheme="minorHAnsi" w:cstheme="minorHAnsi"/>
                <w:sz w:val="18"/>
                <w:szCs w:val="18"/>
              </w:rPr>
            </w:pPr>
            <w:r>
              <w:rPr>
                <w:rFonts w:asciiTheme="minorHAnsi" w:hAnsiTheme="minorHAnsi" w:cstheme="minorHAnsi"/>
                <w:sz w:val="18"/>
                <w:szCs w:val="18"/>
              </w:rPr>
              <w:t>24.650,00</w:t>
            </w:r>
          </w:p>
        </w:tc>
      </w:tr>
      <w:tr w:rsidR="008F541B" w:rsidRPr="008F541B" w:rsidTr="008F541B">
        <w:tc>
          <w:tcPr>
            <w:tcW w:w="624" w:type="dxa"/>
          </w:tcPr>
          <w:p w:rsidR="008F541B" w:rsidRPr="008F541B" w:rsidRDefault="008F541B" w:rsidP="00C57F1B">
            <w:pPr>
              <w:pStyle w:val="SemEspaamento"/>
              <w:rPr>
                <w:rFonts w:asciiTheme="minorHAnsi" w:eastAsia="Arial Unicode MS" w:hAnsiTheme="minorHAnsi" w:cstheme="minorHAnsi"/>
                <w:sz w:val="18"/>
                <w:szCs w:val="18"/>
              </w:rPr>
            </w:pPr>
            <w:r w:rsidRPr="008F541B">
              <w:rPr>
                <w:rFonts w:asciiTheme="minorHAnsi" w:eastAsia="Arial Unicode MS" w:hAnsiTheme="minorHAnsi" w:cstheme="minorHAnsi"/>
                <w:sz w:val="18"/>
                <w:szCs w:val="18"/>
              </w:rPr>
              <w:t>24</w:t>
            </w:r>
          </w:p>
        </w:tc>
        <w:tc>
          <w:tcPr>
            <w:tcW w:w="618" w:type="dxa"/>
            <w:vAlign w:val="bottom"/>
          </w:tcPr>
          <w:p w:rsidR="008F541B" w:rsidRPr="008F541B" w:rsidRDefault="008F541B" w:rsidP="00C57F1B">
            <w:pPr>
              <w:pStyle w:val="SemEspaamento"/>
              <w:rPr>
                <w:rFonts w:asciiTheme="minorHAnsi" w:hAnsiTheme="minorHAnsi" w:cstheme="minorHAnsi"/>
                <w:sz w:val="18"/>
                <w:szCs w:val="18"/>
              </w:rPr>
            </w:pPr>
            <w:r w:rsidRPr="008F541B">
              <w:rPr>
                <w:rFonts w:asciiTheme="minorHAnsi" w:hAnsiTheme="minorHAnsi" w:cstheme="minorHAnsi"/>
                <w:sz w:val="18"/>
                <w:szCs w:val="18"/>
              </w:rPr>
              <w:t xml:space="preserve">02 </w:t>
            </w:r>
          </w:p>
          <w:p w:rsidR="008F541B" w:rsidRPr="008F541B" w:rsidRDefault="008F541B" w:rsidP="00C57F1B">
            <w:pPr>
              <w:pStyle w:val="SemEspaamento"/>
              <w:rPr>
                <w:rFonts w:asciiTheme="minorHAnsi" w:hAnsiTheme="minorHAnsi" w:cstheme="minorHAnsi"/>
                <w:sz w:val="18"/>
                <w:szCs w:val="18"/>
              </w:rPr>
            </w:pPr>
          </w:p>
        </w:tc>
        <w:tc>
          <w:tcPr>
            <w:tcW w:w="567" w:type="dxa"/>
          </w:tcPr>
          <w:p w:rsidR="008F541B" w:rsidRPr="008F541B" w:rsidRDefault="008F541B" w:rsidP="00C57F1B">
            <w:pPr>
              <w:pStyle w:val="SemEspaamento"/>
              <w:rPr>
                <w:rFonts w:asciiTheme="minorHAnsi" w:hAnsiTheme="minorHAnsi" w:cstheme="minorHAnsi"/>
                <w:sz w:val="18"/>
                <w:szCs w:val="18"/>
              </w:rPr>
            </w:pPr>
            <w:proofErr w:type="spellStart"/>
            <w:r w:rsidRPr="008F541B">
              <w:rPr>
                <w:rFonts w:asciiTheme="minorHAnsi" w:hAnsiTheme="minorHAnsi" w:cstheme="minorHAnsi"/>
                <w:sz w:val="18"/>
                <w:szCs w:val="18"/>
              </w:rPr>
              <w:t>Sc</w:t>
            </w:r>
            <w:proofErr w:type="spellEnd"/>
          </w:p>
        </w:tc>
        <w:tc>
          <w:tcPr>
            <w:tcW w:w="4962" w:type="dxa"/>
          </w:tcPr>
          <w:p w:rsidR="008F541B" w:rsidRPr="008F541B" w:rsidRDefault="008F541B" w:rsidP="00C57F1B">
            <w:pPr>
              <w:pStyle w:val="SemEspaamento"/>
              <w:rPr>
                <w:rFonts w:asciiTheme="minorHAnsi" w:hAnsiTheme="minorHAnsi" w:cstheme="minorHAnsi"/>
                <w:sz w:val="18"/>
                <w:szCs w:val="18"/>
              </w:rPr>
            </w:pPr>
            <w:r w:rsidRPr="008F541B">
              <w:rPr>
                <w:rFonts w:asciiTheme="minorHAnsi" w:hAnsiTheme="minorHAnsi" w:cstheme="minorHAnsi"/>
                <w:sz w:val="18"/>
                <w:szCs w:val="18"/>
              </w:rPr>
              <w:t>Super fosfato simples</w:t>
            </w:r>
            <w:r>
              <w:rPr>
                <w:rFonts w:asciiTheme="minorHAnsi" w:hAnsiTheme="minorHAnsi" w:cstheme="minorHAnsi"/>
                <w:sz w:val="18"/>
                <w:szCs w:val="18"/>
              </w:rPr>
              <w:t xml:space="preserve"> 50kg</w:t>
            </w:r>
          </w:p>
        </w:tc>
        <w:tc>
          <w:tcPr>
            <w:tcW w:w="850" w:type="dxa"/>
          </w:tcPr>
          <w:p w:rsidR="008F541B" w:rsidRPr="008F541B" w:rsidRDefault="008F541B" w:rsidP="00C57F1B">
            <w:pPr>
              <w:pStyle w:val="SemEspaamento"/>
              <w:jc w:val="center"/>
              <w:rPr>
                <w:rFonts w:asciiTheme="minorHAnsi" w:hAnsiTheme="minorHAnsi" w:cstheme="minorHAnsi"/>
                <w:sz w:val="16"/>
                <w:szCs w:val="16"/>
              </w:rPr>
            </w:pPr>
            <w:proofErr w:type="spellStart"/>
            <w:r w:rsidRPr="008F541B">
              <w:rPr>
                <w:rFonts w:asciiTheme="minorHAnsi" w:hAnsiTheme="minorHAnsi" w:cstheme="minorHAnsi"/>
                <w:sz w:val="16"/>
                <w:szCs w:val="16"/>
              </w:rPr>
              <w:t>Mosaic</w:t>
            </w:r>
            <w:proofErr w:type="spellEnd"/>
          </w:p>
        </w:tc>
        <w:tc>
          <w:tcPr>
            <w:tcW w:w="709" w:type="dxa"/>
          </w:tcPr>
          <w:p w:rsidR="008F541B" w:rsidRPr="008F541B" w:rsidRDefault="008F541B" w:rsidP="00C57F1B">
            <w:pPr>
              <w:pStyle w:val="SemEspaamento"/>
              <w:jc w:val="right"/>
              <w:rPr>
                <w:rFonts w:asciiTheme="minorHAnsi" w:hAnsiTheme="minorHAnsi" w:cstheme="minorHAnsi"/>
                <w:sz w:val="16"/>
                <w:szCs w:val="16"/>
              </w:rPr>
            </w:pPr>
            <w:r w:rsidRPr="008F541B">
              <w:rPr>
                <w:rFonts w:asciiTheme="minorHAnsi" w:hAnsiTheme="minorHAnsi" w:cstheme="minorHAnsi"/>
                <w:sz w:val="16"/>
                <w:szCs w:val="16"/>
              </w:rPr>
              <w:t>139,47</w:t>
            </w:r>
          </w:p>
        </w:tc>
        <w:tc>
          <w:tcPr>
            <w:tcW w:w="958" w:type="dxa"/>
          </w:tcPr>
          <w:p w:rsidR="008F541B" w:rsidRPr="008F541B" w:rsidRDefault="008F541B" w:rsidP="00C57F1B">
            <w:pPr>
              <w:pStyle w:val="SemEspaamento"/>
              <w:jc w:val="right"/>
              <w:rPr>
                <w:rFonts w:asciiTheme="minorHAnsi" w:hAnsiTheme="minorHAnsi" w:cstheme="minorHAnsi"/>
                <w:sz w:val="18"/>
                <w:szCs w:val="18"/>
              </w:rPr>
            </w:pPr>
            <w:r>
              <w:rPr>
                <w:rFonts w:asciiTheme="minorHAnsi" w:hAnsiTheme="minorHAnsi" w:cstheme="minorHAnsi"/>
                <w:sz w:val="18"/>
                <w:szCs w:val="18"/>
              </w:rPr>
              <w:t>278,94</w:t>
            </w:r>
          </w:p>
        </w:tc>
      </w:tr>
      <w:tr w:rsidR="008F541B" w:rsidRPr="002D4FD3" w:rsidTr="008F541B">
        <w:tc>
          <w:tcPr>
            <w:tcW w:w="624" w:type="dxa"/>
          </w:tcPr>
          <w:p w:rsidR="008F541B" w:rsidRPr="002D4FD3" w:rsidRDefault="008F541B" w:rsidP="00C57F1B">
            <w:pPr>
              <w:pStyle w:val="SemEspaamento"/>
              <w:jc w:val="both"/>
              <w:rPr>
                <w:rFonts w:asciiTheme="minorHAnsi" w:eastAsia="Arial Unicode MS" w:hAnsiTheme="minorHAnsi" w:cstheme="minorHAnsi"/>
                <w:sz w:val="18"/>
                <w:szCs w:val="18"/>
              </w:rPr>
            </w:pPr>
          </w:p>
        </w:tc>
        <w:tc>
          <w:tcPr>
            <w:tcW w:w="618" w:type="dxa"/>
          </w:tcPr>
          <w:p w:rsidR="008F541B" w:rsidRPr="002D4FD3" w:rsidRDefault="008F541B" w:rsidP="00C57F1B">
            <w:pPr>
              <w:pStyle w:val="SemEspaamento"/>
              <w:jc w:val="both"/>
              <w:rPr>
                <w:rFonts w:asciiTheme="minorHAnsi" w:hAnsiTheme="minorHAnsi" w:cstheme="minorHAnsi"/>
                <w:sz w:val="18"/>
                <w:szCs w:val="18"/>
              </w:rPr>
            </w:pPr>
          </w:p>
        </w:tc>
        <w:tc>
          <w:tcPr>
            <w:tcW w:w="567" w:type="dxa"/>
          </w:tcPr>
          <w:p w:rsidR="008F541B" w:rsidRPr="002D4FD3" w:rsidRDefault="008F541B" w:rsidP="00C57F1B">
            <w:pPr>
              <w:pStyle w:val="SemEspaamento"/>
              <w:jc w:val="both"/>
              <w:rPr>
                <w:rFonts w:asciiTheme="minorHAnsi" w:hAnsiTheme="minorHAnsi" w:cstheme="minorHAnsi"/>
                <w:sz w:val="18"/>
                <w:szCs w:val="18"/>
              </w:rPr>
            </w:pPr>
          </w:p>
        </w:tc>
        <w:tc>
          <w:tcPr>
            <w:tcW w:w="4962" w:type="dxa"/>
          </w:tcPr>
          <w:p w:rsidR="008F541B" w:rsidRPr="002D4FD3" w:rsidRDefault="008F541B" w:rsidP="00C57F1B">
            <w:pPr>
              <w:pStyle w:val="SemEspaamento"/>
              <w:jc w:val="both"/>
              <w:rPr>
                <w:rFonts w:asciiTheme="minorHAnsi" w:hAnsiTheme="minorHAnsi" w:cstheme="minorHAnsi"/>
                <w:sz w:val="18"/>
                <w:szCs w:val="18"/>
              </w:rPr>
            </w:pPr>
            <w:r w:rsidRPr="002D4FD3">
              <w:rPr>
                <w:rFonts w:asciiTheme="minorHAnsi" w:hAnsiTheme="minorHAnsi" w:cstheme="minorHAnsi"/>
                <w:sz w:val="18"/>
                <w:szCs w:val="18"/>
              </w:rPr>
              <w:t xml:space="preserve">Total </w:t>
            </w:r>
          </w:p>
        </w:tc>
        <w:tc>
          <w:tcPr>
            <w:tcW w:w="850" w:type="dxa"/>
          </w:tcPr>
          <w:p w:rsidR="008F541B" w:rsidRPr="002D4FD3" w:rsidRDefault="008F541B" w:rsidP="00C57F1B">
            <w:pPr>
              <w:pStyle w:val="SemEspaamento"/>
              <w:jc w:val="center"/>
              <w:rPr>
                <w:rFonts w:asciiTheme="minorHAnsi" w:hAnsiTheme="minorHAnsi" w:cstheme="minorHAnsi"/>
                <w:sz w:val="18"/>
                <w:szCs w:val="18"/>
              </w:rPr>
            </w:pPr>
          </w:p>
        </w:tc>
        <w:tc>
          <w:tcPr>
            <w:tcW w:w="709" w:type="dxa"/>
          </w:tcPr>
          <w:p w:rsidR="008F541B" w:rsidRPr="002D4FD3" w:rsidRDefault="008F541B" w:rsidP="00C57F1B">
            <w:pPr>
              <w:pStyle w:val="SemEspaamento"/>
              <w:jc w:val="right"/>
              <w:rPr>
                <w:rFonts w:asciiTheme="minorHAnsi" w:hAnsiTheme="minorHAnsi" w:cstheme="minorHAnsi"/>
                <w:sz w:val="18"/>
                <w:szCs w:val="18"/>
              </w:rPr>
            </w:pPr>
          </w:p>
        </w:tc>
        <w:tc>
          <w:tcPr>
            <w:tcW w:w="958" w:type="dxa"/>
            <w:vAlign w:val="bottom"/>
          </w:tcPr>
          <w:p w:rsidR="008F541B" w:rsidRPr="002D4FD3" w:rsidRDefault="008F541B" w:rsidP="00C57F1B">
            <w:pPr>
              <w:jc w:val="right"/>
              <w:rPr>
                <w:rFonts w:cstheme="minorHAnsi"/>
                <w:sz w:val="18"/>
                <w:szCs w:val="18"/>
              </w:rPr>
            </w:pPr>
            <w:r>
              <w:rPr>
                <w:rFonts w:cstheme="minorHAnsi"/>
                <w:sz w:val="18"/>
                <w:szCs w:val="18"/>
              </w:rPr>
              <w:t>25280,94</w:t>
            </w:r>
          </w:p>
        </w:tc>
      </w:tr>
    </w:tbl>
    <w:p w:rsidR="00664982" w:rsidRPr="002D4FD3" w:rsidRDefault="00664982" w:rsidP="00664982">
      <w:pPr>
        <w:pStyle w:val="SemEspaamento"/>
        <w:jc w:val="both"/>
        <w:rPr>
          <w:sz w:val="20"/>
          <w:szCs w:val="20"/>
        </w:rPr>
      </w:pPr>
      <w:r>
        <w:rPr>
          <w:sz w:val="20"/>
          <w:szCs w:val="20"/>
        </w:rPr>
        <w:tab/>
      </w:r>
      <w:r w:rsidRPr="002D4FD3">
        <w:rPr>
          <w:sz w:val="20"/>
          <w:szCs w:val="20"/>
        </w:rPr>
        <w:t xml:space="preserve">Os valores acima </w:t>
      </w:r>
      <w:r w:rsidRPr="002D4FD3">
        <w:rPr>
          <w:bCs/>
          <w:sz w:val="20"/>
          <w:szCs w:val="20"/>
        </w:rPr>
        <w:t>poderão</w:t>
      </w:r>
      <w:r w:rsidRPr="002D4FD3">
        <w:rPr>
          <w:sz w:val="20"/>
          <w:szCs w:val="20"/>
        </w:rPr>
        <w:t xml:space="preserve"> eventualmente sofrer revisão (aumento ou decréscimos) nas seguintes hipóteses: </w:t>
      </w:r>
    </w:p>
    <w:p w:rsidR="00664982" w:rsidRPr="002D4FD3" w:rsidRDefault="00664982" w:rsidP="00664982">
      <w:pPr>
        <w:pStyle w:val="SemEspaamento"/>
        <w:jc w:val="both"/>
        <w:rPr>
          <w:sz w:val="20"/>
          <w:szCs w:val="20"/>
        </w:rPr>
      </w:pPr>
      <w:r w:rsidRPr="002D4FD3">
        <w:rPr>
          <w:b/>
          <w:sz w:val="20"/>
          <w:szCs w:val="20"/>
        </w:rPr>
        <w:t>a)</w:t>
      </w:r>
      <w:r w:rsidRPr="002D4FD3">
        <w:rPr>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664982" w:rsidRPr="002D4FD3" w:rsidRDefault="00664982" w:rsidP="00664982">
      <w:pPr>
        <w:pStyle w:val="SemEspaamento"/>
        <w:jc w:val="both"/>
        <w:rPr>
          <w:sz w:val="20"/>
          <w:szCs w:val="20"/>
        </w:rPr>
      </w:pPr>
      <w:r w:rsidRPr="002D4FD3">
        <w:rPr>
          <w:b/>
          <w:sz w:val="20"/>
          <w:szCs w:val="20"/>
        </w:rPr>
        <w:t>b)</w:t>
      </w:r>
      <w:r w:rsidRPr="002D4FD3">
        <w:rPr>
          <w:sz w:val="20"/>
          <w:szCs w:val="20"/>
        </w:rPr>
        <w:t xml:space="preserve"> para menos, na hipótese do valor contratado ficar muito superior ao valor do mercado, ou, ainda, quando ocorrer o fato do príncipe previsto no art. 65, § 5º, da Lei n. 8.666/93.</w:t>
      </w:r>
    </w:p>
    <w:p w:rsidR="00664982" w:rsidRPr="002D4FD3" w:rsidRDefault="00664982" w:rsidP="00664982">
      <w:pPr>
        <w:pStyle w:val="SemEspaamento"/>
        <w:jc w:val="both"/>
        <w:rPr>
          <w:sz w:val="20"/>
          <w:szCs w:val="20"/>
        </w:rPr>
      </w:pPr>
      <w:r w:rsidRPr="002D4FD3">
        <w:rPr>
          <w:sz w:val="20"/>
          <w:szCs w:val="20"/>
        </w:rPr>
        <w:lastRenderedPageBreak/>
        <w:t xml:space="preserve"> </w:t>
      </w:r>
      <w:r w:rsidR="00DC5589">
        <w:rPr>
          <w:sz w:val="20"/>
          <w:szCs w:val="20"/>
        </w:rPr>
        <w:tab/>
      </w:r>
      <w:r w:rsidRPr="002D4FD3">
        <w:rPr>
          <w:sz w:val="20"/>
          <w:szCs w:val="20"/>
        </w:rPr>
        <w:t>A empresa deverá apresentar documento oficial comprovando o reajuste, acompanhado de</w:t>
      </w:r>
      <w:r w:rsidRPr="002D4FD3">
        <w:rPr>
          <w:b/>
          <w:i/>
          <w:sz w:val="20"/>
          <w:szCs w:val="20"/>
        </w:rPr>
        <w:t xml:space="preserve"> requerimento.  </w:t>
      </w:r>
      <w:r w:rsidRPr="002D4FD3">
        <w:rPr>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2D4FD3">
        <w:rPr>
          <w:sz w:val="20"/>
          <w:szCs w:val="20"/>
        </w:rPr>
        <w:t>etc</w:t>
      </w:r>
      <w:proofErr w:type="spellEnd"/>
      <w:r w:rsidRPr="002D4FD3">
        <w:rPr>
          <w:sz w:val="20"/>
          <w:szCs w:val="20"/>
        </w:rPr>
        <w:t>). </w:t>
      </w:r>
    </w:p>
    <w:p w:rsidR="00664982" w:rsidRPr="002D4FD3" w:rsidRDefault="00664982" w:rsidP="00664982">
      <w:pPr>
        <w:pStyle w:val="SemEspaamento"/>
        <w:jc w:val="both"/>
        <w:rPr>
          <w:sz w:val="20"/>
          <w:szCs w:val="20"/>
        </w:rPr>
      </w:pPr>
    </w:p>
    <w:p w:rsidR="00664982" w:rsidRPr="002D4FD3" w:rsidRDefault="00664982" w:rsidP="00664982">
      <w:pPr>
        <w:autoSpaceDE w:val="0"/>
        <w:autoSpaceDN w:val="0"/>
        <w:adjustRightInd w:val="0"/>
        <w:jc w:val="both"/>
        <w:rPr>
          <w:rFonts w:cstheme="minorHAnsi"/>
          <w:b/>
          <w:sz w:val="20"/>
          <w:szCs w:val="20"/>
        </w:rPr>
      </w:pPr>
      <w:r w:rsidRPr="002D4FD3">
        <w:rPr>
          <w:rFonts w:cstheme="minorHAnsi"/>
          <w:b/>
          <w:sz w:val="20"/>
          <w:szCs w:val="20"/>
          <w:u w:val="single"/>
        </w:rPr>
        <w:t>CLÁUSULA TERCEIRA</w:t>
      </w:r>
      <w:r w:rsidRPr="002D4FD3">
        <w:rPr>
          <w:rFonts w:cstheme="minorHAnsi"/>
          <w:b/>
          <w:sz w:val="20"/>
          <w:szCs w:val="20"/>
        </w:rPr>
        <w:t xml:space="preserve"> – DA VIGÊNCIA </w:t>
      </w:r>
    </w:p>
    <w:p w:rsidR="00664982" w:rsidRPr="002D4FD3" w:rsidRDefault="00664982" w:rsidP="00664982">
      <w:pPr>
        <w:pStyle w:val="NormalWeb"/>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A presente ata terá início na data de </w:t>
      </w:r>
      <w:r w:rsidRPr="002D4FD3">
        <w:rPr>
          <w:rFonts w:asciiTheme="minorHAnsi" w:hAnsiTheme="minorHAnsi" w:cstheme="minorHAnsi"/>
          <w:b/>
          <w:sz w:val="20"/>
          <w:szCs w:val="20"/>
        </w:rPr>
        <w:t>13/09/2019</w:t>
      </w:r>
      <w:r w:rsidRPr="002D4FD3">
        <w:rPr>
          <w:rFonts w:asciiTheme="minorHAnsi" w:hAnsiTheme="minorHAnsi" w:cstheme="minorHAnsi"/>
          <w:sz w:val="20"/>
          <w:szCs w:val="20"/>
        </w:rPr>
        <w:t xml:space="preserve"> e vigorará até a data de </w:t>
      </w:r>
      <w:r w:rsidRPr="002D4FD3">
        <w:rPr>
          <w:rFonts w:asciiTheme="minorHAnsi" w:hAnsiTheme="minorHAnsi" w:cstheme="minorHAnsi"/>
          <w:b/>
          <w:sz w:val="20"/>
          <w:szCs w:val="20"/>
        </w:rPr>
        <w:t>11/09/2020</w:t>
      </w:r>
      <w:r w:rsidRPr="002D4FD3">
        <w:rPr>
          <w:rFonts w:asciiTheme="minorHAnsi" w:hAnsiTheme="minorHAnsi" w:cstheme="minorHAnsi"/>
          <w:sz w:val="20"/>
          <w:szCs w:val="20"/>
        </w:rPr>
        <w:t>, podendo ser prorrogado por igual período, ou até final do saldo estipulado, dependendo do interesse da Administração Pública Municipal. </w:t>
      </w:r>
    </w:p>
    <w:p w:rsidR="00664982" w:rsidRPr="002D4FD3" w:rsidRDefault="00664982" w:rsidP="00664982">
      <w:pPr>
        <w:pStyle w:val="NormalWeb"/>
        <w:rPr>
          <w:rFonts w:asciiTheme="minorHAnsi" w:hAnsiTheme="minorHAnsi" w:cstheme="minorHAnsi"/>
          <w:sz w:val="20"/>
          <w:szCs w:val="20"/>
        </w:rPr>
      </w:pPr>
      <w:r w:rsidRPr="002D4FD3">
        <w:rPr>
          <w:rFonts w:asciiTheme="minorHAnsi" w:hAnsiTheme="minorHAnsi" w:cstheme="minorHAnsi"/>
          <w:b/>
          <w:bCs/>
          <w:sz w:val="20"/>
          <w:szCs w:val="20"/>
          <w:u w:val="single"/>
        </w:rPr>
        <w:t>CLÁUSULA QUARTA</w:t>
      </w:r>
      <w:r w:rsidRPr="002D4FD3">
        <w:rPr>
          <w:rFonts w:asciiTheme="minorHAnsi" w:hAnsiTheme="minorHAnsi" w:cstheme="minorHAnsi"/>
          <w:b/>
          <w:bCs/>
          <w:sz w:val="20"/>
          <w:szCs w:val="20"/>
        </w:rPr>
        <w:t xml:space="preserve"> – DA FORMA DE PAGAMENTO</w:t>
      </w:r>
      <w:r w:rsidRPr="002D4FD3">
        <w:rPr>
          <w:rFonts w:asciiTheme="minorHAnsi" w:hAnsiTheme="minorHAnsi" w:cstheme="minorHAnsi"/>
          <w:sz w:val="20"/>
          <w:szCs w:val="20"/>
        </w:rPr>
        <w:t> </w:t>
      </w:r>
    </w:p>
    <w:p w:rsidR="008F541B" w:rsidRPr="008F541B" w:rsidRDefault="00664982" w:rsidP="008F541B">
      <w:pPr>
        <w:pStyle w:val="SemEspaamento"/>
        <w:jc w:val="both"/>
        <w:rPr>
          <w:rFonts w:asciiTheme="minorHAnsi" w:hAnsiTheme="minorHAnsi" w:cstheme="minorHAnsi"/>
          <w:b/>
          <w:sz w:val="20"/>
          <w:szCs w:val="20"/>
        </w:rPr>
      </w:pPr>
      <w:r>
        <w:rPr>
          <w:sz w:val="20"/>
          <w:szCs w:val="20"/>
        </w:rPr>
        <w:tab/>
      </w:r>
      <w:r w:rsidR="008F541B" w:rsidRPr="00A3202B">
        <w:rPr>
          <w:rFonts w:asciiTheme="minorHAnsi" w:hAnsiTheme="minorHAnsi" w:cstheme="minorHAnsi"/>
          <w:sz w:val="20"/>
          <w:szCs w:val="20"/>
        </w:rPr>
        <w:t xml:space="preserve">O pagamento será efetuado por depósito em </w:t>
      </w:r>
      <w:r w:rsidR="008F541B" w:rsidRPr="002D4FD3">
        <w:rPr>
          <w:b/>
          <w:sz w:val="20"/>
          <w:szCs w:val="20"/>
        </w:rPr>
        <w:t xml:space="preserve">conta corrente n.º </w:t>
      </w:r>
      <w:r w:rsidR="008F541B">
        <w:rPr>
          <w:b/>
          <w:sz w:val="20"/>
          <w:szCs w:val="20"/>
        </w:rPr>
        <w:t>15228-9</w:t>
      </w:r>
      <w:r w:rsidR="008F541B" w:rsidRPr="002D4FD3">
        <w:rPr>
          <w:b/>
          <w:sz w:val="20"/>
          <w:szCs w:val="20"/>
        </w:rPr>
        <w:t xml:space="preserve"> </w:t>
      </w:r>
      <w:proofErr w:type="spellStart"/>
      <w:r w:rsidR="008F541B" w:rsidRPr="002D4FD3">
        <w:rPr>
          <w:b/>
          <w:sz w:val="20"/>
          <w:szCs w:val="20"/>
        </w:rPr>
        <w:t>Ag</w:t>
      </w:r>
      <w:proofErr w:type="spellEnd"/>
      <w:r w:rsidR="008F541B" w:rsidRPr="002D4FD3">
        <w:rPr>
          <w:b/>
          <w:sz w:val="20"/>
          <w:szCs w:val="20"/>
        </w:rPr>
        <w:t xml:space="preserve">. </w:t>
      </w:r>
      <w:r w:rsidR="008F541B">
        <w:rPr>
          <w:b/>
          <w:sz w:val="20"/>
          <w:szCs w:val="20"/>
        </w:rPr>
        <w:t>8483</w:t>
      </w:r>
      <w:r w:rsidR="008F541B" w:rsidRPr="002D4FD3">
        <w:rPr>
          <w:b/>
          <w:sz w:val="20"/>
          <w:szCs w:val="20"/>
        </w:rPr>
        <w:t xml:space="preserve"> Banco </w:t>
      </w:r>
      <w:r w:rsidR="008F541B">
        <w:rPr>
          <w:b/>
          <w:sz w:val="20"/>
          <w:szCs w:val="20"/>
        </w:rPr>
        <w:t>Itaú</w:t>
      </w:r>
      <w:r w:rsidR="008F541B" w:rsidRPr="002D4FD3">
        <w:rPr>
          <w:sz w:val="20"/>
          <w:szCs w:val="20"/>
        </w:rPr>
        <w:t xml:space="preserve"> </w:t>
      </w:r>
      <w:r w:rsidR="008F541B" w:rsidRPr="00A3202B">
        <w:rPr>
          <w:rFonts w:asciiTheme="minorHAnsi" w:hAnsiTheme="minorHAnsi" w:cstheme="minorHAnsi"/>
          <w:sz w:val="20"/>
          <w:szCs w:val="20"/>
        </w:rPr>
        <w:t xml:space="preserve">até o 15º dia útil do mês subsequente, contados da data da entrega da Nota Fiscal, devendo salientar que </w:t>
      </w:r>
      <w:r w:rsidR="008F541B" w:rsidRPr="00A3202B">
        <w:rPr>
          <w:rFonts w:asciiTheme="minorHAnsi" w:hAnsiTheme="minorHAnsi" w:cstheme="minorHAnsi"/>
          <w:bCs/>
          <w:sz w:val="20"/>
          <w:szCs w:val="20"/>
        </w:rPr>
        <w:t>j</w:t>
      </w:r>
      <w:r w:rsidR="008F541B" w:rsidRPr="00A3202B">
        <w:rPr>
          <w:rFonts w:asciiTheme="minorHAnsi" w:hAnsiTheme="minorHAnsi" w:cstheme="minorHAnsi"/>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r w:rsidR="008F541B">
        <w:rPr>
          <w:rFonts w:asciiTheme="minorHAnsi" w:hAnsiTheme="minorHAnsi" w:cstheme="minorHAnsi"/>
          <w:sz w:val="20"/>
          <w:szCs w:val="20"/>
        </w:rPr>
        <w:t xml:space="preserve"> </w:t>
      </w:r>
      <w:r w:rsidR="008F541B" w:rsidRPr="008F541B">
        <w:rPr>
          <w:rFonts w:asciiTheme="minorHAnsi" w:hAnsiTheme="minorHAnsi" w:cstheme="minorHAnsi"/>
          <w:b/>
          <w:sz w:val="20"/>
          <w:szCs w:val="20"/>
        </w:rPr>
        <w:t xml:space="preserve">As Notas Fiscais dos itens 01 e 09 quando solicitados deverão ser emitidas em nome do Município de Ribeirão do Pinhal – Estado do Paraná, CNPJ n.º 76.968.064/0001-42, Rua Paraná n.º 983. E as dos itens 24   em nome do </w:t>
      </w:r>
      <w:r w:rsidR="008F541B" w:rsidRPr="008F541B">
        <w:rPr>
          <w:rFonts w:asciiTheme="minorHAnsi" w:hAnsiTheme="minorHAnsi" w:cstheme="minorHAnsi"/>
          <w:b/>
          <w:sz w:val="21"/>
          <w:szCs w:val="21"/>
        </w:rPr>
        <w:t>FUNDO MUNICIPAL DE ASSISTÊNCIA SOCIAL DE RIBEIRÃO DO PINHAL CNPJ: 17.382.189/0001-27- rua Antonio Rogério rosa 1097 – Complemento CRAS</w:t>
      </w:r>
      <w:r w:rsidR="008F541B" w:rsidRPr="008F541B">
        <w:rPr>
          <w:rFonts w:asciiTheme="minorHAnsi" w:hAnsiTheme="minorHAnsi" w:cstheme="minorHAnsi"/>
          <w:b/>
          <w:sz w:val="20"/>
          <w:szCs w:val="20"/>
        </w:rPr>
        <w:t>.</w:t>
      </w:r>
    </w:p>
    <w:p w:rsidR="008F541B" w:rsidRDefault="008F541B" w:rsidP="008F541B">
      <w:pPr>
        <w:pStyle w:val="SemEspaamento"/>
        <w:jc w:val="both"/>
        <w:rPr>
          <w:rFonts w:asciiTheme="minorHAnsi" w:hAnsiTheme="minorHAnsi" w:cstheme="minorHAnsi"/>
          <w:sz w:val="20"/>
          <w:szCs w:val="20"/>
        </w:rPr>
      </w:pPr>
    </w:p>
    <w:p w:rsidR="00664982" w:rsidRPr="002D4FD3" w:rsidRDefault="00664982" w:rsidP="008F541B">
      <w:pPr>
        <w:pStyle w:val="SemEspaamento"/>
        <w:jc w:val="both"/>
        <w:rPr>
          <w:rFonts w:asciiTheme="minorHAnsi" w:hAnsiTheme="minorHAnsi" w:cstheme="minorHAnsi"/>
          <w:sz w:val="20"/>
          <w:szCs w:val="20"/>
        </w:rPr>
      </w:pPr>
      <w:r w:rsidRPr="002D4FD3">
        <w:rPr>
          <w:rFonts w:asciiTheme="minorHAnsi" w:hAnsiTheme="minorHAnsi" w:cstheme="minorHAnsi"/>
          <w:b/>
          <w:bCs/>
          <w:sz w:val="20"/>
          <w:szCs w:val="20"/>
          <w:u w:val="single"/>
        </w:rPr>
        <w:t>CLÁUSULA QUINTA</w:t>
      </w:r>
      <w:r w:rsidRPr="002D4FD3">
        <w:rPr>
          <w:rFonts w:asciiTheme="minorHAnsi" w:hAnsiTheme="minorHAnsi" w:cstheme="minorHAnsi"/>
          <w:b/>
          <w:bCs/>
          <w:sz w:val="20"/>
          <w:szCs w:val="20"/>
        </w:rPr>
        <w:t xml:space="preserve"> – DAS OBRIGAÇÕES DO CONTRATANTE</w:t>
      </w:r>
      <w:r w:rsidRPr="002D4FD3">
        <w:rPr>
          <w:rFonts w:asciiTheme="minorHAnsi" w:hAnsiTheme="minorHAnsi" w:cstheme="minorHAnsi"/>
          <w:sz w:val="20"/>
          <w:szCs w:val="20"/>
        </w:rPr>
        <w:t> </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 xml:space="preserve">a) Para garantir o fiel cumprimento do presente contrato, o CONTRATANTE se compromete a solicitar previamente à </w:t>
      </w:r>
      <w:r w:rsidRPr="002D4FD3">
        <w:rPr>
          <w:rFonts w:asciiTheme="minorHAnsi" w:hAnsiTheme="minorHAnsi" w:cstheme="minorHAnsi"/>
          <w:bCs/>
          <w:sz w:val="20"/>
          <w:szCs w:val="20"/>
        </w:rPr>
        <w:t>CONTRATADA</w:t>
      </w:r>
      <w:r w:rsidRPr="002D4FD3">
        <w:rPr>
          <w:rFonts w:asciiTheme="minorHAnsi" w:hAnsiTheme="minorHAnsi" w:cstheme="minorHAnsi"/>
          <w:sz w:val="20"/>
          <w:szCs w:val="20"/>
        </w:rPr>
        <w:t>, através de documento requisitório próprio, o fornecimento dos produtos; bem como efetuar o pagamento na forma prevista na cláusula quarta. </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b) Fiscalizar e controlar a entrega, comunicando a CONTRATADA, qualquer irregularidade constatada no produto entregue;</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c) Efetuar o (s) pagamento (s) segundo os prazos e condições estabelecidas neste Contrato;</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d) Efetuar o pagamento em observância à forma tratada na cláusula quarta;</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e) Conferir e atestar as notas fiscais (faturas) encaminhando-as, para pagamento;</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f) Notificar ao representante da empresa a ocorrência de eventuais imperfeições relacionadas ao objeto deste contrato.</w:t>
      </w:r>
    </w:p>
    <w:p w:rsidR="00664982" w:rsidRPr="002D4FD3" w:rsidRDefault="00664982" w:rsidP="00664982">
      <w:pPr>
        <w:pStyle w:val="NormalWeb"/>
        <w:jc w:val="both"/>
        <w:rPr>
          <w:rFonts w:asciiTheme="minorHAnsi" w:hAnsiTheme="minorHAnsi" w:cstheme="minorHAnsi"/>
          <w:sz w:val="20"/>
          <w:szCs w:val="20"/>
        </w:rPr>
      </w:pPr>
      <w:r w:rsidRPr="002D4FD3">
        <w:rPr>
          <w:rFonts w:asciiTheme="minorHAnsi" w:hAnsiTheme="minorHAnsi" w:cstheme="minorHAnsi"/>
          <w:b/>
          <w:bCs/>
          <w:sz w:val="20"/>
          <w:szCs w:val="20"/>
          <w:u w:val="single"/>
        </w:rPr>
        <w:t>CLÁUSULA SEXTA</w:t>
      </w:r>
      <w:r w:rsidRPr="002D4FD3">
        <w:rPr>
          <w:rFonts w:asciiTheme="minorHAnsi" w:hAnsiTheme="minorHAnsi" w:cstheme="minorHAnsi"/>
          <w:b/>
          <w:bCs/>
          <w:sz w:val="20"/>
          <w:szCs w:val="20"/>
        </w:rPr>
        <w:t xml:space="preserve"> – DAS OBRIGAÇÕES DA CONTRATADA</w:t>
      </w:r>
      <w:r w:rsidRPr="002D4FD3">
        <w:rPr>
          <w:rFonts w:asciiTheme="minorHAnsi" w:hAnsiTheme="minorHAnsi" w:cstheme="minorHAnsi"/>
          <w:sz w:val="20"/>
          <w:szCs w:val="20"/>
        </w:rPr>
        <w:t> </w:t>
      </w:r>
    </w:p>
    <w:p w:rsidR="00664982" w:rsidRPr="002D4FD3" w:rsidRDefault="00664982" w:rsidP="00664982">
      <w:pPr>
        <w:pStyle w:val="SemEspaamento"/>
        <w:rPr>
          <w:sz w:val="20"/>
          <w:szCs w:val="20"/>
        </w:rPr>
      </w:pPr>
      <w:r w:rsidRPr="002D4FD3">
        <w:rPr>
          <w:sz w:val="20"/>
          <w:szCs w:val="20"/>
        </w:rPr>
        <w:tab/>
        <w:t xml:space="preserve">Para garantir o fiel cumprimento do presente contrato, </w:t>
      </w:r>
      <w:r w:rsidRPr="002D4FD3">
        <w:rPr>
          <w:bCs/>
          <w:sz w:val="20"/>
          <w:szCs w:val="20"/>
        </w:rPr>
        <w:t>a</w:t>
      </w:r>
      <w:r w:rsidRPr="002D4FD3">
        <w:rPr>
          <w:sz w:val="20"/>
          <w:szCs w:val="20"/>
        </w:rPr>
        <w:t xml:space="preserve"> </w:t>
      </w:r>
      <w:r w:rsidRPr="002D4FD3">
        <w:rPr>
          <w:b/>
          <w:bCs/>
          <w:sz w:val="20"/>
          <w:szCs w:val="20"/>
        </w:rPr>
        <w:t>CONTRATADA</w:t>
      </w:r>
      <w:r w:rsidRPr="002D4FD3">
        <w:rPr>
          <w:sz w:val="20"/>
          <w:szCs w:val="20"/>
        </w:rPr>
        <w:t xml:space="preserve"> </w:t>
      </w:r>
      <w:r w:rsidRPr="002D4FD3">
        <w:rPr>
          <w:bCs/>
          <w:sz w:val="20"/>
          <w:szCs w:val="20"/>
        </w:rPr>
        <w:t>se</w:t>
      </w:r>
      <w:r w:rsidRPr="002D4FD3">
        <w:rPr>
          <w:sz w:val="20"/>
          <w:szCs w:val="20"/>
        </w:rPr>
        <w:t xml:space="preserve"> compromete a: </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 xml:space="preserve">a) Executar os fornecimentos dos produtos </w:t>
      </w:r>
      <w:r w:rsidRPr="002D4FD3">
        <w:rPr>
          <w:rFonts w:asciiTheme="minorHAnsi" w:hAnsiTheme="minorHAnsi" w:cstheme="minorHAnsi"/>
          <w:sz w:val="20"/>
          <w:szCs w:val="20"/>
        </w:rPr>
        <w:t xml:space="preserve">ora contratados de acordo com a solicitação do CONTRATANTE e proposta apresentada somente na quantidade solicitada e quando necessária </w:t>
      </w:r>
      <w:r w:rsidRPr="002D4FD3">
        <w:rPr>
          <w:rFonts w:asciiTheme="minorHAnsi" w:hAnsiTheme="minorHAnsi" w:cstheme="minorHAnsi"/>
          <w:bCs/>
          <w:sz w:val="20"/>
          <w:szCs w:val="20"/>
        </w:rPr>
        <w:t>até o final do prazo contratual.</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b)  Fornecer os produtos sem qualquer outro custo.</w:t>
      </w:r>
      <w:r w:rsidRPr="002D4FD3">
        <w:rPr>
          <w:rFonts w:asciiTheme="minorHAnsi" w:hAnsiTheme="minorHAnsi" w:cstheme="minorHAnsi"/>
          <w:sz w:val="20"/>
          <w:szCs w:val="20"/>
        </w:rPr>
        <w:t xml:space="preserve"> </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c) Zelar e garantir a qualidade</w:t>
      </w:r>
      <w:r w:rsidRPr="002D4FD3">
        <w:rPr>
          <w:rFonts w:asciiTheme="minorHAnsi" w:hAnsiTheme="minorHAnsi" w:cstheme="minorHAnsi"/>
          <w:sz w:val="20"/>
          <w:szCs w:val="20"/>
        </w:rPr>
        <w:t xml:space="preserve"> dos produtos entregues;</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d) Responsabilizar-se pelos eventuais danos</w:t>
      </w:r>
      <w:r w:rsidRPr="002D4FD3">
        <w:rPr>
          <w:rFonts w:asciiTheme="minorHAnsi" w:hAnsiTheme="minorHAnsi" w:cstheme="minorHAnsi"/>
          <w:sz w:val="20"/>
          <w:szCs w:val="20"/>
        </w:rPr>
        <w:t xml:space="preserve"> e prejuízos que a qualquer título vier a causar ao CONTRATANTE, principalmente em decorrência da má qualidade dos produtos entregues; </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e) Manter em dia as obrigações</w:t>
      </w:r>
      <w:r w:rsidRPr="002D4FD3">
        <w:rPr>
          <w:rFonts w:asciiTheme="minorHAnsi" w:hAnsiTheme="minorHAnsi" w:cstheme="minorHAnsi"/>
          <w:sz w:val="20"/>
          <w:szCs w:val="20"/>
        </w:rPr>
        <w:t xml:space="preserve"> concernentes à seguridade social e contribuição ao FGTS, durante toda a vigência deste contrato, sendo as mesmas peças fundamentais para o recebimento das Notas Fiscais / Faturas;</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f)   Substituir imediatamente os produtos que se apresentarem fora das especificações técnicas;</w:t>
      </w:r>
    </w:p>
    <w:p w:rsidR="00664982" w:rsidRPr="002D4FD3" w:rsidRDefault="00664982" w:rsidP="00664982">
      <w:pPr>
        <w:pStyle w:val="SemEspaamento"/>
        <w:jc w:val="both"/>
        <w:rPr>
          <w:sz w:val="20"/>
          <w:szCs w:val="20"/>
        </w:rPr>
      </w:pPr>
      <w:r>
        <w:rPr>
          <w:bCs/>
          <w:sz w:val="20"/>
          <w:szCs w:val="20"/>
        </w:rPr>
        <w:tab/>
      </w:r>
      <w:r w:rsidRPr="002D4FD3">
        <w:rPr>
          <w:bCs/>
          <w:sz w:val="20"/>
          <w:szCs w:val="20"/>
        </w:rPr>
        <w:t>A recusa no fornecimento dos produtos, sem motivo justificado e aceito pela Administração,</w:t>
      </w:r>
      <w:r w:rsidRPr="002D4FD3">
        <w:rPr>
          <w:sz w:val="20"/>
          <w:szCs w:val="20"/>
        </w:rPr>
        <w:t xml:space="preserve"> </w:t>
      </w:r>
      <w:r w:rsidRPr="002D4FD3">
        <w:rPr>
          <w:bCs/>
          <w:sz w:val="20"/>
          <w:szCs w:val="20"/>
        </w:rPr>
        <w:t>constitui-se em falta grave</w:t>
      </w:r>
      <w:r w:rsidRPr="002D4FD3">
        <w:rPr>
          <w:sz w:val="20"/>
          <w:szCs w:val="20"/>
        </w:rPr>
        <w:t xml:space="preserve">, sujeitando a </w:t>
      </w:r>
      <w:r w:rsidRPr="002D4FD3">
        <w:rPr>
          <w:b/>
          <w:sz w:val="20"/>
          <w:szCs w:val="20"/>
        </w:rPr>
        <w:t>CONTRATADA,</w:t>
      </w:r>
      <w:r w:rsidRPr="002D4FD3">
        <w:rPr>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64982" w:rsidRPr="002D4FD3" w:rsidRDefault="00664982" w:rsidP="00664982">
      <w:pPr>
        <w:pStyle w:val="SemEspaamento"/>
        <w:jc w:val="both"/>
        <w:rPr>
          <w:sz w:val="20"/>
          <w:szCs w:val="20"/>
        </w:rPr>
      </w:pPr>
      <w:r w:rsidRPr="002D4FD3">
        <w:rPr>
          <w:sz w:val="20"/>
          <w:szCs w:val="20"/>
        </w:rPr>
        <w:t>a) </w:t>
      </w:r>
      <w:r w:rsidRPr="002D4FD3">
        <w:rPr>
          <w:bCs/>
          <w:sz w:val="20"/>
          <w:szCs w:val="20"/>
        </w:rPr>
        <w:t>multa de 25 % sobre o valor total</w:t>
      </w:r>
      <w:r w:rsidRPr="002D4FD3">
        <w:rPr>
          <w:sz w:val="20"/>
          <w:szCs w:val="20"/>
        </w:rPr>
        <w:t xml:space="preserve"> </w:t>
      </w:r>
      <w:r w:rsidRPr="002D4FD3">
        <w:rPr>
          <w:bCs/>
          <w:sz w:val="20"/>
          <w:szCs w:val="20"/>
        </w:rPr>
        <w:t>do contrato</w:t>
      </w:r>
      <w:r w:rsidRPr="002D4FD3">
        <w:rPr>
          <w:b/>
          <w:bCs/>
          <w:sz w:val="20"/>
          <w:szCs w:val="20"/>
        </w:rPr>
        <w:t xml:space="preserve"> </w:t>
      </w:r>
      <w:r w:rsidRPr="002D4FD3">
        <w:rPr>
          <w:sz w:val="20"/>
          <w:szCs w:val="20"/>
        </w:rPr>
        <w:t>que, em caso de não pagamento, será encaminhada para a dívida ativa do Município, visando a sua execução;</w:t>
      </w:r>
    </w:p>
    <w:p w:rsidR="00664982" w:rsidRPr="002D4FD3" w:rsidRDefault="00664982" w:rsidP="00664982">
      <w:pPr>
        <w:pStyle w:val="SemEspaamento"/>
        <w:jc w:val="both"/>
        <w:rPr>
          <w:sz w:val="20"/>
          <w:szCs w:val="20"/>
        </w:rPr>
      </w:pPr>
      <w:r w:rsidRPr="002D4FD3">
        <w:rPr>
          <w:sz w:val="20"/>
          <w:szCs w:val="20"/>
        </w:rPr>
        <w:t>b)  Emissão e Publicação de Declaração de Inidoneidade em veículo de imprensa regional, estadual e nacional.</w:t>
      </w:r>
    </w:p>
    <w:p w:rsidR="00664982" w:rsidRPr="002D4FD3" w:rsidRDefault="00664982" w:rsidP="00664982">
      <w:pPr>
        <w:pStyle w:val="NormalWeb"/>
        <w:spacing w:before="0" w:beforeAutospacing="0" w:after="0" w:afterAutospacing="0"/>
        <w:jc w:val="both"/>
        <w:rPr>
          <w:rStyle w:val="Forte"/>
          <w:rFonts w:asciiTheme="minorHAnsi" w:hAnsiTheme="minorHAnsi" w:cstheme="minorHAnsi"/>
          <w:sz w:val="20"/>
          <w:szCs w:val="20"/>
          <w:u w:val="single"/>
        </w:rPr>
      </w:pPr>
      <w:r w:rsidRPr="002D4FD3">
        <w:rPr>
          <w:rFonts w:asciiTheme="minorHAnsi" w:hAnsiTheme="minorHAnsi" w:cstheme="minorHAnsi"/>
          <w:b/>
          <w:bCs/>
          <w:sz w:val="20"/>
          <w:szCs w:val="20"/>
          <w:u w:val="single"/>
        </w:rPr>
        <w:lastRenderedPageBreak/>
        <w:t>CLÁUSULA SÉTIMA</w:t>
      </w:r>
      <w:r w:rsidRPr="002D4FD3">
        <w:rPr>
          <w:rFonts w:asciiTheme="minorHAnsi" w:hAnsiTheme="minorHAnsi" w:cstheme="minorHAnsi"/>
          <w:b/>
          <w:bCs/>
          <w:sz w:val="20"/>
          <w:szCs w:val="20"/>
        </w:rPr>
        <w:t xml:space="preserve"> – </w:t>
      </w:r>
      <w:r w:rsidRPr="002D4FD3">
        <w:rPr>
          <w:rStyle w:val="Forte"/>
          <w:rFonts w:asciiTheme="minorHAnsi" w:hAnsiTheme="minorHAnsi" w:cstheme="minorHAnsi"/>
          <w:sz w:val="20"/>
          <w:szCs w:val="20"/>
          <w:u w:val="single"/>
        </w:rPr>
        <w:t>DA FRAUDE E DA CORRUPÇÃO</w:t>
      </w:r>
    </w:p>
    <w:p w:rsidR="00664982" w:rsidRPr="002D4FD3" w:rsidRDefault="00664982" w:rsidP="00664982">
      <w:pPr>
        <w:pStyle w:val="NormalWeb"/>
        <w:spacing w:before="0" w:beforeAutospacing="0" w:after="0" w:afterAutospacing="0"/>
        <w:jc w:val="both"/>
        <w:rPr>
          <w:rFonts w:asciiTheme="minorHAnsi" w:hAnsiTheme="minorHAnsi" w:cstheme="minorHAnsi"/>
          <w:sz w:val="20"/>
          <w:szCs w:val="20"/>
        </w:rPr>
      </w:pPr>
    </w:p>
    <w:p w:rsidR="00664982" w:rsidRPr="002D4FD3" w:rsidRDefault="00664982" w:rsidP="00664982">
      <w:pPr>
        <w:pStyle w:val="NormalWeb"/>
        <w:spacing w:before="0" w:beforeAutospacing="0" w:after="0" w:afterAutospacing="0"/>
        <w:jc w:val="both"/>
        <w:rPr>
          <w:rFonts w:asciiTheme="minorHAnsi" w:hAnsiTheme="minorHAnsi" w:cstheme="minorHAnsi"/>
          <w:sz w:val="20"/>
          <w:szCs w:val="20"/>
        </w:rPr>
      </w:pPr>
      <w:r w:rsidRPr="002D4FD3">
        <w:rPr>
          <w:rFonts w:asciiTheme="minorHAnsi" w:hAnsiTheme="minorHAnsi" w:cstheme="minorHAnsi"/>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Para os propósitos desta cláusula definem-se as seguintes práticas:</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b) “prática fraudulenta”: a falsificação ou omissão dos fatos, com o objetivo de influenciar o processo de licitação ou de execução de contrato;</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 xml:space="preserve">c) “prática </w:t>
      </w:r>
      <w:proofErr w:type="spellStart"/>
      <w:r w:rsidRPr="002D4FD3">
        <w:rPr>
          <w:rFonts w:asciiTheme="minorHAnsi" w:hAnsiTheme="minorHAnsi" w:cstheme="minorHAnsi"/>
          <w:sz w:val="20"/>
          <w:szCs w:val="20"/>
        </w:rPr>
        <w:t>colusiva</w:t>
      </w:r>
      <w:proofErr w:type="spellEnd"/>
      <w:r w:rsidRPr="002D4FD3">
        <w:rPr>
          <w:rFonts w:asciiTheme="minorHAnsi" w:hAnsiTheme="minorHAnsi"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664982" w:rsidRPr="002D4FD3" w:rsidRDefault="00664982" w:rsidP="00664982">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664982" w:rsidRPr="002D4FD3" w:rsidRDefault="00664982" w:rsidP="00664982">
      <w:pPr>
        <w:spacing w:after="0" w:line="285" w:lineRule="atLeast"/>
        <w:jc w:val="both"/>
        <w:rPr>
          <w:rFonts w:cstheme="minorHAnsi"/>
          <w:sz w:val="20"/>
          <w:szCs w:val="20"/>
        </w:rPr>
      </w:pPr>
      <w:r w:rsidRPr="002D4FD3">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D4FD3">
        <w:rPr>
          <w:rFonts w:cstheme="minorHAnsi"/>
          <w:sz w:val="20"/>
          <w:szCs w:val="20"/>
        </w:rPr>
        <w:t>colusivas</w:t>
      </w:r>
      <w:proofErr w:type="spellEnd"/>
      <w:r w:rsidRPr="002D4FD3">
        <w:rPr>
          <w:rFonts w:cstheme="minorHAnsi"/>
          <w:sz w:val="20"/>
          <w:szCs w:val="20"/>
        </w:rPr>
        <w:t>, coercitivas ou obstrutivas ao participar da licitação ou da execução um contrato financiado pelo organismo. </w:t>
      </w:r>
    </w:p>
    <w:p w:rsidR="00664982" w:rsidRPr="002D4FD3" w:rsidRDefault="00664982" w:rsidP="00664982">
      <w:pPr>
        <w:spacing w:after="0" w:line="285" w:lineRule="atLeast"/>
        <w:jc w:val="both"/>
        <w:rPr>
          <w:rFonts w:cstheme="minorHAnsi"/>
          <w:sz w:val="20"/>
          <w:szCs w:val="20"/>
        </w:rPr>
      </w:pPr>
      <w:r w:rsidRPr="002D4FD3">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64982" w:rsidRPr="002D4FD3" w:rsidRDefault="00664982" w:rsidP="00664982">
      <w:pPr>
        <w:pStyle w:val="NormalWeb"/>
        <w:rPr>
          <w:rFonts w:asciiTheme="minorHAnsi" w:hAnsiTheme="minorHAnsi" w:cstheme="minorHAnsi"/>
          <w:sz w:val="20"/>
          <w:szCs w:val="20"/>
        </w:rPr>
      </w:pPr>
      <w:r w:rsidRPr="002D4FD3">
        <w:rPr>
          <w:rFonts w:asciiTheme="minorHAnsi" w:hAnsiTheme="minorHAnsi" w:cstheme="minorHAnsi"/>
          <w:b/>
          <w:sz w:val="20"/>
          <w:szCs w:val="20"/>
          <w:u w:val="single"/>
        </w:rPr>
        <w:t xml:space="preserve">CLÁUSULA OITAVA - </w:t>
      </w:r>
      <w:r w:rsidRPr="002D4FD3">
        <w:rPr>
          <w:rFonts w:asciiTheme="minorHAnsi" w:hAnsiTheme="minorHAnsi" w:cstheme="minorHAnsi"/>
          <w:b/>
          <w:bCs/>
          <w:sz w:val="20"/>
          <w:szCs w:val="20"/>
        </w:rPr>
        <w:t>DA RENÚNCIA E DA RESCISÃO</w:t>
      </w:r>
      <w:r w:rsidRPr="002D4FD3">
        <w:rPr>
          <w:rFonts w:asciiTheme="minorHAnsi" w:hAnsiTheme="minorHAnsi" w:cstheme="minorHAnsi"/>
          <w:sz w:val="20"/>
          <w:szCs w:val="20"/>
        </w:rPr>
        <w:t> </w:t>
      </w:r>
    </w:p>
    <w:p w:rsidR="00664982" w:rsidRPr="002D4FD3" w:rsidRDefault="00664982" w:rsidP="00664982">
      <w:pPr>
        <w:pStyle w:val="SemEspaamento"/>
        <w:jc w:val="both"/>
        <w:rPr>
          <w:sz w:val="20"/>
          <w:szCs w:val="20"/>
        </w:rPr>
      </w:pPr>
      <w:r>
        <w:rPr>
          <w:sz w:val="20"/>
          <w:szCs w:val="20"/>
        </w:rPr>
        <w:tab/>
      </w:r>
      <w:r w:rsidRPr="002D4FD3">
        <w:rPr>
          <w:sz w:val="20"/>
          <w:szCs w:val="20"/>
        </w:rPr>
        <w:t xml:space="preserve">A Ata poderá ser rescindida: </w:t>
      </w:r>
    </w:p>
    <w:p w:rsidR="00664982" w:rsidRPr="002D4FD3" w:rsidRDefault="00664982" w:rsidP="00664982">
      <w:pPr>
        <w:pStyle w:val="SemEspaamento"/>
        <w:jc w:val="both"/>
        <w:rPr>
          <w:sz w:val="20"/>
          <w:szCs w:val="20"/>
        </w:rPr>
      </w:pPr>
      <w:r w:rsidRPr="002D4FD3">
        <w:rPr>
          <w:sz w:val="20"/>
          <w:szCs w:val="20"/>
        </w:rPr>
        <w:t xml:space="preserve">a) unilateralmente, pela Prefeitura, na forma do artigo 79, inciso I, c/c os artigos 77 e 78, incisos I a XII e XVII e parágrafo único, todos da Lei nº 8.666/93; </w:t>
      </w:r>
    </w:p>
    <w:p w:rsidR="00664982" w:rsidRPr="002D4FD3" w:rsidRDefault="00664982" w:rsidP="00664982">
      <w:pPr>
        <w:pStyle w:val="SemEspaamento"/>
        <w:jc w:val="both"/>
        <w:rPr>
          <w:sz w:val="20"/>
          <w:szCs w:val="20"/>
        </w:rPr>
      </w:pPr>
      <w:r w:rsidRPr="002D4FD3">
        <w:rPr>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664982" w:rsidRPr="002D4FD3" w:rsidRDefault="00664982" w:rsidP="00664982">
      <w:pPr>
        <w:pStyle w:val="SemEspaamento"/>
        <w:jc w:val="both"/>
        <w:rPr>
          <w:sz w:val="20"/>
          <w:szCs w:val="20"/>
        </w:rPr>
      </w:pPr>
      <w:r w:rsidRPr="002D4FD3">
        <w:rPr>
          <w:sz w:val="20"/>
          <w:szCs w:val="20"/>
        </w:rPr>
        <w:t xml:space="preserve">c) Em caso de rescisão sem culpa da empresa contratada a ela serão devidos os valores correspondentes aos serviços efetivamente prestados. </w:t>
      </w:r>
    </w:p>
    <w:p w:rsidR="00664982" w:rsidRPr="002D4FD3" w:rsidRDefault="00664982" w:rsidP="00664982">
      <w:pPr>
        <w:pStyle w:val="NormalWeb"/>
        <w:jc w:val="both"/>
        <w:rPr>
          <w:rFonts w:asciiTheme="minorHAnsi" w:hAnsiTheme="minorHAnsi" w:cstheme="minorHAnsi"/>
          <w:sz w:val="20"/>
          <w:szCs w:val="20"/>
          <w:u w:val="single"/>
        </w:rPr>
      </w:pPr>
      <w:r w:rsidRPr="002D4FD3">
        <w:rPr>
          <w:rFonts w:asciiTheme="minorHAnsi" w:hAnsiTheme="minorHAnsi" w:cstheme="minorHAnsi"/>
          <w:b/>
          <w:bCs/>
          <w:sz w:val="20"/>
          <w:szCs w:val="20"/>
          <w:u w:val="single"/>
        </w:rPr>
        <w:t>CLÁUSULA NONA – VEDAÇÕES</w:t>
      </w:r>
      <w:r w:rsidRPr="002D4FD3">
        <w:rPr>
          <w:rFonts w:asciiTheme="minorHAnsi" w:hAnsiTheme="minorHAnsi" w:cstheme="minorHAnsi"/>
          <w:sz w:val="20"/>
          <w:szCs w:val="20"/>
          <w:u w:val="single"/>
        </w:rPr>
        <w:t xml:space="preserve"> </w:t>
      </w:r>
    </w:p>
    <w:p w:rsidR="00664982" w:rsidRPr="002D4FD3" w:rsidRDefault="00664982" w:rsidP="00664982">
      <w:pPr>
        <w:pStyle w:val="SemEspaamento"/>
        <w:rPr>
          <w:sz w:val="20"/>
          <w:szCs w:val="20"/>
        </w:rPr>
      </w:pPr>
      <w:r>
        <w:rPr>
          <w:b/>
          <w:i/>
          <w:sz w:val="20"/>
          <w:szCs w:val="20"/>
        </w:rPr>
        <w:tab/>
      </w:r>
      <w:r w:rsidRPr="002D4FD3">
        <w:rPr>
          <w:b/>
          <w:i/>
          <w:sz w:val="20"/>
          <w:szCs w:val="20"/>
        </w:rPr>
        <w:t xml:space="preserve"> </w:t>
      </w:r>
      <w:r w:rsidRPr="002D4FD3">
        <w:rPr>
          <w:sz w:val="20"/>
          <w:szCs w:val="20"/>
        </w:rPr>
        <w:t xml:space="preserve">É vedado à empresa contratada: </w:t>
      </w:r>
    </w:p>
    <w:p w:rsidR="00664982" w:rsidRPr="002D4FD3" w:rsidRDefault="00664982" w:rsidP="00664982">
      <w:pPr>
        <w:pStyle w:val="SemEspaamento"/>
        <w:jc w:val="both"/>
        <w:rPr>
          <w:sz w:val="20"/>
          <w:szCs w:val="20"/>
        </w:rPr>
      </w:pPr>
      <w:r w:rsidRPr="002D4FD3">
        <w:rPr>
          <w:sz w:val="20"/>
          <w:szCs w:val="20"/>
        </w:rPr>
        <w:t>a) transferir ou ceder a terceiros o objeto contratado, ainda que parcialmente, excetuando-se as hipóteses de fusão, cisão e incorporação da contratada, a critério exclusivo da Prefeitura.</w:t>
      </w:r>
    </w:p>
    <w:p w:rsidR="00664982" w:rsidRPr="002D4FD3" w:rsidRDefault="00664982" w:rsidP="00664982">
      <w:pPr>
        <w:pStyle w:val="SemEspaamento"/>
        <w:jc w:val="both"/>
        <w:rPr>
          <w:sz w:val="20"/>
          <w:szCs w:val="20"/>
        </w:rPr>
      </w:pPr>
      <w:r w:rsidRPr="002D4FD3">
        <w:rPr>
          <w:sz w:val="20"/>
          <w:szCs w:val="20"/>
        </w:rPr>
        <w:t>O presente contrato poderá ser renunciado, por acordo entre as partes, mediante notificação expressa, com antecedência mínima de 30(trinta) dias da data desejada para o encerramento, em conformidade com o art. 79, II da Lei 8666/93.</w:t>
      </w:r>
    </w:p>
    <w:p w:rsidR="00664982" w:rsidRPr="002D4FD3" w:rsidRDefault="00664982" w:rsidP="00664982">
      <w:pPr>
        <w:pStyle w:val="NormalWeb"/>
        <w:jc w:val="both"/>
        <w:rPr>
          <w:rFonts w:asciiTheme="minorHAnsi" w:hAnsiTheme="minorHAnsi" w:cstheme="minorHAnsi"/>
          <w:sz w:val="20"/>
          <w:szCs w:val="20"/>
        </w:rPr>
      </w:pPr>
      <w:r w:rsidRPr="002D4FD3">
        <w:rPr>
          <w:rFonts w:asciiTheme="minorHAnsi" w:hAnsiTheme="minorHAnsi" w:cstheme="minorHAnsi"/>
          <w:b/>
          <w:bCs/>
          <w:sz w:val="20"/>
          <w:szCs w:val="20"/>
          <w:u w:val="single"/>
        </w:rPr>
        <w:t xml:space="preserve">CLÁUSULA DÉCIMA - </w:t>
      </w:r>
      <w:r w:rsidRPr="002D4FD3">
        <w:rPr>
          <w:rFonts w:asciiTheme="minorHAnsi" w:hAnsiTheme="minorHAnsi" w:cstheme="minorHAnsi"/>
          <w:b/>
          <w:bCs/>
          <w:sz w:val="20"/>
          <w:szCs w:val="20"/>
        </w:rPr>
        <w:t>DA PUBLICAÇÃO</w:t>
      </w:r>
      <w:r w:rsidRPr="002D4FD3">
        <w:rPr>
          <w:rFonts w:asciiTheme="minorHAnsi" w:hAnsiTheme="minorHAnsi" w:cstheme="minorHAnsi"/>
          <w:sz w:val="20"/>
          <w:szCs w:val="20"/>
        </w:rPr>
        <w:t> </w:t>
      </w:r>
    </w:p>
    <w:p w:rsidR="00664982" w:rsidRPr="002D4FD3" w:rsidRDefault="00664982" w:rsidP="00664982">
      <w:pPr>
        <w:pStyle w:val="NormalWeb"/>
        <w:jc w:val="both"/>
        <w:rPr>
          <w:rFonts w:asciiTheme="minorHAnsi" w:hAnsiTheme="minorHAnsi" w:cstheme="minorHAnsi"/>
          <w:sz w:val="20"/>
          <w:szCs w:val="20"/>
        </w:rPr>
      </w:pPr>
      <w:r>
        <w:rPr>
          <w:rFonts w:asciiTheme="minorHAnsi" w:hAnsiTheme="minorHAnsi" w:cstheme="minorHAnsi"/>
          <w:sz w:val="20"/>
          <w:szCs w:val="20"/>
        </w:rPr>
        <w:lastRenderedPageBreak/>
        <w:tab/>
      </w:r>
      <w:r w:rsidRPr="002D4FD3">
        <w:rPr>
          <w:rFonts w:asciiTheme="minorHAnsi" w:hAnsiTheme="minorHAnsi" w:cstheme="minorHAnsi"/>
          <w:sz w:val="20"/>
          <w:szCs w:val="20"/>
        </w:rPr>
        <w:t xml:space="preserve">Para eficácia do presente instrumento, o </w:t>
      </w:r>
      <w:r w:rsidRPr="002D4FD3">
        <w:rPr>
          <w:rFonts w:asciiTheme="minorHAnsi" w:hAnsiTheme="minorHAnsi" w:cstheme="minorHAnsi"/>
          <w:b/>
          <w:sz w:val="20"/>
          <w:szCs w:val="20"/>
        </w:rPr>
        <w:t>CONTRATANTE</w:t>
      </w:r>
      <w:r w:rsidRPr="002D4FD3">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664982" w:rsidRPr="002D4FD3" w:rsidRDefault="00664982" w:rsidP="00664982">
      <w:pPr>
        <w:pStyle w:val="NormalWeb"/>
        <w:rPr>
          <w:rFonts w:asciiTheme="minorHAnsi" w:hAnsiTheme="minorHAnsi" w:cstheme="minorHAnsi"/>
          <w:sz w:val="20"/>
          <w:szCs w:val="20"/>
        </w:rPr>
      </w:pPr>
      <w:r w:rsidRPr="002D4FD3">
        <w:rPr>
          <w:rFonts w:asciiTheme="minorHAnsi" w:hAnsiTheme="minorHAnsi" w:cstheme="minorHAnsi"/>
          <w:b/>
          <w:bCs/>
          <w:sz w:val="20"/>
          <w:szCs w:val="20"/>
          <w:u w:val="single"/>
        </w:rPr>
        <w:t xml:space="preserve">CLÁUSULA DÉCIMA PRIMEIRA </w:t>
      </w:r>
      <w:r w:rsidRPr="002D4FD3">
        <w:rPr>
          <w:rFonts w:asciiTheme="minorHAnsi" w:hAnsiTheme="minorHAnsi" w:cstheme="minorHAnsi"/>
          <w:b/>
          <w:bCs/>
          <w:sz w:val="20"/>
          <w:szCs w:val="20"/>
        </w:rPr>
        <w:t xml:space="preserve">– DOS DOCUMENTOS INTEGRANTES </w:t>
      </w:r>
    </w:p>
    <w:p w:rsidR="00664982" w:rsidRPr="002D4FD3" w:rsidRDefault="00664982" w:rsidP="00664982">
      <w:pPr>
        <w:spacing w:before="100" w:beforeAutospacing="1" w:after="100" w:afterAutospacing="1"/>
        <w:jc w:val="both"/>
        <w:rPr>
          <w:rFonts w:cstheme="minorHAnsi"/>
          <w:sz w:val="20"/>
          <w:szCs w:val="20"/>
        </w:rPr>
      </w:pPr>
      <w:r>
        <w:rPr>
          <w:rFonts w:cstheme="minorHAnsi"/>
          <w:sz w:val="20"/>
          <w:szCs w:val="20"/>
        </w:rPr>
        <w:tab/>
      </w:r>
      <w:r w:rsidRPr="002D4FD3">
        <w:rPr>
          <w:rFonts w:cstheme="minorHAnsi"/>
          <w:sz w:val="20"/>
          <w:szCs w:val="20"/>
        </w:rPr>
        <w:t>Independentemente de transcrição, farão parte integrante deste instrumento de Ata Registro de Preços o Edital de Licitação - Modalidade Pregão Presencial nº 0</w:t>
      </w:r>
      <w:r w:rsidR="00DC5589">
        <w:rPr>
          <w:rFonts w:cstheme="minorHAnsi"/>
          <w:sz w:val="20"/>
          <w:szCs w:val="20"/>
        </w:rPr>
        <w:t>3</w:t>
      </w:r>
      <w:r w:rsidRPr="002D4FD3">
        <w:rPr>
          <w:rFonts w:cstheme="minorHAnsi"/>
          <w:sz w:val="20"/>
          <w:szCs w:val="20"/>
        </w:rPr>
        <w:t xml:space="preserve">7/2019, e a proposta final e adjudicada da </w:t>
      </w:r>
      <w:r w:rsidRPr="002D4FD3">
        <w:rPr>
          <w:rFonts w:cstheme="minorHAnsi"/>
          <w:b/>
          <w:bCs/>
          <w:sz w:val="20"/>
          <w:szCs w:val="20"/>
        </w:rPr>
        <w:t>CONTRATADA</w:t>
      </w:r>
      <w:r w:rsidRPr="002D4FD3">
        <w:rPr>
          <w:rFonts w:cstheme="minorHAnsi"/>
          <w:sz w:val="20"/>
          <w:szCs w:val="20"/>
        </w:rPr>
        <w:t>.</w:t>
      </w:r>
    </w:p>
    <w:p w:rsidR="00664982" w:rsidRPr="002D4FD3" w:rsidRDefault="00664982" w:rsidP="00664982">
      <w:pPr>
        <w:pStyle w:val="NormalWeb"/>
        <w:rPr>
          <w:rFonts w:asciiTheme="minorHAnsi" w:hAnsiTheme="minorHAnsi" w:cstheme="minorHAnsi"/>
          <w:sz w:val="20"/>
          <w:szCs w:val="20"/>
        </w:rPr>
      </w:pPr>
      <w:r w:rsidRPr="002D4FD3">
        <w:rPr>
          <w:rFonts w:asciiTheme="minorHAnsi" w:hAnsiTheme="minorHAnsi" w:cstheme="minorHAnsi"/>
          <w:b/>
          <w:bCs/>
          <w:sz w:val="20"/>
          <w:szCs w:val="20"/>
          <w:u w:val="single"/>
        </w:rPr>
        <w:t>CLÁUSULA DÉCIMA SEGUNDA</w:t>
      </w:r>
      <w:r w:rsidRPr="002D4FD3">
        <w:rPr>
          <w:rFonts w:asciiTheme="minorHAnsi" w:hAnsiTheme="minorHAnsi" w:cstheme="minorHAnsi"/>
          <w:b/>
          <w:bCs/>
          <w:sz w:val="20"/>
          <w:szCs w:val="20"/>
        </w:rPr>
        <w:t xml:space="preserve"> – DAS DISPOSIÇÕES FINAIS</w:t>
      </w:r>
    </w:p>
    <w:p w:rsidR="00664982" w:rsidRPr="002D4FD3" w:rsidRDefault="00664982" w:rsidP="00664982">
      <w:pPr>
        <w:pStyle w:val="NormalWeb"/>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A </w:t>
      </w:r>
      <w:r w:rsidRPr="002D4FD3">
        <w:rPr>
          <w:rFonts w:asciiTheme="minorHAnsi" w:hAnsiTheme="minorHAnsi" w:cstheme="minorHAnsi"/>
          <w:b/>
          <w:sz w:val="20"/>
          <w:szCs w:val="20"/>
        </w:rPr>
        <w:t>CONTRATADA</w:t>
      </w:r>
      <w:r w:rsidRPr="002D4FD3">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64982" w:rsidRDefault="00664982" w:rsidP="00664982">
      <w:pPr>
        <w:pStyle w:val="SemEspaamento"/>
        <w:rPr>
          <w:b/>
          <w:sz w:val="20"/>
          <w:szCs w:val="20"/>
          <w:u w:val="single"/>
        </w:rPr>
      </w:pPr>
      <w:r w:rsidRPr="002D4FD3">
        <w:rPr>
          <w:b/>
          <w:sz w:val="20"/>
          <w:szCs w:val="20"/>
          <w:u w:val="single"/>
        </w:rPr>
        <w:t>CLÁUSULA DÉCIMA QUARTA – DO FORO </w:t>
      </w:r>
    </w:p>
    <w:p w:rsidR="00DC5589" w:rsidRPr="002D4FD3" w:rsidRDefault="00DC5589" w:rsidP="00664982">
      <w:pPr>
        <w:pStyle w:val="SemEspaamento"/>
        <w:rPr>
          <w:b/>
          <w:sz w:val="20"/>
          <w:szCs w:val="20"/>
          <w:u w:val="single"/>
        </w:rPr>
      </w:pPr>
    </w:p>
    <w:p w:rsidR="00DC5589" w:rsidRDefault="00664982" w:rsidP="00664982">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2D4FD3">
        <w:rPr>
          <w:rFonts w:asciiTheme="minorHAnsi" w:hAnsiTheme="minorHAnsi" w:cstheme="minorHAnsi"/>
          <w:b/>
          <w:bCs/>
          <w:sz w:val="20"/>
          <w:szCs w:val="20"/>
        </w:rPr>
        <w:t>CONTRATANTE</w:t>
      </w:r>
      <w:r w:rsidRPr="002D4FD3">
        <w:rPr>
          <w:rFonts w:asciiTheme="minorHAnsi" w:hAnsiTheme="minorHAnsi" w:cstheme="minorHAnsi"/>
          <w:sz w:val="20"/>
          <w:szCs w:val="20"/>
        </w:rPr>
        <w:t>, na forma do art. 60 da Lei 8.666 de 21/06/1993.  </w:t>
      </w:r>
    </w:p>
    <w:p w:rsidR="00DC5589" w:rsidRDefault="00DC5589" w:rsidP="00664982">
      <w:pPr>
        <w:pStyle w:val="SemEspaamento"/>
        <w:jc w:val="both"/>
        <w:rPr>
          <w:rFonts w:asciiTheme="minorHAnsi" w:hAnsiTheme="minorHAnsi" w:cstheme="minorHAnsi"/>
          <w:sz w:val="20"/>
          <w:szCs w:val="20"/>
        </w:rPr>
      </w:pPr>
    </w:p>
    <w:p w:rsidR="00664982" w:rsidRDefault="00DC5589" w:rsidP="00664982">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664982" w:rsidRPr="002D4FD3">
        <w:rPr>
          <w:rFonts w:asciiTheme="minorHAnsi" w:hAnsiTheme="minorHAnsi" w:cstheme="minorHAnsi"/>
          <w:sz w:val="20"/>
          <w:szCs w:val="20"/>
        </w:rPr>
        <w:t>Ribeirão do Pinhal, 13 de setembro de 2019.</w:t>
      </w:r>
    </w:p>
    <w:p w:rsidR="00DC5589" w:rsidRPr="002D4FD3" w:rsidRDefault="00DC5589" w:rsidP="00664982">
      <w:pPr>
        <w:pStyle w:val="SemEspaamento"/>
        <w:jc w:val="both"/>
        <w:rPr>
          <w:rFonts w:asciiTheme="minorHAnsi" w:hAnsiTheme="minorHAnsi" w:cstheme="minorHAnsi"/>
          <w:sz w:val="20"/>
          <w:szCs w:val="20"/>
        </w:rPr>
      </w:pPr>
    </w:p>
    <w:p w:rsidR="00664982" w:rsidRDefault="00664982" w:rsidP="00664982">
      <w:pPr>
        <w:pStyle w:val="SemEspaamento"/>
        <w:rPr>
          <w:rFonts w:asciiTheme="minorHAnsi" w:hAnsiTheme="minorHAnsi" w:cstheme="minorHAnsi"/>
          <w:sz w:val="20"/>
          <w:szCs w:val="20"/>
        </w:rPr>
      </w:pPr>
    </w:p>
    <w:p w:rsidR="00664982" w:rsidRDefault="00664982" w:rsidP="00664982">
      <w:pPr>
        <w:pStyle w:val="SemEspaamento"/>
        <w:rPr>
          <w:rFonts w:asciiTheme="minorHAnsi" w:hAnsiTheme="minorHAnsi" w:cstheme="minorHAnsi"/>
          <w:sz w:val="20"/>
          <w:szCs w:val="20"/>
        </w:rPr>
      </w:pPr>
    </w:p>
    <w:p w:rsidR="00664982" w:rsidRDefault="00664982" w:rsidP="00664982">
      <w:pPr>
        <w:pStyle w:val="SemEspaamento"/>
        <w:rPr>
          <w:rFonts w:asciiTheme="minorHAnsi" w:hAnsiTheme="minorHAnsi" w:cstheme="minorHAnsi"/>
          <w:sz w:val="20"/>
          <w:szCs w:val="20"/>
        </w:rPr>
      </w:pPr>
    </w:p>
    <w:p w:rsidR="00664982" w:rsidRPr="002D4FD3" w:rsidRDefault="00664982" w:rsidP="00664982">
      <w:pPr>
        <w:pStyle w:val="SemEspaamento"/>
        <w:rPr>
          <w:rFonts w:asciiTheme="minorHAnsi" w:hAnsiTheme="minorHAnsi" w:cstheme="minorHAnsi"/>
          <w:sz w:val="18"/>
          <w:szCs w:val="18"/>
        </w:rPr>
      </w:pPr>
      <w:r w:rsidRPr="002D4FD3">
        <w:rPr>
          <w:rFonts w:asciiTheme="minorHAnsi" w:hAnsiTheme="minorHAnsi" w:cstheme="minorHAnsi"/>
          <w:sz w:val="18"/>
          <w:szCs w:val="18"/>
        </w:rPr>
        <w:t>WAGNER LUIZ DE OLIVEIRA MARTINS</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Pr>
          <w:rFonts w:asciiTheme="minorHAnsi" w:hAnsiTheme="minorHAnsi" w:cstheme="minorHAnsi"/>
          <w:sz w:val="18"/>
          <w:szCs w:val="18"/>
        </w:rPr>
        <w:tab/>
      </w:r>
      <w:r w:rsidR="00512E42" w:rsidRPr="00512E42">
        <w:rPr>
          <w:rFonts w:cstheme="minorHAnsi"/>
          <w:sz w:val="20"/>
          <w:szCs w:val="20"/>
        </w:rPr>
        <w:t>DANIEL HEESCH</w:t>
      </w:r>
    </w:p>
    <w:p w:rsidR="00664982" w:rsidRPr="002D4FD3" w:rsidRDefault="00664982" w:rsidP="00664982">
      <w:pPr>
        <w:pStyle w:val="SemEspaamento"/>
        <w:rPr>
          <w:rFonts w:asciiTheme="minorHAnsi" w:hAnsiTheme="minorHAnsi" w:cstheme="minorHAnsi"/>
          <w:sz w:val="18"/>
          <w:szCs w:val="18"/>
        </w:rPr>
      </w:pPr>
      <w:r w:rsidRPr="002D4FD3">
        <w:rPr>
          <w:rFonts w:asciiTheme="minorHAnsi" w:hAnsiTheme="minorHAnsi" w:cstheme="minorHAnsi"/>
          <w:sz w:val="18"/>
          <w:szCs w:val="18"/>
        </w:rPr>
        <w:t>PREFEITO MUNICIPAL</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t xml:space="preserve">CPF: </w:t>
      </w:r>
      <w:r w:rsidR="00512E42">
        <w:rPr>
          <w:rFonts w:cstheme="minorHAnsi"/>
          <w:sz w:val="20"/>
          <w:szCs w:val="20"/>
        </w:rPr>
        <w:t>247.440.859-20</w:t>
      </w:r>
    </w:p>
    <w:p w:rsidR="00664982" w:rsidRPr="002D4FD3" w:rsidRDefault="00664982" w:rsidP="00664982">
      <w:pPr>
        <w:pStyle w:val="SemEspaamento"/>
        <w:rPr>
          <w:rFonts w:asciiTheme="minorHAnsi" w:hAnsiTheme="minorHAnsi" w:cstheme="minorHAnsi"/>
          <w:sz w:val="18"/>
          <w:szCs w:val="18"/>
        </w:rPr>
      </w:pPr>
      <w:r w:rsidRPr="002D4FD3">
        <w:rPr>
          <w:rFonts w:asciiTheme="minorHAnsi" w:hAnsiTheme="minorHAnsi" w:cstheme="minorHAnsi"/>
          <w:sz w:val="18"/>
          <w:szCs w:val="18"/>
        </w:rPr>
        <w:t>TESTEMUNHAS:</w:t>
      </w:r>
    </w:p>
    <w:p w:rsidR="00664982" w:rsidRPr="002D4FD3" w:rsidRDefault="00664982" w:rsidP="00664982">
      <w:pPr>
        <w:pStyle w:val="SemEspaamento"/>
        <w:rPr>
          <w:rFonts w:asciiTheme="minorHAnsi" w:hAnsiTheme="minorHAnsi" w:cstheme="minorHAnsi"/>
          <w:sz w:val="18"/>
          <w:szCs w:val="18"/>
        </w:rPr>
      </w:pPr>
    </w:p>
    <w:p w:rsidR="00664982" w:rsidRPr="002D4FD3" w:rsidRDefault="00664982" w:rsidP="00664982">
      <w:pPr>
        <w:pStyle w:val="SemEspaamento"/>
        <w:rPr>
          <w:rFonts w:asciiTheme="minorHAnsi" w:hAnsiTheme="minorHAnsi" w:cstheme="minorHAnsi"/>
          <w:sz w:val="18"/>
          <w:szCs w:val="18"/>
        </w:rPr>
      </w:pPr>
    </w:p>
    <w:p w:rsidR="00664982" w:rsidRPr="002D4FD3" w:rsidRDefault="00664982" w:rsidP="00664982">
      <w:pPr>
        <w:pStyle w:val="SemEspaamento"/>
        <w:rPr>
          <w:rFonts w:asciiTheme="minorHAnsi" w:hAnsiTheme="minorHAnsi" w:cstheme="minorHAnsi"/>
          <w:sz w:val="18"/>
          <w:szCs w:val="18"/>
        </w:rPr>
      </w:pPr>
    </w:p>
    <w:tbl>
      <w:tblPr>
        <w:tblW w:w="0" w:type="auto"/>
        <w:tblLook w:val="04A0"/>
      </w:tblPr>
      <w:tblGrid>
        <w:gridCol w:w="4606"/>
        <w:gridCol w:w="4606"/>
      </w:tblGrid>
      <w:tr w:rsidR="00664982" w:rsidRPr="002D4FD3" w:rsidTr="00C57F1B">
        <w:tc>
          <w:tcPr>
            <w:tcW w:w="4606" w:type="dxa"/>
          </w:tcPr>
          <w:p w:rsidR="00664982" w:rsidRPr="002D4FD3" w:rsidRDefault="00664982" w:rsidP="00C57F1B">
            <w:pPr>
              <w:pStyle w:val="SemEspaamento"/>
              <w:rPr>
                <w:rFonts w:asciiTheme="minorHAnsi" w:hAnsiTheme="minorHAnsi" w:cstheme="minorHAnsi"/>
                <w:sz w:val="18"/>
                <w:szCs w:val="18"/>
              </w:rPr>
            </w:pPr>
            <w:r w:rsidRPr="002D4FD3">
              <w:rPr>
                <w:rFonts w:asciiTheme="minorHAnsi" w:hAnsiTheme="minorHAnsi" w:cstheme="minorHAnsi"/>
                <w:sz w:val="18"/>
                <w:szCs w:val="18"/>
              </w:rPr>
              <w:t>FAYÇAL MELHEM CHAMMA JUNIOR</w:t>
            </w:r>
          </w:p>
          <w:p w:rsidR="00664982" w:rsidRPr="002D4FD3" w:rsidRDefault="00664982" w:rsidP="00C57F1B">
            <w:pPr>
              <w:pStyle w:val="SemEspaamento"/>
              <w:rPr>
                <w:rFonts w:asciiTheme="minorHAnsi" w:hAnsiTheme="minorHAnsi" w:cstheme="minorHAnsi"/>
                <w:sz w:val="18"/>
                <w:szCs w:val="18"/>
              </w:rPr>
            </w:pPr>
            <w:r w:rsidRPr="002D4FD3">
              <w:rPr>
                <w:rFonts w:asciiTheme="minorHAnsi" w:hAnsiTheme="minorHAnsi" w:cstheme="minorHAnsi"/>
                <w:sz w:val="18"/>
                <w:szCs w:val="18"/>
              </w:rPr>
              <w:t>CPF/MF 033.182.809-09</w:t>
            </w:r>
          </w:p>
        </w:tc>
        <w:tc>
          <w:tcPr>
            <w:tcW w:w="4606" w:type="dxa"/>
          </w:tcPr>
          <w:p w:rsidR="00664982" w:rsidRPr="002D4FD3" w:rsidRDefault="00664982" w:rsidP="00C57F1B">
            <w:pPr>
              <w:pStyle w:val="SemEspaamento"/>
              <w:rPr>
                <w:rFonts w:asciiTheme="minorHAnsi" w:hAnsiTheme="minorHAnsi" w:cstheme="minorHAnsi"/>
                <w:sz w:val="18"/>
                <w:szCs w:val="18"/>
              </w:rPr>
            </w:pPr>
            <w:r w:rsidRPr="002D4FD3">
              <w:rPr>
                <w:rFonts w:asciiTheme="minorHAnsi" w:hAnsiTheme="minorHAnsi" w:cstheme="minorHAnsi"/>
                <w:sz w:val="18"/>
                <w:szCs w:val="18"/>
              </w:rPr>
              <w:t xml:space="preserve">         SILAS MACEDO DE ARAUJO</w:t>
            </w:r>
          </w:p>
          <w:p w:rsidR="00664982" w:rsidRDefault="00664982" w:rsidP="00C57F1B">
            <w:pPr>
              <w:pStyle w:val="SemEspaamento"/>
              <w:rPr>
                <w:rFonts w:asciiTheme="minorHAnsi" w:hAnsiTheme="minorHAnsi" w:cstheme="minorHAnsi"/>
                <w:sz w:val="18"/>
                <w:szCs w:val="18"/>
              </w:rPr>
            </w:pPr>
            <w:r w:rsidRPr="002D4FD3">
              <w:rPr>
                <w:rFonts w:asciiTheme="minorHAnsi" w:hAnsiTheme="minorHAnsi" w:cstheme="minorHAnsi"/>
                <w:sz w:val="18"/>
                <w:szCs w:val="18"/>
              </w:rPr>
              <w:t xml:space="preserve">          CPF/MF 045.711.409-67</w:t>
            </w:r>
          </w:p>
          <w:p w:rsidR="00DC5589" w:rsidRPr="002D4FD3" w:rsidRDefault="00DC5589" w:rsidP="00C57F1B">
            <w:pPr>
              <w:pStyle w:val="SemEspaamento"/>
              <w:rPr>
                <w:rFonts w:asciiTheme="minorHAnsi" w:hAnsiTheme="minorHAnsi" w:cstheme="minorHAnsi"/>
                <w:sz w:val="18"/>
                <w:szCs w:val="18"/>
              </w:rPr>
            </w:pPr>
          </w:p>
          <w:p w:rsidR="00664982" w:rsidRPr="002D4FD3" w:rsidRDefault="00664982" w:rsidP="00C57F1B">
            <w:pPr>
              <w:pStyle w:val="SemEspaamento"/>
              <w:rPr>
                <w:rFonts w:asciiTheme="minorHAnsi" w:hAnsiTheme="minorHAnsi" w:cstheme="minorHAnsi"/>
                <w:sz w:val="18"/>
                <w:szCs w:val="18"/>
              </w:rPr>
            </w:pPr>
          </w:p>
        </w:tc>
      </w:tr>
      <w:tr w:rsidR="00664982" w:rsidRPr="002D4FD3" w:rsidTr="00C57F1B">
        <w:tc>
          <w:tcPr>
            <w:tcW w:w="4606" w:type="dxa"/>
          </w:tcPr>
          <w:p w:rsidR="00664982" w:rsidRPr="002D4FD3" w:rsidRDefault="00664982" w:rsidP="00C57F1B">
            <w:pPr>
              <w:pStyle w:val="SemEspaamento"/>
              <w:rPr>
                <w:rFonts w:asciiTheme="minorHAnsi" w:hAnsiTheme="minorHAnsi" w:cstheme="minorHAnsi"/>
                <w:sz w:val="18"/>
                <w:szCs w:val="18"/>
              </w:rPr>
            </w:pPr>
          </w:p>
        </w:tc>
        <w:tc>
          <w:tcPr>
            <w:tcW w:w="4606" w:type="dxa"/>
          </w:tcPr>
          <w:p w:rsidR="00664982" w:rsidRPr="002D4FD3" w:rsidRDefault="00664982" w:rsidP="00C57F1B">
            <w:pPr>
              <w:pStyle w:val="SemEspaamento"/>
              <w:rPr>
                <w:rFonts w:asciiTheme="minorHAnsi" w:hAnsiTheme="minorHAnsi" w:cstheme="minorHAnsi"/>
                <w:sz w:val="18"/>
                <w:szCs w:val="18"/>
              </w:rPr>
            </w:pPr>
          </w:p>
        </w:tc>
      </w:tr>
    </w:tbl>
    <w:p w:rsidR="00664982" w:rsidRPr="002D4FD3" w:rsidRDefault="00664982" w:rsidP="00664982">
      <w:pPr>
        <w:pStyle w:val="SemEspaamento"/>
        <w:rPr>
          <w:rFonts w:asciiTheme="minorHAnsi" w:hAnsiTheme="minorHAnsi" w:cstheme="minorHAnsi"/>
          <w:sz w:val="18"/>
          <w:szCs w:val="18"/>
        </w:rPr>
      </w:pPr>
      <w:r w:rsidRPr="002D4FD3">
        <w:rPr>
          <w:rFonts w:asciiTheme="minorHAnsi" w:hAnsiTheme="minorHAnsi" w:cstheme="minorHAnsi"/>
          <w:sz w:val="18"/>
          <w:szCs w:val="18"/>
        </w:rPr>
        <w:t>ALYSSON HENRIQUE VENÂNCIO DA ROCHA:_______________</w:t>
      </w:r>
    </w:p>
    <w:p w:rsidR="00664982" w:rsidRDefault="00664982" w:rsidP="00664982">
      <w:pPr>
        <w:pStyle w:val="SemEspaamento"/>
        <w:rPr>
          <w:rFonts w:asciiTheme="minorHAnsi" w:hAnsiTheme="minorHAnsi" w:cstheme="minorHAnsi"/>
          <w:sz w:val="18"/>
          <w:szCs w:val="18"/>
        </w:rPr>
      </w:pPr>
      <w:r w:rsidRPr="002D4FD3">
        <w:rPr>
          <w:rFonts w:asciiTheme="minorHAnsi" w:hAnsiTheme="minorHAnsi" w:cstheme="minorHAnsi"/>
          <w:sz w:val="18"/>
          <w:szCs w:val="18"/>
        </w:rPr>
        <w:t>OAB N.º 35546 - DPTO JURÍDICO</w:t>
      </w:r>
    </w:p>
    <w:p w:rsidR="00DC5589" w:rsidRDefault="00DC5589" w:rsidP="00664982">
      <w:pPr>
        <w:pStyle w:val="SemEspaamento"/>
        <w:rPr>
          <w:rFonts w:asciiTheme="minorHAnsi" w:hAnsiTheme="minorHAnsi" w:cstheme="minorHAnsi"/>
          <w:sz w:val="18"/>
          <w:szCs w:val="18"/>
        </w:rPr>
      </w:pPr>
    </w:p>
    <w:p w:rsidR="00DC5589" w:rsidRPr="002D4FD3" w:rsidRDefault="00DC5589" w:rsidP="00664982">
      <w:pPr>
        <w:pStyle w:val="SemEspaamento"/>
        <w:rPr>
          <w:rFonts w:asciiTheme="minorHAnsi" w:hAnsiTheme="minorHAnsi" w:cstheme="minorHAnsi"/>
          <w:sz w:val="18"/>
          <w:szCs w:val="18"/>
        </w:rPr>
      </w:pPr>
    </w:p>
    <w:p w:rsidR="00664982" w:rsidRPr="002D4FD3" w:rsidRDefault="00664982" w:rsidP="00664982">
      <w:pPr>
        <w:pStyle w:val="SemEspaamento"/>
        <w:jc w:val="both"/>
        <w:rPr>
          <w:rFonts w:asciiTheme="minorHAnsi" w:hAnsiTheme="minorHAnsi" w:cstheme="minorHAnsi"/>
          <w:sz w:val="18"/>
          <w:szCs w:val="18"/>
        </w:rPr>
      </w:pPr>
    </w:p>
    <w:p w:rsidR="00B670ED" w:rsidRPr="002D4FD3" w:rsidRDefault="00B670ED" w:rsidP="00B670ED">
      <w:pPr>
        <w:pStyle w:val="SemEspaamento"/>
        <w:jc w:val="both"/>
        <w:rPr>
          <w:rFonts w:asciiTheme="minorHAnsi" w:hAnsiTheme="minorHAnsi" w:cstheme="minorHAnsi"/>
          <w:b/>
          <w:sz w:val="18"/>
          <w:szCs w:val="18"/>
        </w:rPr>
      </w:pPr>
      <w:r w:rsidRPr="002D4FD3">
        <w:rPr>
          <w:rFonts w:asciiTheme="minorHAnsi" w:hAnsiTheme="minorHAnsi" w:cstheme="minorHAnsi"/>
          <w:b/>
          <w:sz w:val="18"/>
          <w:szCs w:val="18"/>
        </w:rPr>
        <w:t>FISCAIS DA ATA REGISTRO DE PREÇOS:</w:t>
      </w:r>
    </w:p>
    <w:p w:rsidR="00B670ED" w:rsidRPr="002D4FD3" w:rsidRDefault="00B670ED" w:rsidP="00B670ED">
      <w:pPr>
        <w:pStyle w:val="SemEspaamento"/>
        <w:jc w:val="both"/>
        <w:rPr>
          <w:rFonts w:asciiTheme="minorHAnsi" w:hAnsiTheme="minorHAnsi" w:cstheme="minorHAnsi"/>
          <w:b/>
          <w:sz w:val="18"/>
          <w:szCs w:val="18"/>
        </w:rPr>
      </w:pPr>
    </w:p>
    <w:p w:rsidR="00B670ED" w:rsidRPr="002D4FD3" w:rsidRDefault="00B670ED" w:rsidP="00B670ED">
      <w:pPr>
        <w:pStyle w:val="SemEspaamento"/>
        <w:jc w:val="both"/>
        <w:rPr>
          <w:rFonts w:asciiTheme="minorHAnsi" w:hAnsiTheme="minorHAnsi" w:cstheme="minorHAnsi"/>
          <w:b/>
          <w:sz w:val="18"/>
          <w:szCs w:val="18"/>
        </w:rPr>
      </w:pPr>
    </w:p>
    <w:p w:rsidR="00B670ED" w:rsidRPr="002D4FD3" w:rsidRDefault="00B670ED" w:rsidP="00B670ED">
      <w:pPr>
        <w:pStyle w:val="SemEspaamento"/>
        <w:jc w:val="both"/>
        <w:rPr>
          <w:rFonts w:asciiTheme="minorHAnsi" w:hAnsiTheme="minorHAnsi" w:cstheme="minorHAnsi"/>
          <w:b/>
          <w:sz w:val="18"/>
          <w:szCs w:val="18"/>
        </w:rPr>
      </w:pPr>
    </w:p>
    <w:p w:rsidR="00B670ED" w:rsidRPr="002D4FD3" w:rsidRDefault="00B670ED" w:rsidP="00B670ED">
      <w:pPr>
        <w:pStyle w:val="SemEspaamento"/>
        <w:rPr>
          <w:rFonts w:asciiTheme="minorHAnsi" w:hAnsiTheme="minorHAnsi" w:cstheme="minorHAnsi"/>
          <w:sz w:val="18"/>
          <w:szCs w:val="18"/>
        </w:rPr>
      </w:pPr>
      <w:r w:rsidRPr="002022B2">
        <w:rPr>
          <w:rFonts w:asciiTheme="minorHAnsi" w:hAnsiTheme="minorHAnsi" w:cstheme="minorHAnsi"/>
          <w:sz w:val="18"/>
          <w:szCs w:val="18"/>
        </w:rPr>
        <w:t>ALCÍDIO BALDUÍNO DE SOUZA JÚNIOR</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Pr>
          <w:rFonts w:asciiTheme="minorHAnsi" w:hAnsiTheme="minorHAnsi" w:cstheme="minorHAnsi"/>
          <w:sz w:val="18"/>
          <w:szCs w:val="18"/>
        </w:rPr>
        <w:tab/>
      </w:r>
      <w:r w:rsidRPr="002D4FD3">
        <w:rPr>
          <w:rFonts w:asciiTheme="minorHAnsi" w:hAnsiTheme="minorHAnsi" w:cstheme="minorHAnsi"/>
          <w:sz w:val="18"/>
          <w:szCs w:val="18"/>
        </w:rPr>
        <w:t>CARLOS ALEXANDRE BRAZ</w:t>
      </w:r>
    </w:p>
    <w:p w:rsidR="00D36884" w:rsidRDefault="00B670ED" w:rsidP="00B670ED">
      <w:pPr>
        <w:pStyle w:val="SemEspaamento"/>
      </w:pPr>
      <w:r w:rsidRPr="002022B2">
        <w:rPr>
          <w:rFonts w:asciiTheme="minorHAnsi" w:hAnsiTheme="minorHAnsi" w:cstheme="minorHAnsi"/>
          <w:sz w:val="18"/>
          <w:szCs w:val="18"/>
        </w:rPr>
        <w:t>CPF: 927.152.659-72</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Pr>
          <w:rFonts w:asciiTheme="minorHAnsi" w:hAnsiTheme="minorHAnsi" w:cstheme="minorHAnsi"/>
          <w:sz w:val="18"/>
          <w:szCs w:val="18"/>
        </w:rPr>
        <w:tab/>
      </w:r>
      <w:r w:rsidRPr="002D4FD3">
        <w:rPr>
          <w:rFonts w:asciiTheme="minorHAnsi" w:hAnsiTheme="minorHAnsi" w:cstheme="minorHAnsi"/>
          <w:sz w:val="18"/>
          <w:szCs w:val="18"/>
        </w:rPr>
        <w:t>CPF: 030.393.009-89</w:t>
      </w:r>
    </w:p>
    <w:sectPr w:rsidR="00D36884"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7A1" w:rsidRDefault="004907A1" w:rsidP="004907A1">
      <w:pPr>
        <w:spacing w:after="0" w:line="240" w:lineRule="auto"/>
      </w:pPr>
      <w:r>
        <w:separator/>
      </w:r>
    </w:p>
  </w:endnote>
  <w:endnote w:type="continuationSeparator" w:id="0">
    <w:p w:rsidR="004907A1" w:rsidRDefault="004907A1" w:rsidP="00490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B670ED">
    <w:pPr>
      <w:pStyle w:val="Rodap"/>
      <w:pBdr>
        <w:bottom w:val="single" w:sz="12" w:space="1" w:color="auto"/>
      </w:pBdr>
      <w:jc w:val="center"/>
      <w:rPr>
        <w:sz w:val="20"/>
      </w:rPr>
    </w:pPr>
  </w:p>
  <w:p w:rsidR="000F1CA5" w:rsidRPr="008B5900" w:rsidRDefault="00DC558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DC558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7A1" w:rsidRDefault="004907A1" w:rsidP="004907A1">
      <w:pPr>
        <w:spacing w:after="0" w:line="240" w:lineRule="auto"/>
      </w:pPr>
      <w:r>
        <w:separator/>
      </w:r>
    </w:p>
  </w:footnote>
  <w:footnote w:type="continuationSeparator" w:id="0">
    <w:p w:rsidR="004907A1" w:rsidRDefault="004907A1" w:rsidP="004907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DC558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DC5589">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B670ED">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664982"/>
    <w:rsid w:val="004907A1"/>
    <w:rsid w:val="00512E42"/>
    <w:rsid w:val="00593615"/>
    <w:rsid w:val="00664982"/>
    <w:rsid w:val="008F541B"/>
    <w:rsid w:val="00B670ED"/>
    <w:rsid w:val="00D36884"/>
    <w:rsid w:val="00DC55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8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64982"/>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664982"/>
    <w:rPr>
      <w:rFonts w:ascii="Calibri" w:eastAsia="Calibri" w:hAnsi="Calibri" w:cs="Times New Roman"/>
    </w:rPr>
  </w:style>
  <w:style w:type="paragraph" w:styleId="Cabealho">
    <w:name w:val="header"/>
    <w:basedOn w:val="Normal"/>
    <w:link w:val="CabealhoChar"/>
    <w:rsid w:val="006649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64982"/>
    <w:rPr>
      <w:rFonts w:ascii="Times New Roman" w:eastAsia="Times New Roman" w:hAnsi="Times New Roman" w:cs="Times New Roman"/>
      <w:sz w:val="24"/>
      <w:szCs w:val="24"/>
      <w:lang w:eastAsia="pt-BR"/>
    </w:rPr>
  </w:style>
  <w:style w:type="paragraph" w:styleId="Rodap">
    <w:name w:val="footer"/>
    <w:basedOn w:val="Normal"/>
    <w:link w:val="RodapChar"/>
    <w:rsid w:val="006649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64982"/>
    <w:rPr>
      <w:rFonts w:ascii="Times New Roman" w:eastAsia="Times New Roman" w:hAnsi="Times New Roman" w:cs="Times New Roman"/>
      <w:sz w:val="24"/>
      <w:szCs w:val="24"/>
      <w:lang w:eastAsia="pt-BR"/>
    </w:rPr>
  </w:style>
  <w:style w:type="character" w:styleId="Hyperlink">
    <w:name w:val="Hyperlink"/>
    <w:basedOn w:val="Fontepargpadro"/>
    <w:rsid w:val="00664982"/>
    <w:rPr>
      <w:color w:val="0000FF"/>
      <w:u w:val="single"/>
    </w:rPr>
  </w:style>
  <w:style w:type="character" w:styleId="Forte">
    <w:name w:val="Strong"/>
    <w:basedOn w:val="Fontepargpadro"/>
    <w:uiPriority w:val="22"/>
    <w:qFormat/>
    <w:rsid w:val="00664982"/>
    <w:rPr>
      <w:b/>
      <w:bCs/>
    </w:rPr>
  </w:style>
  <w:style w:type="paragraph" w:styleId="NormalWeb">
    <w:name w:val="Normal (Web)"/>
    <w:basedOn w:val="Normal"/>
    <w:uiPriority w:val="99"/>
    <w:rsid w:val="0066498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66498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64982"/>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664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2116</Words>
  <Characters>11428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2019-09-16T13:14:00Z</dcterms:created>
  <dcterms:modified xsi:type="dcterms:W3CDTF">2019-09-16T14:14:00Z</dcterms:modified>
</cp:coreProperties>
</file>