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45" w:rsidRPr="0020016B" w:rsidRDefault="00980145" w:rsidP="00980145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20016B">
        <w:rPr>
          <w:rFonts w:asciiTheme="minorHAnsi" w:hAnsiTheme="minorHAnsi" w:cstheme="minorHAnsi"/>
          <w:bCs/>
          <w:color w:val="000000"/>
          <w:sz w:val="20"/>
          <w:u w:val="single"/>
        </w:rPr>
        <w:t>ATA REGISTRO DE PREÇOS N.º 077/2019 - PREGÃO PRESENCIAL N.º 033/2019.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Aos vinte e seis dias do mês de junho de 2019 (26/06/2019), o Município de Ribeirão do Pinhal – Estado do Paraná, Inscrito sob CNPJ n.º 76.968.064/0001-42, com sede a Rua Paraná n.º 983 – Centro, neste ato representado pelo Prefeito Municipal, o Senhor </w:t>
      </w:r>
      <w:r w:rsidRPr="0020016B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20016B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20016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20016B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20016B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20016B">
        <w:rPr>
          <w:rFonts w:asciiTheme="minorHAnsi" w:hAnsiTheme="minorHAnsi" w:cstheme="minorHAnsi"/>
          <w:b/>
          <w:sz w:val="20"/>
          <w:szCs w:val="20"/>
        </w:rPr>
        <w:t>DORIGAN INDÚSTRIA E COMÉRCIO DE EQUIPAMENTOS MUSICAIS EIRELI</w:t>
      </w:r>
      <w:r w:rsidRPr="0020016B">
        <w:rPr>
          <w:rFonts w:asciiTheme="minorHAnsi" w:hAnsiTheme="minorHAnsi" w:cstheme="minorHAnsi"/>
          <w:sz w:val="20"/>
          <w:szCs w:val="20"/>
        </w:rPr>
        <w:t xml:space="preserve">, inscrito no CNPJ sob nº. 02.626.051/0001-59, com sede na Estrada Colombo s/ n.º lote 153 - km 2 - Chácara </w:t>
      </w:r>
      <w:proofErr w:type="spellStart"/>
      <w:r w:rsidRPr="0020016B">
        <w:rPr>
          <w:rFonts w:asciiTheme="minorHAnsi" w:hAnsiTheme="minorHAnsi" w:cstheme="minorHAnsi"/>
          <w:sz w:val="20"/>
          <w:szCs w:val="20"/>
        </w:rPr>
        <w:t>Dorigan</w:t>
      </w:r>
      <w:proofErr w:type="spellEnd"/>
      <w:r w:rsidRPr="0020016B">
        <w:rPr>
          <w:rFonts w:asciiTheme="minorHAnsi" w:hAnsiTheme="minorHAnsi" w:cstheme="minorHAnsi"/>
          <w:sz w:val="20"/>
          <w:szCs w:val="20"/>
        </w:rPr>
        <w:t xml:space="preserve"> - Gleba Ribeirão Colombo - CEP: 87.140-000   na cidade de </w:t>
      </w:r>
      <w:proofErr w:type="spellStart"/>
      <w:r w:rsidRPr="0020016B">
        <w:rPr>
          <w:rFonts w:asciiTheme="minorHAnsi" w:hAnsiTheme="minorHAnsi" w:cstheme="minorHAnsi"/>
          <w:sz w:val="20"/>
          <w:szCs w:val="20"/>
        </w:rPr>
        <w:t>Paiçandu</w:t>
      </w:r>
      <w:proofErr w:type="spellEnd"/>
      <w:r w:rsidRPr="0020016B">
        <w:rPr>
          <w:rFonts w:asciiTheme="minorHAnsi" w:hAnsiTheme="minorHAnsi" w:cstheme="minorHAnsi"/>
          <w:sz w:val="20"/>
          <w:szCs w:val="20"/>
        </w:rPr>
        <w:t xml:space="preserve"> - Paraná, neste ato representado pelo  Senhor </w:t>
      </w:r>
      <w:r w:rsidRPr="0020016B">
        <w:rPr>
          <w:rFonts w:asciiTheme="minorHAnsi" w:hAnsiTheme="minorHAnsi" w:cstheme="minorHAnsi"/>
          <w:b/>
          <w:sz w:val="20"/>
          <w:szCs w:val="20"/>
        </w:rPr>
        <w:t>ANDERSON FREDERICI DORIGAN</w:t>
      </w:r>
      <w:r w:rsidRPr="0020016B">
        <w:rPr>
          <w:rFonts w:asciiTheme="minorHAnsi" w:hAnsiTheme="minorHAnsi" w:cstheme="minorHAnsi"/>
          <w:sz w:val="20"/>
          <w:szCs w:val="20"/>
        </w:rPr>
        <w:t xml:space="preserve">, brasileiro, casado, empresário, residente e domiciliado na Rua Marechal Costa e Silva n.º 268 - Jardim santa Luzia II - CEP: 87.140-000   na cidade de </w:t>
      </w:r>
      <w:proofErr w:type="spellStart"/>
      <w:r w:rsidRPr="0020016B">
        <w:rPr>
          <w:rFonts w:asciiTheme="minorHAnsi" w:hAnsiTheme="minorHAnsi" w:cstheme="minorHAnsi"/>
          <w:sz w:val="20"/>
          <w:szCs w:val="20"/>
        </w:rPr>
        <w:t>Paiçandu</w:t>
      </w:r>
      <w:proofErr w:type="spellEnd"/>
      <w:r w:rsidRPr="0020016B">
        <w:rPr>
          <w:rFonts w:asciiTheme="minorHAnsi" w:hAnsiTheme="minorHAnsi" w:cstheme="minorHAnsi"/>
          <w:sz w:val="20"/>
          <w:szCs w:val="20"/>
        </w:rPr>
        <w:t xml:space="preserve"> - Paraná, portador de Cédula de Identidade n.º </w:t>
      </w:r>
      <w:r w:rsidR="0020016B" w:rsidRPr="0020016B">
        <w:rPr>
          <w:rFonts w:asciiTheme="minorHAnsi" w:hAnsiTheme="minorHAnsi" w:cstheme="minorHAnsi"/>
          <w:sz w:val="20"/>
          <w:szCs w:val="20"/>
        </w:rPr>
        <w:t>5.692.417-5</w:t>
      </w:r>
      <w:r w:rsidRPr="0020016B">
        <w:rPr>
          <w:rFonts w:asciiTheme="minorHAnsi" w:hAnsiTheme="minorHAnsi" w:cstheme="minorHAnsi"/>
          <w:sz w:val="20"/>
          <w:szCs w:val="20"/>
        </w:rPr>
        <w:t xml:space="preserve"> S</w:t>
      </w:r>
      <w:r w:rsidR="0020016B" w:rsidRPr="0020016B">
        <w:rPr>
          <w:rFonts w:asciiTheme="minorHAnsi" w:hAnsiTheme="minorHAnsi" w:cstheme="minorHAnsi"/>
          <w:sz w:val="20"/>
          <w:szCs w:val="20"/>
        </w:rPr>
        <w:t>E</w:t>
      </w:r>
      <w:r w:rsidRPr="0020016B">
        <w:rPr>
          <w:rFonts w:asciiTheme="minorHAnsi" w:hAnsiTheme="minorHAnsi" w:cstheme="minorHAnsi"/>
          <w:sz w:val="20"/>
          <w:szCs w:val="20"/>
        </w:rPr>
        <w:t xml:space="preserve">SP/PR e inscrito sob CPF/MF n.º </w:t>
      </w:r>
      <w:r w:rsidR="0020016B" w:rsidRPr="0020016B">
        <w:rPr>
          <w:rFonts w:asciiTheme="minorHAnsi" w:hAnsiTheme="minorHAnsi" w:cstheme="minorHAnsi"/>
          <w:sz w:val="20"/>
          <w:szCs w:val="20"/>
        </w:rPr>
        <w:t>900.258.579-91</w:t>
      </w:r>
      <w:r w:rsidRPr="0020016B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20016B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20016B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033/2019, consoante as seguintes cláusulas e condições.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 - DO OBJETO</w:t>
      </w:r>
      <w:r w:rsidRPr="002001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A presente Ata tem por objeto o registro de preços para possível locação de tendas, palco, banheiro químicos, sistema de som e iluminação a serem utilizados em festividades da Semana Municipal de Conscientização contra as Drogas, Aniversário do Município, Festa de Natal e Réveillon, conforme solicitação do Chefe de Gabinete, obrigando-se o </w:t>
      </w:r>
      <w:r w:rsidRPr="0020016B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2001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016B">
        <w:rPr>
          <w:rFonts w:asciiTheme="minorHAnsi" w:hAnsiTheme="minorHAnsi" w:cstheme="minorHAnsi"/>
          <w:sz w:val="20"/>
          <w:szCs w:val="20"/>
        </w:rPr>
        <w:t xml:space="preserve">a executar em favor da </w:t>
      </w:r>
      <w:r w:rsidRPr="0020016B">
        <w:rPr>
          <w:rFonts w:asciiTheme="minorHAnsi" w:hAnsiTheme="minorHAnsi" w:cstheme="minorHAnsi"/>
          <w:b/>
          <w:sz w:val="20"/>
          <w:szCs w:val="20"/>
          <w:u w:val="single"/>
        </w:rPr>
        <w:t>CONTRATANTE</w:t>
      </w:r>
      <w:r w:rsidRPr="002001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016B">
        <w:rPr>
          <w:rFonts w:asciiTheme="minorHAnsi" w:hAnsiTheme="minorHAnsi" w:cstheme="minorHAnsi"/>
          <w:sz w:val="20"/>
          <w:szCs w:val="20"/>
        </w:rPr>
        <w:t>o fornecimento dos itens constantes nesse instrumento, conforme consta na proposta anexada ao Processo Licitatório Modalidade Pregão Presencial, registrado sob n.º 033/2019, a qual fará parte integrante deste instrumento.</w:t>
      </w:r>
    </w:p>
    <w:p w:rsidR="00980145" w:rsidRPr="0020016B" w:rsidRDefault="00980145" w:rsidP="00980145">
      <w:pPr>
        <w:spacing w:before="100" w:beforeAutospacing="1" w:after="100" w:afterAutospacing="1"/>
        <w:jc w:val="both"/>
        <w:rPr>
          <w:rFonts w:cstheme="minorHAnsi"/>
          <w:b/>
          <w:bCs/>
          <w:sz w:val="20"/>
          <w:szCs w:val="20"/>
          <w:u w:val="single"/>
        </w:rPr>
      </w:pPr>
      <w:r w:rsidRPr="0020016B">
        <w:rPr>
          <w:rFonts w:cstheme="minorHAnsi"/>
          <w:b/>
          <w:sz w:val="20"/>
          <w:szCs w:val="20"/>
          <w:u w:val="single"/>
        </w:rPr>
        <w:t>CLÁUSULA SEGUNDA – DA ENTREGA</w:t>
      </w:r>
    </w:p>
    <w:p w:rsidR="00980145" w:rsidRPr="0020016B" w:rsidRDefault="00980145" w:rsidP="00980145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0016B">
        <w:rPr>
          <w:rFonts w:cstheme="minorHAnsi"/>
          <w:sz w:val="20"/>
          <w:szCs w:val="20"/>
        </w:rPr>
        <w:t>Os produtos objeto desta ata deverão ser montados e instalados conforme cronograma abaixo e conforme a necessidade:</w:t>
      </w:r>
    </w:p>
    <w:p w:rsidR="0020016B" w:rsidRPr="0020016B" w:rsidRDefault="0020016B" w:rsidP="0020016B">
      <w:pPr>
        <w:pStyle w:val="SemEspaamento"/>
        <w:rPr>
          <w:rFonts w:asciiTheme="minorHAnsi" w:hAnsiTheme="minorHAnsi" w:cstheme="minorHAnsi"/>
          <w:b/>
          <w:sz w:val="18"/>
          <w:szCs w:val="18"/>
        </w:rPr>
      </w:pPr>
      <w:r w:rsidRPr="0020016B">
        <w:rPr>
          <w:rFonts w:asciiTheme="minorHAnsi" w:hAnsiTheme="minorHAnsi" w:cstheme="minorHAnsi"/>
          <w:b/>
          <w:sz w:val="18"/>
          <w:szCs w:val="18"/>
        </w:rPr>
        <w:t xml:space="preserve">LOTE  01 - </w:t>
      </w:r>
    </w:p>
    <w:tbl>
      <w:tblPr>
        <w:tblStyle w:val="Tabelacomgrade"/>
        <w:tblW w:w="9606" w:type="dxa"/>
        <w:tblLook w:val="04A0"/>
      </w:tblPr>
      <w:tblGrid>
        <w:gridCol w:w="675"/>
        <w:gridCol w:w="2111"/>
        <w:gridCol w:w="2425"/>
        <w:gridCol w:w="2419"/>
        <w:gridCol w:w="1976"/>
      </w:tblGrid>
      <w:tr w:rsidR="0020016B" w:rsidRPr="0020016B" w:rsidTr="00672CD6">
        <w:tc>
          <w:tcPr>
            <w:tcW w:w="675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2111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OBJETO</w:t>
            </w:r>
          </w:p>
        </w:tc>
        <w:tc>
          <w:tcPr>
            <w:tcW w:w="2425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FESTIVIDADE</w:t>
            </w:r>
          </w:p>
        </w:tc>
        <w:tc>
          <w:tcPr>
            <w:tcW w:w="2419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DATA E LOCAL</w:t>
            </w:r>
          </w:p>
        </w:tc>
        <w:tc>
          <w:tcPr>
            <w:tcW w:w="1976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RESPONSÁVEL</w:t>
            </w:r>
          </w:p>
        </w:tc>
      </w:tr>
      <w:tr w:rsidR="0020016B" w:rsidRPr="0020016B" w:rsidTr="00672CD6">
        <w:tc>
          <w:tcPr>
            <w:tcW w:w="675" w:type="dxa"/>
          </w:tcPr>
          <w:p w:rsidR="0020016B" w:rsidRPr="0020016B" w:rsidRDefault="0020016B" w:rsidP="00672CD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111" w:type="dxa"/>
          </w:tcPr>
          <w:p w:rsidR="0020016B" w:rsidRPr="0020016B" w:rsidRDefault="0020016B" w:rsidP="00672CD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- 10 TENDAS 03X03M</w:t>
            </w:r>
          </w:p>
        </w:tc>
        <w:tc>
          <w:tcPr>
            <w:tcW w:w="2425" w:type="dxa"/>
          </w:tcPr>
          <w:p w:rsidR="0020016B" w:rsidRPr="0020016B" w:rsidRDefault="0020016B" w:rsidP="0020016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SEMANA MUN. CONSCIENTIZAÇÃO CONTRA AS DROGAS</w:t>
            </w:r>
          </w:p>
        </w:tc>
        <w:tc>
          <w:tcPr>
            <w:tcW w:w="2419" w:type="dxa"/>
          </w:tcPr>
          <w:p w:rsidR="0020016B" w:rsidRPr="0020016B" w:rsidRDefault="0020016B" w:rsidP="00672CD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29/06/19 - PRAÇA ERASMO CORDEIRO</w:t>
            </w:r>
          </w:p>
          <w:p w:rsidR="0020016B" w:rsidRPr="0020016B" w:rsidRDefault="0020016B" w:rsidP="00672CD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6" w:type="dxa"/>
          </w:tcPr>
          <w:p w:rsidR="0020016B" w:rsidRPr="0020016B" w:rsidRDefault="0020016B" w:rsidP="0020016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ENEUCINO IEL - (43) 3551-8301 OU 99613-0368</w:t>
            </w:r>
          </w:p>
        </w:tc>
      </w:tr>
    </w:tbl>
    <w:p w:rsidR="0020016B" w:rsidRPr="0020016B" w:rsidRDefault="0020016B" w:rsidP="0020016B">
      <w:pPr>
        <w:pStyle w:val="SemEspaamento"/>
        <w:rPr>
          <w:rFonts w:asciiTheme="minorHAnsi" w:hAnsiTheme="minorHAnsi" w:cstheme="minorHAnsi"/>
          <w:b/>
          <w:sz w:val="18"/>
          <w:szCs w:val="18"/>
        </w:rPr>
      </w:pPr>
      <w:r w:rsidRPr="0020016B">
        <w:rPr>
          <w:rFonts w:asciiTheme="minorHAnsi" w:hAnsiTheme="minorHAnsi" w:cstheme="minorHAnsi"/>
          <w:b/>
          <w:sz w:val="18"/>
          <w:szCs w:val="18"/>
        </w:rPr>
        <w:t>LOTE - 02</w:t>
      </w:r>
    </w:p>
    <w:tbl>
      <w:tblPr>
        <w:tblStyle w:val="Tabelacomgrade"/>
        <w:tblW w:w="9606" w:type="dxa"/>
        <w:tblLook w:val="04A0"/>
      </w:tblPr>
      <w:tblGrid>
        <w:gridCol w:w="675"/>
        <w:gridCol w:w="2127"/>
        <w:gridCol w:w="2409"/>
        <w:gridCol w:w="2410"/>
        <w:gridCol w:w="1985"/>
      </w:tblGrid>
      <w:tr w:rsidR="0020016B" w:rsidRPr="0020016B" w:rsidTr="0020016B">
        <w:tc>
          <w:tcPr>
            <w:tcW w:w="675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2127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OBJETO</w:t>
            </w:r>
          </w:p>
        </w:tc>
        <w:tc>
          <w:tcPr>
            <w:tcW w:w="2409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FESTIVIDADE</w:t>
            </w:r>
          </w:p>
        </w:tc>
        <w:tc>
          <w:tcPr>
            <w:tcW w:w="2410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DATA E LOCAL</w:t>
            </w:r>
          </w:p>
        </w:tc>
        <w:tc>
          <w:tcPr>
            <w:tcW w:w="1985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RESPONSÁVEL</w:t>
            </w:r>
          </w:p>
        </w:tc>
      </w:tr>
      <w:tr w:rsidR="0020016B" w:rsidRPr="0020016B" w:rsidTr="0020016B">
        <w:tc>
          <w:tcPr>
            <w:tcW w:w="675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127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- 01 PALCO 10X08M.</w:t>
            </w:r>
          </w:p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- 10 TENDAS 04X04M</w:t>
            </w:r>
          </w:p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- 06 BANHEIRO</w:t>
            </w:r>
          </w:p>
        </w:tc>
        <w:tc>
          <w:tcPr>
            <w:tcW w:w="2409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ANIV.MUNICÍPIO</w:t>
            </w:r>
          </w:p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09 A 12/19/19 - PRAÇA ERASMO CORDEIRO</w:t>
            </w:r>
          </w:p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20016B" w:rsidRPr="0020016B" w:rsidRDefault="0020016B" w:rsidP="0020016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ENEUCINO IEL - (43) 3551-8301 OU 99613-0368</w:t>
            </w:r>
          </w:p>
        </w:tc>
      </w:tr>
    </w:tbl>
    <w:p w:rsidR="0020016B" w:rsidRPr="0020016B" w:rsidRDefault="0020016B" w:rsidP="0020016B">
      <w:pPr>
        <w:pStyle w:val="SemEspaamento"/>
        <w:rPr>
          <w:rFonts w:asciiTheme="minorHAnsi" w:hAnsiTheme="minorHAnsi" w:cstheme="minorHAnsi"/>
          <w:b/>
          <w:sz w:val="16"/>
          <w:szCs w:val="16"/>
        </w:rPr>
      </w:pPr>
      <w:r w:rsidRPr="0020016B">
        <w:rPr>
          <w:rFonts w:asciiTheme="minorHAnsi" w:hAnsiTheme="minorHAnsi" w:cstheme="minorHAnsi"/>
          <w:b/>
          <w:sz w:val="16"/>
          <w:szCs w:val="16"/>
        </w:rPr>
        <w:t>LOTE - 03</w:t>
      </w:r>
    </w:p>
    <w:tbl>
      <w:tblPr>
        <w:tblStyle w:val="Tabelacomgrade"/>
        <w:tblW w:w="9606" w:type="dxa"/>
        <w:tblLook w:val="04A0"/>
      </w:tblPr>
      <w:tblGrid>
        <w:gridCol w:w="737"/>
        <w:gridCol w:w="2065"/>
        <w:gridCol w:w="2409"/>
        <w:gridCol w:w="2410"/>
        <w:gridCol w:w="1985"/>
      </w:tblGrid>
      <w:tr w:rsidR="0020016B" w:rsidRPr="0020016B" w:rsidTr="0020016B">
        <w:tc>
          <w:tcPr>
            <w:tcW w:w="737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2065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OBJETO</w:t>
            </w:r>
          </w:p>
        </w:tc>
        <w:tc>
          <w:tcPr>
            <w:tcW w:w="2409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FESTIVIDADE</w:t>
            </w:r>
          </w:p>
        </w:tc>
        <w:tc>
          <w:tcPr>
            <w:tcW w:w="2410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DATA E LOCAL</w:t>
            </w:r>
          </w:p>
        </w:tc>
        <w:tc>
          <w:tcPr>
            <w:tcW w:w="1985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RESPONSÁVEL</w:t>
            </w:r>
          </w:p>
        </w:tc>
      </w:tr>
      <w:tr w:rsidR="0020016B" w:rsidRPr="0020016B" w:rsidTr="0020016B">
        <w:tc>
          <w:tcPr>
            <w:tcW w:w="737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065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- 01 PALCO 10X08M COM PASSARELA</w:t>
            </w:r>
          </w:p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- 10 TENDAS 04X04M</w:t>
            </w:r>
          </w:p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- 06 BANHEIRO</w:t>
            </w:r>
          </w:p>
        </w:tc>
        <w:tc>
          <w:tcPr>
            <w:tcW w:w="2409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FESTA DE NATAL</w:t>
            </w:r>
          </w:p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18 A 21/10 - PRAÇA ERASMO CORDEIRO</w:t>
            </w:r>
          </w:p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20016B" w:rsidRPr="0020016B" w:rsidRDefault="0020016B" w:rsidP="0020016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ENEUCINO IEL - (43) 3551-8301 OU 99613-0368</w:t>
            </w:r>
          </w:p>
        </w:tc>
      </w:tr>
    </w:tbl>
    <w:p w:rsidR="0020016B" w:rsidRPr="0020016B" w:rsidRDefault="0020016B" w:rsidP="0020016B">
      <w:pPr>
        <w:pStyle w:val="SemEspaamento"/>
        <w:rPr>
          <w:rFonts w:asciiTheme="minorHAnsi" w:hAnsiTheme="minorHAnsi" w:cstheme="minorHAnsi"/>
          <w:b/>
          <w:sz w:val="16"/>
          <w:szCs w:val="16"/>
        </w:rPr>
      </w:pPr>
      <w:r w:rsidRPr="0020016B">
        <w:rPr>
          <w:rFonts w:asciiTheme="minorHAnsi" w:hAnsiTheme="minorHAnsi" w:cstheme="minorHAnsi"/>
          <w:b/>
          <w:sz w:val="16"/>
          <w:szCs w:val="16"/>
        </w:rPr>
        <w:t>LOTE - 04</w:t>
      </w:r>
    </w:p>
    <w:tbl>
      <w:tblPr>
        <w:tblStyle w:val="Tabelacomgrade"/>
        <w:tblW w:w="9606" w:type="dxa"/>
        <w:tblLook w:val="04A0"/>
      </w:tblPr>
      <w:tblGrid>
        <w:gridCol w:w="737"/>
        <w:gridCol w:w="2065"/>
        <w:gridCol w:w="2409"/>
        <w:gridCol w:w="2410"/>
        <w:gridCol w:w="1985"/>
      </w:tblGrid>
      <w:tr w:rsidR="0020016B" w:rsidRPr="0020016B" w:rsidTr="0020016B">
        <w:tc>
          <w:tcPr>
            <w:tcW w:w="737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2065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OBJETO</w:t>
            </w:r>
          </w:p>
        </w:tc>
        <w:tc>
          <w:tcPr>
            <w:tcW w:w="2409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FESTIVIDADE</w:t>
            </w:r>
          </w:p>
        </w:tc>
        <w:tc>
          <w:tcPr>
            <w:tcW w:w="2410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DATA E LOCAL</w:t>
            </w:r>
          </w:p>
        </w:tc>
        <w:tc>
          <w:tcPr>
            <w:tcW w:w="1985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b/>
                <w:sz w:val="16"/>
                <w:szCs w:val="16"/>
              </w:rPr>
              <w:t>RESPONSÁVEL</w:t>
            </w:r>
          </w:p>
        </w:tc>
      </w:tr>
      <w:tr w:rsidR="0020016B" w:rsidRPr="0020016B" w:rsidTr="0020016B">
        <w:tc>
          <w:tcPr>
            <w:tcW w:w="737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065" w:type="dxa"/>
          </w:tcPr>
          <w:p w:rsidR="0020016B" w:rsidRPr="0020016B" w:rsidRDefault="0020016B" w:rsidP="0020016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 xml:space="preserve">- 01 PALCO 10X08M </w:t>
            </w:r>
          </w:p>
        </w:tc>
        <w:tc>
          <w:tcPr>
            <w:tcW w:w="2409" w:type="dxa"/>
          </w:tcPr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REVEILLON E ENCERRAMENTO NATAL</w:t>
            </w:r>
          </w:p>
          <w:p w:rsidR="0020016B" w:rsidRPr="0020016B" w:rsidRDefault="0020016B" w:rsidP="00672CD6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20016B" w:rsidRPr="0020016B" w:rsidRDefault="0020016B" w:rsidP="0020016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31/12/19 - AVENIDA SILVEIRA PINTO - AO LADO DO GINÁSIO DE ESPORTES TIGRÃO</w:t>
            </w:r>
          </w:p>
        </w:tc>
        <w:tc>
          <w:tcPr>
            <w:tcW w:w="1985" w:type="dxa"/>
          </w:tcPr>
          <w:p w:rsidR="0020016B" w:rsidRPr="0020016B" w:rsidRDefault="0020016B" w:rsidP="0020016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sz w:val="16"/>
                <w:szCs w:val="16"/>
              </w:rPr>
              <w:t>ENEUCINO IEL - (43) 3551-8301 OU 99613-0368</w:t>
            </w:r>
          </w:p>
        </w:tc>
      </w:tr>
    </w:tbl>
    <w:p w:rsidR="0020016B" w:rsidRPr="0020016B" w:rsidRDefault="0020016B" w:rsidP="0020016B">
      <w:pPr>
        <w:pStyle w:val="Ttulo"/>
        <w:spacing w:line="360" w:lineRule="auto"/>
        <w:rPr>
          <w:rFonts w:asciiTheme="minorHAnsi" w:hAnsiTheme="minorHAnsi" w:cstheme="minorHAnsi"/>
          <w:color w:val="000000"/>
          <w:sz w:val="20"/>
          <w:u w:val="single"/>
        </w:rPr>
      </w:pPr>
    </w:p>
    <w:p w:rsidR="00980145" w:rsidRPr="0020016B" w:rsidRDefault="00980145" w:rsidP="00980145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20016B">
        <w:rPr>
          <w:rFonts w:cstheme="minorHAnsi"/>
          <w:b/>
          <w:sz w:val="20"/>
          <w:szCs w:val="20"/>
          <w:u w:val="single"/>
        </w:rPr>
        <w:t>CLÁUSULA TERCEIRA</w:t>
      </w:r>
      <w:r w:rsidRPr="0020016B">
        <w:rPr>
          <w:rFonts w:cstheme="minorHAnsi"/>
          <w:b/>
          <w:sz w:val="20"/>
          <w:szCs w:val="20"/>
        </w:rPr>
        <w:t xml:space="preserve"> – DA VIGÊNCIA 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lastRenderedPageBreak/>
        <w:t xml:space="preserve">A presente ata terá início na data de </w:t>
      </w:r>
      <w:r w:rsidRPr="0020016B">
        <w:rPr>
          <w:rFonts w:asciiTheme="minorHAnsi" w:hAnsiTheme="minorHAnsi" w:cstheme="minorHAnsi"/>
          <w:b/>
          <w:sz w:val="20"/>
          <w:szCs w:val="20"/>
        </w:rPr>
        <w:t>26/06/2019</w:t>
      </w:r>
      <w:r w:rsidRPr="0020016B">
        <w:rPr>
          <w:rFonts w:asciiTheme="minorHAnsi" w:hAnsiTheme="minorHAnsi" w:cstheme="minorHAnsi"/>
          <w:sz w:val="20"/>
          <w:szCs w:val="20"/>
        </w:rPr>
        <w:t xml:space="preserve"> e vigorará até a data de </w:t>
      </w:r>
      <w:r w:rsidRPr="0020016B">
        <w:rPr>
          <w:rFonts w:asciiTheme="minorHAnsi" w:hAnsiTheme="minorHAnsi" w:cstheme="minorHAnsi"/>
          <w:b/>
          <w:sz w:val="20"/>
          <w:szCs w:val="20"/>
        </w:rPr>
        <w:t>31/01/2020</w:t>
      </w:r>
      <w:r w:rsidRPr="0020016B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80145" w:rsidRPr="0020016B" w:rsidRDefault="00980145" w:rsidP="0098014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20016B">
        <w:rPr>
          <w:rFonts w:asciiTheme="minorHAnsi" w:hAnsiTheme="minorHAnsi" w:cstheme="minorHAnsi"/>
          <w:sz w:val="20"/>
          <w:szCs w:val="20"/>
        </w:rPr>
        <w:t> 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Os valores para aquisição do objeto do Processo são os que constam na proposta enviada pela </w:t>
      </w:r>
      <w:r w:rsidRPr="0020016B">
        <w:rPr>
          <w:rFonts w:asciiTheme="minorHAnsi" w:hAnsiTheme="minorHAnsi" w:cstheme="minorHAnsi"/>
          <w:b/>
          <w:sz w:val="20"/>
          <w:szCs w:val="20"/>
        </w:rPr>
        <w:t>CONTRATADA</w:t>
      </w:r>
      <w:r w:rsidRPr="0020016B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1134"/>
        <w:gridCol w:w="5244"/>
        <w:gridCol w:w="709"/>
        <w:gridCol w:w="992"/>
        <w:gridCol w:w="993"/>
      </w:tblGrid>
      <w:tr w:rsidR="00980145" w:rsidRPr="0020016B" w:rsidTr="00672CD6">
        <w:tc>
          <w:tcPr>
            <w:tcW w:w="534" w:type="dxa"/>
          </w:tcPr>
          <w:p w:rsidR="00980145" w:rsidRPr="0020016B" w:rsidRDefault="00980145" w:rsidP="00672CD6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20016B">
              <w:rPr>
                <w:rFonts w:asciiTheme="minorHAnsi" w:eastAsiaTheme="minorHAnsi" w:hAnsiTheme="minorHAnsi" w:cstheme="minorHAnsi"/>
                <w:sz w:val="14"/>
                <w:szCs w:val="14"/>
              </w:rPr>
              <w:t>ITEM</w:t>
            </w:r>
          </w:p>
        </w:tc>
        <w:tc>
          <w:tcPr>
            <w:tcW w:w="1134" w:type="dxa"/>
          </w:tcPr>
          <w:p w:rsidR="00980145" w:rsidRPr="0020016B" w:rsidRDefault="00980145" w:rsidP="00672CD6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20016B">
              <w:rPr>
                <w:rFonts w:asciiTheme="minorHAnsi" w:eastAsiaTheme="minorHAnsi" w:hAnsiTheme="minorHAnsi" w:cstheme="minorHAnsi"/>
                <w:sz w:val="14"/>
                <w:szCs w:val="14"/>
              </w:rPr>
              <w:t>QTDE</w:t>
            </w:r>
          </w:p>
        </w:tc>
        <w:tc>
          <w:tcPr>
            <w:tcW w:w="5244" w:type="dxa"/>
          </w:tcPr>
          <w:p w:rsidR="00980145" w:rsidRPr="0020016B" w:rsidRDefault="00980145" w:rsidP="00672CD6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20016B">
              <w:rPr>
                <w:rFonts w:asciiTheme="minorHAnsi" w:eastAsiaTheme="minorHAnsi" w:hAnsiTheme="minorHAnsi" w:cstheme="minorHAnsi"/>
                <w:sz w:val="14"/>
                <w:szCs w:val="14"/>
              </w:rPr>
              <w:t>DESCRIÇÃO</w:t>
            </w:r>
          </w:p>
        </w:tc>
        <w:tc>
          <w:tcPr>
            <w:tcW w:w="709" w:type="dxa"/>
          </w:tcPr>
          <w:p w:rsidR="00980145" w:rsidRPr="0020016B" w:rsidRDefault="00980145" w:rsidP="00672CD6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20016B">
              <w:rPr>
                <w:rFonts w:asciiTheme="minorHAnsi" w:eastAsiaTheme="minorHAnsi" w:hAnsiTheme="minorHAnsi" w:cstheme="minorHAnsi"/>
                <w:sz w:val="14"/>
                <w:szCs w:val="14"/>
              </w:rPr>
              <w:t>MARCA</w:t>
            </w:r>
          </w:p>
        </w:tc>
        <w:tc>
          <w:tcPr>
            <w:tcW w:w="992" w:type="dxa"/>
          </w:tcPr>
          <w:p w:rsidR="00980145" w:rsidRPr="0020016B" w:rsidRDefault="00980145" w:rsidP="00672CD6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20016B">
              <w:rPr>
                <w:rFonts w:asciiTheme="minorHAnsi" w:eastAsiaTheme="minorHAnsi" w:hAnsiTheme="minorHAnsi" w:cstheme="minorHAnsi"/>
                <w:sz w:val="14"/>
                <w:szCs w:val="14"/>
              </w:rPr>
              <w:t>UNIT</w:t>
            </w:r>
          </w:p>
        </w:tc>
        <w:tc>
          <w:tcPr>
            <w:tcW w:w="993" w:type="dxa"/>
          </w:tcPr>
          <w:p w:rsidR="00980145" w:rsidRPr="0020016B" w:rsidRDefault="00980145" w:rsidP="00672CD6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20016B">
              <w:rPr>
                <w:rFonts w:asciiTheme="minorHAnsi" w:eastAsiaTheme="minorHAnsi" w:hAnsiTheme="minorHAnsi" w:cstheme="minorHAnsi"/>
                <w:sz w:val="14"/>
                <w:szCs w:val="14"/>
              </w:rPr>
              <w:t>TOTAL</w:t>
            </w:r>
          </w:p>
        </w:tc>
      </w:tr>
      <w:tr w:rsidR="00980145" w:rsidRPr="0020016B" w:rsidTr="00672CD6">
        <w:tc>
          <w:tcPr>
            <w:tcW w:w="5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Palco no tamanho de 10m x 8m (frente x profundidade), com estrutura metálica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treliçada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em q-30 no mínimo. Com asas para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P.A.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de 4x1 metros de cada lado Piso em chapa de madeira ou compensado naval de no mínimo 20mm, com tamanho correspondente ao da cobertura, antiderrapante e de bom aspecto, sem falhas ou irregularidades e com capacidade para suportar no mínimo 200 kg/m²; Com , altura de 1,5 metros do piso ao solo onde estará fixado; Fechamento nas laterais e no fundo do palco em lona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anti-chamas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(entre o piso do palco até a linha de treliça do teto), com cortina em tecido apropriado, cor preta, paralelas e com espaçamento de circulação de 1,00m, guarda-corpo de estrutura metálica nas laterais e fundos do palco com altura mínima de 1,20m; O teto tipo duas águas coberto com lona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anti-chamas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e preparado para suportar chuvas intensas; Acesso por uma rampa, com corrimão, com instalação na parte traseira e/ou lateral do palco; caso a rampa não seja possível ter acesso por uma escada, com 02 corrimões de acordo com as normas técnicas do Corpo de Bombeiros, com instalação na parte traseira e/ou lateral do palco, com degraus antiderrapantes, no máximo, 20cm de altura entre eles;Saia de fechamento em madeira ou material apropriado, para fechamento do piso ao chão em todo contorno da estrutura do palco;</w:t>
            </w:r>
          </w:p>
        </w:tc>
        <w:tc>
          <w:tcPr>
            <w:tcW w:w="709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eastAsiaTheme="minorHAnsi" w:hAnsiTheme="minorHAnsi" w:cstheme="minorHAnsi"/>
                <w:sz w:val="20"/>
                <w:szCs w:val="20"/>
              </w:rPr>
              <w:t>DFL</w:t>
            </w:r>
          </w:p>
        </w:tc>
        <w:tc>
          <w:tcPr>
            <w:tcW w:w="992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eastAsiaTheme="minorHAnsi" w:hAnsiTheme="minorHAnsi" w:cstheme="minorHAnsi"/>
                <w:sz w:val="20"/>
                <w:szCs w:val="20"/>
              </w:rPr>
              <w:t>7.050,00</w:t>
            </w:r>
          </w:p>
        </w:tc>
        <w:tc>
          <w:tcPr>
            <w:tcW w:w="993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0016B">
              <w:rPr>
                <w:rFonts w:asciiTheme="minorHAnsi" w:eastAsiaTheme="minorHAnsi" w:hAnsiTheme="minorHAnsi" w:cstheme="minorHAnsi"/>
                <w:sz w:val="18"/>
                <w:szCs w:val="18"/>
              </w:rPr>
              <w:t>14.100,00</w:t>
            </w:r>
          </w:p>
        </w:tc>
      </w:tr>
      <w:tr w:rsidR="00980145" w:rsidRPr="0020016B" w:rsidTr="00672CD6">
        <w:tc>
          <w:tcPr>
            <w:tcW w:w="5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16B" w:rsidRPr="0020016B" w:rsidRDefault="0020016B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Palco no tamanho de 10m x 8m (frente x profundidade), com estrutura metálica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treliçada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em q-30 no mínimo. Com asas para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P.A.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de 4x1 metros de cada lado Piso em chapa de madeira ou compensado naval de no mínimo 20mm, com tamanho correspondente ao da cobertura, antiderrapante e de bom aspecto, sem falhas ou irregularidades e com capacidade para suportar no mínimo 200 kg/m²; Com , altura de 1,5 metros do piso ao solo onde estará fixado; Fechamento nas laterais e no fundo do palco em lona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anti-chamas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(entre o piso do palco até a linha de treliça do teto), com cortina em tecido apropriado, cor preta, paralelas e com espaçamento de circulação de 1,00m, guarda-corpo de estrutura metálica nas laterais e fundos do palco com altura mínima de 1,20m; O teto tipo duas águas coberto com lona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anti-chamas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e preparado para suportar chuvas intensas; Acesso por uma rampa, com corrimão, com instalação na parte traseira e/ou lateral do palco; caso a rampa não seja possível ter acesso por uma escada, com 02 corrimões de acordo com as normas técnicas do Corpo de Bombeiros, com instalação na parte traseira e/ou lateral do palco, com </w:t>
            </w:r>
            <w:r w:rsidRPr="002001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degraus antiderrapantes, no máximo, 20cm de altura entre eles;Saia de fechamento em madeira ou material apropriado, para fechamento do piso ao chão em todo contorno da estrutura do palco; </w:t>
            </w:r>
            <w:r w:rsidRPr="0020016B">
              <w:rPr>
                <w:rFonts w:asciiTheme="minorHAnsi" w:hAnsiTheme="minorHAnsi" w:cstheme="minorHAnsi"/>
                <w:b/>
                <w:sz w:val="20"/>
                <w:szCs w:val="20"/>
              </w:rPr>
              <w:t>Com passarela acoplada</w:t>
            </w: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a frente do palco (meio), medindo 2m de largura por 5m de comprimento, com altura igual do palco, piso em compensado de 20mm de espessura, devidamente instalado, com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grid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de iluminação laterais para o desfile e apresentações culturais. </w:t>
            </w:r>
          </w:p>
        </w:tc>
        <w:tc>
          <w:tcPr>
            <w:tcW w:w="709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DFL</w:t>
            </w:r>
          </w:p>
        </w:tc>
        <w:tc>
          <w:tcPr>
            <w:tcW w:w="992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8.820,00</w:t>
            </w:r>
          </w:p>
        </w:tc>
        <w:tc>
          <w:tcPr>
            <w:tcW w:w="993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8.820,00</w:t>
            </w:r>
          </w:p>
        </w:tc>
      </w:tr>
      <w:tr w:rsidR="00980145" w:rsidRPr="0020016B" w:rsidTr="00672CD6">
        <w:tc>
          <w:tcPr>
            <w:tcW w:w="5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06</w:t>
            </w: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Tendas tamanho 3x3 metros, com cobertura piramidal em lona branca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anti-chamas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, composta de estrutura metálica reforçada, </w:t>
            </w:r>
            <w:r w:rsidRPr="0020016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em chapa de ferro tubular com medidas de 13’’ a 18’’, soldada por sistema MIG com galvanização de alta resistência, montada em sistema de encaixe e com parafusos e conexões em aço inoxidável</w:t>
            </w: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. Opção de montagem individual ou agregada com formação de pavilhões. Pilares de sustentação 3 metros de altura, com calhas de escoamento para garantir o melhor escoamento da água em caso de chuva.  Com balcão em madeira e fechamento lateral, com lona branca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anti-chamas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(mesmo da cobertura).</w:t>
            </w:r>
          </w:p>
        </w:tc>
        <w:tc>
          <w:tcPr>
            <w:tcW w:w="709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DFL</w:t>
            </w:r>
          </w:p>
        </w:tc>
        <w:tc>
          <w:tcPr>
            <w:tcW w:w="992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</w:t>
            </w: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7</w:t>
            </w: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3.700,00</w:t>
            </w:r>
          </w:p>
        </w:tc>
      </w:tr>
      <w:tr w:rsidR="00980145" w:rsidRPr="0020016B" w:rsidTr="00672CD6">
        <w:tc>
          <w:tcPr>
            <w:tcW w:w="5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Tendas tamanho 4x4 metros, com cobertura piramidal em lona branca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anti-chamas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, composta de estrutura metálica reforçada, </w:t>
            </w:r>
            <w:r w:rsidRPr="0020016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em chapa de ferro tubular com medidas de 13’’ a 18’’, soldada por sistema MIG com galvanização de alta resistência, montada em sistema de encaixe e com parafusos e conexões em aço inoxidável</w:t>
            </w: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. Opção de montagem individual ou agregada com formação de pavilhões. Pilares de sustentação 3 metros de altura, com calhas de escoamento para garantir o melhor escoamento da água em caso de chuva.  Com balcão em madeira e fechamento lateral, com lona branca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anti-chamas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(mesmo da cobertura). </w:t>
            </w:r>
          </w:p>
        </w:tc>
        <w:tc>
          <w:tcPr>
            <w:tcW w:w="709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DFL</w:t>
            </w:r>
          </w:p>
        </w:tc>
        <w:tc>
          <w:tcPr>
            <w:tcW w:w="992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390</w:t>
            </w: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7.800,00</w:t>
            </w:r>
          </w:p>
        </w:tc>
      </w:tr>
      <w:tr w:rsidR="00980145" w:rsidRPr="0020016B" w:rsidTr="00672CD6">
        <w:tc>
          <w:tcPr>
            <w:tcW w:w="5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Banheiro químico individual de </w:t>
            </w:r>
            <w:r w:rsidRPr="002001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polietileno de alta densidade, </w:t>
            </w: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para atender ao público feminino e masculino. C</w:t>
            </w:r>
            <w:r w:rsidRPr="002001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om vaso sanitário, </w:t>
            </w: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sistema de descarga, higienização de mãos, </w:t>
            </w:r>
            <w:r w:rsidRPr="002001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espelho inquebrável, iluminação interna, tanque, caixa de dejetos, porta papel higiênico, grades de ventilação, teto translúcido, piso antiderrapante, sinalização de livre/ocupado e apoio de objetos. Dimensões de 2,20m de altura, 1,10m de largura, 1,20 m de profundidade. Abertura da porta com 180 graus. Capacidade mínima do tanque de 220 litros. </w:t>
            </w: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Inclusive com manutenção e limpeza durante os eventos, pelo menos uma vez a cada oito horas (ou uma vez ao dia). </w:t>
            </w:r>
          </w:p>
        </w:tc>
        <w:tc>
          <w:tcPr>
            <w:tcW w:w="709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ALUMIPLAST</w:t>
            </w:r>
          </w:p>
        </w:tc>
        <w:tc>
          <w:tcPr>
            <w:tcW w:w="992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</w:t>
            </w: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4</w:t>
            </w: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4.080,00</w:t>
            </w:r>
          </w:p>
        </w:tc>
      </w:tr>
      <w:tr w:rsidR="00980145" w:rsidRPr="0020016B" w:rsidTr="00672CD6">
        <w:tc>
          <w:tcPr>
            <w:tcW w:w="5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</w:tcPr>
          <w:p w:rsidR="00980145" w:rsidRPr="0020016B" w:rsidRDefault="00980145" w:rsidP="00980145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20016B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38.500,00</w:t>
            </w:r>
          </w:p>
        </w:tc>
      </w:tr>
    </w:tbl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Os valores acima </w:t>
      </w:r>
      <w:r w:rsidRPr="0020016B">
        <w:rPr>
          <w:rFonts w:asciiTheme="minorHAnsi" w:hAnsiTheme="minorHAnsi" w:cstheme="minorHAnsi"/>
          <w:bCs/>
          <w:sz w:val="20"/>
          <w:szCs w:val="20"/>
        </w:rPr>
        <w:t>poderão</w:t>
      </w:r>
      <w:r w:rsidRPr="0020016B">
        <w:rPr>
          <w:rFonts w:asciiTheme="minorHAnsi" w:hAnsiTheme="minorHAnsi" w:cstheme="minorHAnsi"/>
          <w:sz w:val="20"/>
          <w:szCs w:val="20"/>
        </w:rPr>
        <w:t xml:space="preserve"> eventualmente sofrer revisão (aumento ou decréscimos) nas seguintes hipóteses: 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sz w:val="20"/>
          <w:szCs w:val="20"/>
        </w:rPr>
        <w:t>a)</w:t>
      </w:r>
      <w:r w:rsidRPr="0020016B">
        <w:rPr>
          <w:rFonts w:asciiTheme="minorHAnsi" w:hAnsiTheme="minorHAnsi" w:cstheme="minorHAnsi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20016B">
        <w:rPr>
          <w:rFonts w:asciiTheme="minorHAnsi" w:hAnsiTheme="minorHAnsi" w:cstheme="minorHAnsi"/>
          <w:sz w:val="20"/>
          <w:szCs w:val="20"/>
        </w:rPr>
        <w:t>conseqüências</w:t>
      </w:r>
      <w:proofErr w:type="spellEnd"/>
      <w:r w:rsidRPr="0020016B">
        <w:rPr>
          <w:rFonts w:asciiTheme="minorHAnsi" w:hAnsiTheme="minorHAnsi" w:cstheme="minorHAnsi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sz w:val="20"/>
          <w:szCs w:val="20"/>
        </w:rPr>
        <w:t>b)</w:t>
      </w:r>
      <w:r w:rsidRPr="0020016B">
        <w:rPr>
          <w:rFonts w:asciiTheme="minorHAnsi" w:hAnsiTheme="minorHAnsi" w:cstheme="minorHAnsi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 A empresa deverá apresentar documento oficial comprovando o reajuste, acompanhado de</w:t>
      </w:r>
      <w:r w:rsidRPr="0020016B">
        <w:rPr>
          <w:rFonts w:asciiTheme="minorHAnsi" w:hAnsiTheme="minorHAnsi" w:cstheme="minorHAnsi"/>
          <w:b/>
          <w:i/>
          <w:sz w:val="20"/>
          <w:szCs w:val="20"/>
        </w:rPr>
        <w:t xml:space="preserve"> requerimento.  </w:t>
      </w:r>
      <w:r w:rsidRPr="0020016B">
        <w:rPr>
          <w:rFonts w:asciiTheme="minorHAnsi" w:hAnsiTheme="minorHAnsi" w:cstheme="minorHAnsi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proofErr w:type="spellStart"/>
      <w:r w:rsidRPr="0020016B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Pr="0020016B">
        <w:rPr>
          <w:rFonts w:asciiTheme="minorHAnsi" w:hAnsiTheme="minorHAnsi" w:cstheme="minorHAnsi"/>
          <w:sz w:val="20"/>
          <w:szCs w:val="20"/>
        </w:rPr>
        <w:t>). </w:t>
      </w:r>
    </w:p>
    <w:p w:rsidR="00980145" w:rsidRPr="0020016B" w:rsidRDefault="00980145" w:rsidP="0098014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QUINTA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20016B">
        <w:rPr>
          <w:rFonts w:asciiTheme="minorHAnsi" w:hAnsiTheme="minorHAnsi" w:cstheme="minorHAnsi"/>
          <w:sz w:val="20"/>
          <w:szCs w:val="20"/>
        </w:rPr>
        <w:t> 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O pagamento será efetuado por depósito em conta corrente até o 15º dia útil do mês subsequente, contados da data da entrega da Nota Fiscal, devendo salientar que </w:t>
      </w:r>
      <w:r w:rsidRPr="0020016B">
        <w:rPr>
          <w:rFonts w:asciiTheme="minorHAnsi" w:hAnsiTheme="minorHAnsi" w:cstheme="minorHAnsi"/>
          <w:bCs/>
          <w:sz w:val="20"/>
          <w:szCs w:val="20"/>
        </w:rPr>
        <w:t>j</w:t>
      </w:r>
      <w:r w:rsidRPr="0020016B">
        <w:rPr>
          <w:rFonts w:asciiTheme="minorHAnsi" w:hAnsiTheme="minorHAnsi" w:cstheme="minorHAnsi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980145" w:rsidRPr="0020016B" w:rsidRDefault="00980145" w:rsidP="0098014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20016B">
        <w:rPr>
          <w:rFonts w:asciiTheme="minorHAnsi" w:hAnsiTheme="minorHAnsi" w:cstheme="minorHAnsi"/>
          <w:sz w:val="20"/>
          <w:szCs w:val="20"/>
        </w:rPr>
        <w:t> 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a) Para garantir o fiel cumprimento do presente contrato, o CONTRATANTE se compromete a solicitar previamente à </w:t>
      </w:r>
      <w:r w:rsidRPr="0020016B">
        <w:rPr>
          <w:rFonts w:asciiTheme="minorHAnsi" w:hAnsiTheme="minorHAnsi" w:cstheme="minorHAnsi"/>
          <w:bCs/>
          <w:sz w:val="20"/>
          <w:szCs w:val="20"/>
        </w:rPr>
        <w:t>CONTRATADA</w:t>
      </w:r>
      <w:r w:rsidRPr="0020016B">
        <w:rPr>
          <w:rFonts w:asciiTheme="minorHAnsi" w:hAnsiTheme="minorHAnsi" w:cstheme="minorHAnsi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b) Fiscalizar e controlar a entrega, comunicando a CONTRATADA, qualquer irregularidade constatada no produto entregue;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c) Efetuar o (s) pagamento (s) segundo os prazos e condições estabelecidas neste Contrato;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0016B">
        <w:rPr>
          <w:rFonts w:asciiTheme="minorHAnsi" w:hAnsiTheme="minorHAnsi" w:cstheme="minorHAnsi"/>
          <w:color w:val="000000"/>
          <w:sz w:val="20"/>
          <w:szCs w:val="20"/>
        </w:rPr>
        <w:t>d) Efetuar o pagamento em observância à forma tratada na cláusula quarta;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0016B">
        <w:rPr>
          <w:rFonts w:asciiTheme="minorHAnsi" w:hAnsiTheme="minorHAnsi" w:cstheme="minorHAnsi"/>
          <w:color w:val="000000"/>
          <w:sz w:val="20"/>
          <w:szCs w:val="20"/>
        </w:rPr>
        <w:t>e) Conferir e atestar as notas fiscais (faturas) encaminhando-as, para pagamento;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0016B">
        <w:rPr>
          <w:rFonts w:asciiTheme="minorHAnsi" w:hAnsiTheme="minorHAnsi" w:cstheme="minorHAnsi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20016B">
        <w:rPr>
          <w:rFonts w:asciiTheme="minorHAnsi" w:hAnsiTheme="minorHAnsi" w:cstheme="minorHAnsi"/>
          <w:sz w:val="20"/>
          <w:szCs w:val="20"/>
        </w:rPr>
        <w:t> 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Para garantir o fiel cumprimento do presente contrato, </w:t>
      </w:r>
      <w:r w:rsidRPr="0020016B">
        <w:rPr>
          <w:rFonts w:asciiTheme="minorHAnsi" w:hAnsiTheme="minorHAnsi" w:cstheme="minorHAnsi"/>
          <w:bCs/>
          <w:sz w:val="20"/>
          <w:szCs w:val="20"/>
        </w:rPr>
        <w:t>a</w:t>
      </w:r>
      <w:r w:rsidRPr="0020016B">
        <w:rPr>
          <w:rFonts w:asciiTheme="minorHAnsi" w:hAnsiTheme="minorHAnsi" w:cstheme="minorHAnsi"/>
          <w:sz w:val="20"/>
          <w:szCs w:val="20"/>
        </w:rPr>
        <w:t xml:space="preserve"> 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20016B">
        <w:rPr>
          <w:rFonts w:asciiTheme="minorHAnsi" w:hAnsiTheme="minorHAnsi" w:cstheme="minorHAnsi"/>
          <w:sz w:val="20"/>
          <w:szCs w:val="20"/>
        </w:rPr>
        <w:t xml:space="preserve"> </w:t>
      </w:r>
      <w:r w:rsidRPr="0020016B">
        <w:rPr>
          <w:rFonts w:asciiTheme="minorHAnsi" w:hAnsiTheme="minorHAnsi" w:cstheme="minorHAnsi"/>
          <w:bCs/>
          <w:sz w:val="20"/>
          <w:szCs w:val="20"/>
        </w:rPr>
        <w:t>se</w:t>
      </w:r>
      <w:r w:rsidRPr="0020016B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Cs/>
          <w:sz w:val="20"/>
          <w:szCs w:val="20"/>
        </w:rPr>
        <w:t xml:space="preserve">a) Executar os fornecimentos dos produtos </w:t>
      </w:r>
      <w:r w:rsidRPr="0020016B">
        <w:rPr>
          <w:rFonts w:asciiTheme="minorHAnsi" w:hAnsiTheme="minorHAnsi" w:cstheme="minorHAnsi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20016B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Cs/>
          <w:sz w:val="20"/>
          <w:szCs w:val="20"/>
        </w:rPr>
        <w:t>b)  Fornecer os produtos sem qualquer outro custo.</w:t>
      </w:r>
      <w:r w:rsidRPr="0020016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Cs/>
          <w:sz w:val="20"/>
          <w:szCs w:val="20"/>
        </w:rPr>
        <w:t>c) Zelar e garantir a qualidade</w:t>
      </w:r>
      <w:r w:rsidRPr="0020016B">
        <w:rPr>
          <w:rFonts w:asciiTheme="minorHAnsi" w:hAnsiTheme="minorHAnsi" w:cstheme="minorHAnsi"/>
          <w:sz w:val="20"/>
          <w:szCs w:val="20"/>
        </w:rPr>
        <w:t xml:space="preserve"> dos produtos entregues;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Cs/>
          <w:sz w:val="20"/>
          <w:szCs w:val="20"/>
        </w:rPr>
        <w:t>d) Responsabilizar-se pelos eventuais danos</w:t>
      </w:r>
      <w:r w:rsidRPr="0020016B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Cs/>
          <w:sz w:val="20"/>
          <w:szCs w:val="20"/>
        </w:rPr>
        <w:t>e) Manter em dia as obrigações</w:t>
      </w:r>
      <w:r w:rsidRPr="0020016B">
        <w:rPr>
          <w:rFonts w:asciiTheme="minorHAnsi" w:hAnsiTheme="minorHAnsi" w:cstheme="minorHAnsi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f)   Substituir imediatamente os produtos que se apresentarem fora das especificações técnicas;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g) Arcar com as despesas de montagem e desmontagem dos produtos, funcionários, alimentação, frete e transporte.</w:t>
      </w:r>
    </w:p>
    <w:p w:rsidR="00980145" w:rsidRPr="0020016B" w:rsidRDefault="00980145" w:rsidP="00980145">
      <w:pPr>
        <w:jc w:val="both"/>
        <w:rPr>
          <w:rFonts w:cstheme="minorHAnsi"/>
          <w:sz w:val="20"/>
          <w:szCs w:val="20"/>
        </w:rPr>
      </w:pPr>
      <w:r w:rsidRPr="0020016B">
        <w:rPr>
          <w:rFonts w:cstheme="minorHAnsi"/>
          <w:sz w:val="20"/>
          <w:szCs w:val="20"/>
        </w:rPr>
        <w:t xml:space="preserve">h) Se responsabilizar por laudos técnicos (quando necessários), lonas, </w:t>
      </w:r>
      <w:proofErr w:type="spellStart"/>
      <w:r w:rsidRPr="0020016B">
        <w:rPr>
          <w:rFonts w:cstheme="minorHAnsi"/>
          <w:sz w:val="20"/>
          <w:szCs w:val="20"/>
        </w:rPr>
        <w:t>ART’s</w:t>
      </w:r>
      <w:proofErr w:type="spellEnd"/>
      <w:r w:rsidRPr="0020016B">
        <w:rPr>
          <w:rFonts w:cstheme="minorHAnsi"/>
          <w:sz w:val="20"/>
          <w:szCs w:val="20"/>
        </w:rPr>
        <w:t>, Alvará Corpo de Bombeiro, as despesas com desmontagem e possíveis danos causados por agentes da natureza.</w:t>
      </w:r>
    </w:p>
    <w:p w:rsidR="00980145" w:rsidRPr="0020016B" w:rsidRDefault="00980145" w:rsidP="00980145">
      <w:pPr>
        <w:jc w:val="both"/>
        <w:rPr>
          <w:rFonts w:cstheme="minorHAnsi"/>
          <w:sz w:val="20"/>
          <w:szCs w:val="20"/>
        </w:rPr>
      </w:pPr>
      <w:r w:rsidRPr="0020016B">
        <w:rPr>
          <w:rFonts w:cstheme="minorHAnsi"/>
          <w:sz w:val="20"/>
          <w:szCs w:val="20"/>
        </w:rPr>
        <w:t xml:space="preserve">i) </w:t>
      </w:r>
      <w:r w:rsidRPr="0020016B">
        <w:rPr>
          <w:rFonts w:cstheme="minorHAnsi"/>
          <w:b/>
          <w:sz w:val="20"/>
          <w:szCs w:val="20"/>
        </w:rPr>
        <w:t xml:space="preserve">Montagem e instalação dos produtos em </w:t>
      </w:r>
      <w:r w:rsidRPr="0020016B">
        <w:rPr>
          <w:rFonts w:cstheme="minorHAnsi"/>
          <w:sz w:val="20"/>
          <w:szCs w:val="20"/>
        </w:rPr>
        <w:t>até 02 (dois) dias úteis após o recebimento da autorização de fornecimento.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Cs/>
          <w:sz w:val="20"/>
          <w:szCs w:val="20"/>
        </w:rPr>
        <w:t>A recusa no fornecimento dos produtos, sem motivo justificado e aceito pela Administração,</w:t>
      </w:r>
      <w:r w:rsidRPr="0020016B">
        <w:rPr>
          <w:rFonts w:asciiTheme="minorHAnsi" w:hAnsiTheme="minorHAnsi" w:cstheme="minorHAnsi"/>
          <w:sz w:val="20"/>
          <w:szCs w:val="20"/>
        </w:rPr>
        <w:t xml:space="preserve"> </w:t>
      </w:r>
      <w:r w:rsidRPr="0020016B">
        <w:rPr>
          <w:rFonts w:asciiTheme="minorHAnsi" w:hAnsiTheme="minorHAnsi" w:cstheme="minorHAnsi"/>
          <w:bCs/>
          <w:sz w:val="20"/>
          <w:szCs w:val="20"/>
        </w:rPr>
        <w:t>constitui-se em falta grave</w:t>
      </w:r>
      <w:r w:rsidRPr="0020016B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20016B">
        <w:rPr>
          <w:rFonts w:asciiTheme="minorHAnsi" w:hAnsiTheme="minorHAnsi" w:cstheme="minorHAnsi"/>
          <w:b/>
          <w:sz w:val="20"/>
          <w:szCs w:val="20"/>
        </w:rPr>
        <w:t>CONTRATADA,</w:t>
      </w:r>
      <w:r w:rsidRPr="0020016B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a) </w:t>
      </w:r>
      <w:r w:rsidRPr="0020016B">
        <w:rPr>
          <w:rFonts w:asciiTheme="minorHAnsi" w:hAnsiTheme="minorHAnsi" w:cstheme="minorHAnsi"/>
          <w:bCs/>
          <w:sz w:val="20"/>
          <w:szCs w:val="20"/>
        </w:rPr>
        <w:t>multa de 25 % sobre o valor total</w:t>
      </w:r>
      <w:r w:rsidRPr="0020016B">
        <w:rPr>
          <w:rFonts w:asciiTheme="minorHAnsi" w:hAnsiTheme="minorHAnsi" w:cstheme="minorHAnsi"/>
          <w:sz w:val="20"/>
          <w:szCs w:val="20"/>
        </w:rPr>
        <w:t xml:space="preserve"> </w:t>
      </w:r>
      <w:r w:rsidRPr="0020016B">
        <w:rPr>
          <w:rFonts w:asciiTheme="minorHAnsi" w:hAnsiTheme="minorHAnsi" w:cstheme="minorHAnsi"/>
          <w:bCs/>
          <w:sz w:val="20"/>
          <w:szCs w:val="20"/>
        </w:rPr>
        <w:t>do contrato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0016B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80145" w:rsidRPr="0020016B" w:rsidRDefault="00980145" w:rsidP="00980145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20016B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20016B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980145" w:rsidRPr="0020016B" w:rsidRDefault="00980145" w:rsidP="009801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80145" w:rsidRPr="0020016B" w:rsidRDefault="00980145" w:rsidP="009801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sz w:val="20"/>
          <w:szCs w:val="20"/>
        </w:rPr>
        <w:lastRenderedPageBreak/>
        <w:t>01 -</w:t>
      </w:r>
      <w:r w:rsidRPr="0020016B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80145" w:rsidRPr="0020016B" w:rsidRDefault="00980145" w:rsidP="009801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980145" w:rsidRPr="0020016B" w:rsidRDefault="00980145" w:rsidP="009801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80145" w:rsidRPr="0020016B" w:rsidRDefault="00980145" w:rsidP="00980145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20016B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0016B">
        <w:rPr>
          <w:rFonts w:cstheme="minorHAnsi"/>
          <w:sz w:val="20"/>
          <w:szCs w:val="20"/>
        </w:rPr>
        <w:t>colusivas</w:t>
      </w:r>
      <w:proofErr w:type="spellEnd"/>
      <w:r w:rsidRPr="0020016B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980145" w:rsidRPr="0020016B" w:rsidRDefault="00980145" w:rsidP="00980145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20016B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80145" w:rsidRPr="0020016B" w:rsidRDefault="00980145" w:rsidP="0098014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20016B">
        <w:rPr>
          <w:rFonts w:asciiTheme="minorHAnsi" w:hAnsiTheme="minorHAnsi" w:cstheme="minorHAnsi"/>
          <w:sz w:val="20"/>
          <w:szCs w:val="20"/>
        </w:rPr>
        <w:t> 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A Ata poderá ser rescindida: 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- VEDAÇÕES</w:t>
      </w:r>
      <w:r w:rsidRPr="0020016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20016B">
        <w:rPr>
          <w:rFonts w:asciiTheme="minorHAnsi" w:hAnsiTheme="minorHAnsi" w:cstheme="minorHAnsi"/>
          <w:sz w:val="20"/>
          <w:szCs w:val="20"/>
        </w:rPr>
        <w:t xml:space="preserve">É vedado à empresa contratada: 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20016B">
        <w:rPr>
          <w:rFonts w:asciiTheme="minorHAnsi" w:hAnsiTheme="minorHAnsi" w:cstheme="minorHAnsi"/>
          <w:sz w:val="20"/>
          <w:szCs w:val="20"/>
        </w:rPr>
        <w:t> 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20016B">
        <w:rPr>
          <w:rFonts w:asciiTheme="minorHAnsi" w:hAnsiTheme="minorHAnsi" w:cstheme="minorHAnsi"/>
          <w:b/>
          <w:sz w:val="20"/>
          <w:szCs w:val="20"/>
        </w:rPr>
        <w:t>CONTRATANTE</w:t>
      </w:r>
      <w:r w:rsidRPr="0020016B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80145" w:rsidRPr="0020016B" w:rsidRDefault="00980145" w:rsidP="0098014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980145" w:rsidRPr="0020016B" w:rsidRDefault="00980145" w:rsidP="00980145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20016B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033/2019, e a proposta final e adjudicada da </w:t>
      </w:r>
      <w:r w:rsidRPr="0020016B">
        <w:rPr>
          <w:rFonts w:cstheme="minorHAnsi"/>
          <w:b/>
          <w:bCs/>
          <w:sz w:val="20"/>
          <w:szCs w:val="20"/>
        </w:rPr>
        <w:t>CONTRATADA</w:t>
      </w:r>
      <w:r w:rsidRPr="0020016B">
        <w:rPr>
          <w:rFonts w:cstheme="minorHAnsi"/>
          <w:sz w:val="20"/>
          <w:szCs w:val="20"/>
        </w:rPr>
        <w:t>.</w:t>
      </w:r>
    </w:p>
    <w:p w:rsidR="00980145" w:rsidRPr="0020016B" w:rsidRDefault="00980145" w:rsidP="0098014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A </w:t>
      </w:r>
      <w:r w:rsidRPr="0020016B">
        <w:rPr>
          <w:rFonts w:asciiTheme="minorHAnsi" w:hAnsiTheme="minorHAnsi" w:cstheme="minorHAnsi"/>
          <w:b/>
          <w:sz w:val="20"/>
          <w:szCs w:val="20"/>
        </w:rPr>
        <w:t>CONTRATADA</w:t>
      </w:r>
      <w:r w:rsidRPr="0020016B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80145" w:rsidRPr="0020016B" w:rsidRDefault="00980145" w:rsidP="0098014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>– DO FORO</w:t>
      </w:r>
      <w:r w:rsidRPr="0020016B">
        <w:rPr>
          <w:rFonts w:asciiTheme="minorHAnsi" w:hAnsiTheme="minorHAnsi" w:cstheme="minorHAnsi"/>
          <w:sz w:val="20"/>
          <w:szCs w:val="20"/>
        </w:rPr>
        <w:t> 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20016B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20016B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 Ribeirão do Pinhal, 26 de junho de 2019.</w:t>
      </w:r>
    </w:p>
    <w:p w:rsidR="00980145" w:rsidRPr="0020016B" w:rsidRDefault="00980145" w:rsidP="0098014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20016B">
        <w:rPr>
          <w:rFonts w:asciiTheme="minorHAnsi" w:hAnsiTheme="minorHAnsi" w:cstheme="minorHAnsi"/>
          <w:sz w:val="20"/>
          <w:szCs w:val="20"/>
        </w:rPr>
        <w:tab/>
      </w:r>
      <w:r w:rsidRPr="0020016B">
        <w:rPr>
          <w:rFonts w:asciiTheme="minorHAnsi" w:hAnsiTheme="minorHAnsi" w:cstheme="minorHAnsi"/>
          <w:sz w:val="20"/>
          <w:szCs w:val="20"/>
        </w:rPr>
        <w:tab/>
      </w:r>
      <w:r w:rsidRPr="0020016B">
        <w:rPr>
          <w:rFonts w:asciiTheme="minorHAnsi" w:hAnsiTheme="minorHAnsi" w:cstheme="minorHAnsi"/>
          <w:sz w:val="20"/>
          <w:szCs w:val="20"/>
        </w:rPr>
        <w:tab/>
      </w:r>
      <w:r w:rsidR="0020016B" w:rsidRPr="0020016B">
        <w:rPr>
          <w:rFonts w:asciiTheme="minorHAnsi" w:hAnsiTheme="minorHAnsi" w:cstheme="minorHAnsi"/>
          <w:sz w:val="20"/>
          <w:szCs w:val="20"/>
        </w:rPr>
        <w:t>ANDERSON FREDERICI DORIGAN</w:t>
      </w: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color w:val="000000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PREFEITO MUNICIPAL</w:t>
      </w:r>
      <w:r w:rsidRPr="0020016B">
        <w:rPr>
          <w:rFonts w:asciiTheme="minorHAnsi" w:hAnsiTheme="minorHAnsi" w:cstheme="minorHAnsi"/>
          <w:sz w:val="20"/>
          <w:szCs w:val="20"/>
        </w:rPr>
        <w:tab/>
      </w:r>
      <w:r w:rsidRPr="0020016B">
        <w:rPr>
          <w:rFonts w:asciiTheme="minorHAnsi" w:hAnsiTheme="minorHAnsi" w:cstheme="minorHAnsi"/>
          <w:sz w:val="20"/>
          <w:szCs w:val="20"/>
        </w:rPr>
        <w:tab/>
      </w:r>
      <w:r w:rsidRPr="0020016B">
        <w:rPr>
          <w:rFonts w:asciiTheme="minorHAnsi" w:hAnsiTheme="minorHAnsi" w:cstheme="minorHAnsi"/>
          <w:sz w:val="20"/>
          <w:szCs w:val="20"/>
        </w:rPr>
        <w:tab/>
      </w:r>
      <w:r w:rsidRPr="0020016B">
        <w:rPr>
          <w:rFonts w:asciiTheme="minorHAnsi" w:hAnsiTheme="minorHAnsi" w:cstheme="minorHAnsi"/>
          <w:sz w:val="20"/>
          <w:szCs w:val="20"/>
        </w:rPr>
        <w:tab/>
      </w:r>
      <w:r w:rsidRPr="0020016B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20016B" w:rsidRPr="0020016B">
        <w:rPr>
          <w:rFonts w:asciiTheme="minorHAnsi" w:hAnsiTheme="minorHAnsi" w:cstheme="minorHAnsi"/>
          <w:sz w:val="20"/>
          <w:szCs w:val="20"/>
        </w:rPr>
        <w:t>900.258.579-91</w:t>
      </w: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TESTEMUNHAS:</w:t>
      </w: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80145" w:rsidRPr="0020016B" w:rsidRDefault="00980145" w:rsidP="009801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80145" w:rsidRPr="0020016B" w:rsidTr="00672CD6">
        <w:tc>
          <w:tcPr>
            <w:tcW w:w="4606" w:type="dxa"/>
          </w:tcPr>
          <w:p w:rsidR="00980145" w:rsidRPr="0020016B" w:rsidRDefault="00980145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980145" w:rsidRPr="0020016B" w:rsidRDefault="00980145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80145" w:rsidRPr="0020016B" w:rsidRDefault="00980145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980145" w:rsidRPr="0020016B" w:rsidRDefault="00980145" w:rsidP="0020016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0016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980145" w:rsidRPr="0020016B" w:rsidTr="00672CD6">
        <w:tc>
          <w:tcPr>
            <w:tcW w:w="4606" w:type="dxa"/>
          </w:tcPr>
          <w:p w:rsidR="00980145" w:rsidRPr="0020016B" w:rsidRDefault="00980145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980145" w:rsidRPr="0020016B" w:rsidRDefault="00980145" w:rsidP="00672CD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20016B" w:rsidRPr="0020016B" w:rsidRDefault="0020016B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ENEUCINO IEL</w:t>
      </w:r>
    </w:p>
    <w:p w:rsidR="00980145" w:rsidRPr="0020016B" w:rsidRDefault="00980145" w:rsidP="009801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0016B">
        <w:rPr>
          <w:rFonts w:asciiTheme="minorHAnsi" w:hAnsiTheme="minorHAnsi" w:cstheme="minorHAnsi"/>
          <w:sz w:val="20"/>
          <w:szCs w:val="20"/>
        </w:rPr>
        <w:t>CPF: 018.479.489-79</w:t>
      </w:r>
    </w:p>
    <w:p w:rsidR="00327A1C" w:rsidRPr="0020016B" w:rsidRDefault="00980145" w:rsidP="0020016B">
      <w:pPr>
        <w:pStyle w:val="SemEspaamento"/>
        <w:jc w:val="both"/>
        <w:rPr>
          <w:rFonts w:asciiTheme="minorHAnsi" w:hAnsiTheme="minorHAnsi" w:cstheme="minorHAnsi"/>
        </w:rPr>
      </w:pPr>
      <w:r w:rsidRPr="0020016B">
        <w:rPr>
          <w:rFonts w:asciiTheme="minorHAnsi" w:hAnsiTheme="minorHAnsi" w:cstheme="minorHAnsi"/>
          <w:sz w:val="20"/>
          <w:szCs w:val="20"/>
        </w:rPr>
        <w:t>FISCAL DO CONTRATO</w:t>
      </w:r>
    </w:p>
    <w:sectPr w:rsidR="00327A1C" w:rsidRPr="0020016B" w:rsidSect="000F1CA5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20016B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20016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</w:t>
    </w:r>
    <w:r w:rsidRPr="008B5900">
      <w:rPr>
        <w:rFonts w:ascii="Tahoma" w:hAnsi="Tahoma" w:cs="Tahoma"/>
        <w:sz w:val="20"/>
        <w:szCs w:val="20"/>
      </w:rPr>
      <w:t>– Fone: (43)35518300 - Fax: (43) 35518313.</w:t>
    </w:r>
  </w:p>
  <w:p w:rsidR="000F1CA5" w:rsidRPr="008B5900" w:rsidRDefault="0020016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20016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20016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20016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80145"/>
    <w:rsid w:val="0020016B"/>
    <w:rsid w:val="00327A1C"/>
    <w:rsid w:val="0098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801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8014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801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01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01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01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8014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80145"/>
    <w:rPr>
      <w:b/>
      <w:bCs/>
    </w:rPr>
  </w:style>
  <w:style w:type="paragraph" w:styleId="NormalWeb">
    <w:name w:val="Normal (Web)"/>
    <w:basedOn w:val="Normal"/>
    <w:uiPriority w:val="99"/>
    <w:rsid w:val="0098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801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8014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8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2951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2019-06-26T18:29:00Z</dcterms:created>
  <dcterms:modified xsi:type="dcterms:W3CDTF">2019-06-26T18:44:00Z</dcterms:modified>
</cp:coreProperties>
</file>