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84" w:rsidRPr="00F72771" w:rsidRDefault="00063784" w:rsidP="00063784">
      <w:pPr>
        <w:pStyle w:val="Ttulo"/>
        <w:rPr>
          <w:rFonts w:asciiTheme="minorHAnsi" w:hAnsiTheme="minorHAnsi" w:cstheme="minorHAnsi"/>
          <w:bCs/>
          <w:color w:val="000000"/>
          <w:sz w:val="20"/>
          <w:u w:val="single"/>
        </w:rPr>
      </w:pPr>
      <w:r w:rsidRPr="00F72771">
        <w:rPr>
          <w:rFonts w:asciiTheme="minorHAnsi" w:hAnsiTheme="minorHAnsi" w:cstheme="minorHAnsi"/>
          <w:bCs/>
          <w:color w:val="000000"/>
          <w:sz w:val="20"/>
          <w:u w:val="single"/>
        </w:rPr>
        <w:t>ATA REGISTRO DE PREÇOS N.º 075/2019 - PREGÃO PRESENCIAL N.º 032/2019.</w:t>
      </w:r>
    </w:p>
    <w:p w:rsidR="00063784" w:rsidRPr="00F72771" w:rsidRDefault="00063784" w:rsidP="00063784">
      <w:pPr>
        <w:pStyle w:val="NormalWeb"/>
        <w:jc w:val="both"/>
        <w:rPr>
          <w:rFonts w:asciiTheme="minorHAnsi" w:hAnsiTheme="minorHAnsi" w:cstheme="minorHAnsi"/>
          <w:sz w:val="20"/>
          <w:szCs w:val="20"/>
        </w:rPr>
      </w:pPr>
      <w:r w:rsidRPr="00F72771">
        <w:rPr>
          <w:rFonts w:asciiTheme="minorHAnsi" w:hAnsiTheme="minorHAnsi" w:cstheme="minorHAnsi"/>
          <w:sz w:val="20"/>
          <w:szCs w:val="20"/>
        </w:rPr>
        <w:t xml:space="preserve">Aos vinte e quatro dias do mês de junho de 2019 (24/06/2019), o Município de Ribeirão do Pinhal – Estado do Paraná, Inscrito sob CNPJ n.º 76.968.064/0001-42, com sede a Rua Paraná n.º 983 – Centro, neste ato representado pelo Prefeito Municipal, o Senhor </w:t>
      </w:r>
      <w:r w:rsidRPr="00F72771">
        <w:rPr>
          <w:rFonts w:asciiTheme="minorHAnsi" w:hAnsiTheme="minorHAnsi" w:cstheme="minorHAnsi"/>
          <w:b/>
          <w:sz w:val="20"/>
          <w:szCs w:val="20"/>
          <w:u w:val="single"/>
        </w:rPr>
        <w:t>WAGNER LUIZ DE OLIVEIRA MARTINS</w:t>
      </w:r>
      <w:r w:rsidRPr="00F72771">
        <w:rPr>
          <w:rFonts w:asciiTheme="minorHAnsi" w:hAnsiTheme="minorHAnsi" w:cstheme="minorHAnsi"/>
          <w:sz w:val="20"/>
          <w:szCs w:val="20"/>
        </w:rPr>
        <w:t>, portador do RG 10733456-2 SSP/PR, inscrito sob CPF/MF n.º 052.206.749-27,brasileiro</w:t>
      </w:r>
      <w:r w:rsidRPr="00F72771">
        <w:rPr>
          <w:rFonts w:asciiTheme="minorHAnsi" w:hAnsiTheme="minorHAnsi" w:cstheme="minorHAnsi"/>
          <w:b/>
          <w:sz w:val="20"/>
          <w:szCs w:val="20"/>
        </w:rPr>
        <w:t xml:space="preserve">, </w:t>
      </w:r>
      <w:r w:rsidRPr="00F72771">
        <w:rPr>
          <w:rFonts w:asciiTheme="minorHAnsi" w:hAnsiTheme="minorHAnsi" w:cstheme="minorHAnsi"/>
          <w:sz w:val="20"/>
          <w:szCs w:val="20"/>
        </w:rPr>
        <w:t xml:space="preserve">casado, neste ato simplesmente denominado </w:t>
      </w:r>
      <w:r w:rsidRPr="00F72771">
        <w:rPr>
          <w:rFonts w:asciiTheme="minorHAnsi" w:hAnsiTheme="minorHAnsi" w:cstheme="minorHAnsi"/>
          <w:b/>
          <w:bCs/>
          <w:sz w:val="20"/>
          <w:szCs w:val="20"/>
        </w:rPr>
        <w:t>CONTRATANTE</w:t>
      </w:r>
      <w:r w:rsidRPr="00F72771">
        <w:rPr>
          <w:rFonts w:asciiTheme="minorHAnsi" w:hAnsiTheme="minorHAnsi" w:cstheme="minorHAnsi"/>
          <w:sz w:val="20"/>
          <w:szCs w:val="20"/>
        </w:rPr>
        <w:t xml:space="preserve">, e a Empresa </w:t>
      </w:r>
      <w:proofErr w:type="spellStart"/>
      <w:r w:rsidRPr="00F72771">
        <w:rPr>
          <w:rFonts w:asciiTheme="minorHAnsi" w:hAnsiTheme="minorHAnsi" w:cstheme="minorHAnsi"/>
          <w:b/>
          <w:sz w:val="20"/>
          <w:szCs w:val="20"/>
        </w:rPr>
        <w:t>G.S.</w:t>
      </w:r>
      <w:proofErr w:type="spellEnd"/>
      <w:r w:rsidRPr="00F72771">
        <w:rPr>
          <w:rFonts w:asciiTheme="minorHAnsi" w:hAnsiTheme="minorHAnsi" w:cstheme="minorHAnsi"/>
          <w:b/>
          <w:sz w:val="20"/>
          <w:szCs w:val="20"/>
        </w:rPr>
        <w:t xml:space="preserve"> ORMENEZE DE OLIVEIRA</w:t>
      </w:r>
      <w:r w:rsidRPr="00F72771">
        <w:rPr>
          <w:rFonts w:asciiTheme="minorHAnsi" w:hAnsiTheme="minorHAnsi" w:cstheme="minorHAnsi"/>
          <w:sz w:val="20"/>
          <w:szCs w:val="20"/>
        </w:rPr>
        <w:t>, inscrito no CNPJ sob nº. 09.286.645/0001-07, com sede na Rua Tiradentes n.º 1066 - Sala A - Jardim Antonio Crespo Balseiro - CEP: 86.430-000   na cidade de Santo Antônio da Platina - Paraná, neste ato representado pelo  Senhor</w:t>
      </w:r>
      <w:r w:rsidR="008F1728">
        <w:rPr>
          <w:rFonts w:asciiTheme="minorHAnsi" w:hAnsiTheme="minorHAnsi" w:cstheme="minorHAnsi"/>
          <w:sz w:val="20"/>
          <w:szCs w:val="20"/>
        </w:rPr>
        <w:t>a</w:t>
      </w:r>
      <w:r w:rsidRPr="00F72771">
        <w:rPr>
          <w:rFonts w:asciiTheme="minorHAnsi" w:hAnsiTheme="minorHAnsi" w:cstheme="minorHAnsi"/>
          <w:sz w:val="20"/>
          <w:szCs w:val="20"/>
        </w:rPr>
        <w:t xml:space="preserve"> </w:t>
      </w:r>
      <w:r w:rsidRPr="00F72771">
        <w:rPr>
          <w:rFonts w:asciiTheme="minorHAnsi" w:hAnsiTheme="minorHAnsi" w:cstheme="minorHAnsi"/>
          <w:b/>
          <w:sz w:val="20"/>
          <w:szCs w:val="20"/>
        </w:rPr>
        <w:t>GIGRIOLLA SABIÃO ORMENEZE DE OLIVEIRA</w:t>
      </w:r>
      <w:r w:rsidRPr="00F72771">
        <w:rPr>
          <w:rFonts w:asciiTheme="minorHAnsi" w:hAnsiTheme="minorHAnsi" w:cstheme="minorHAnsi"/>
          <w:sz w:val="20"/>
          <w:szCs w:val="20"/>
        </w:rPr>
        <w:t>, brasileir</w:t>
      </w:r>
      <w:r w:rsidR="008F1728">
        <w:rPr>
          <w:rFonts w:asciiTheme="minorHAnsi" w:hAnsiTheme="minorHAnsi" w:cstheme="minorHAnsi"/>
          <w:sz w:val="20"/>
          <w:szCs w:val="20"/>
        </w:rPr>
        <w:t>a</w:t>
      </w:r>
      <w:r w:rsidRPr="00F72771">
        <w:rPr>
          <w:rFonts w:asciiTheme="minorHAnsi" w:hAnsiTheme="minorHAnsi" w:cstheme="minorHAnsi"/>
          <w:sz w:val="20"/>
          <w:szCs w:val="20"/>
        </w:rPr>
        <w:t>, casad</w:t>
      </w:r>
      <w:r w:rsidR="008F1728">
        <w:rPr>
          <w:rFonts w:asciiTheme="minorHAnsi" w:hAnsiTheme="minorHAnsi" w:cstheme="minorHAnsi"/>
          <w:sz w:val="20"/>
          <w:szCs w:val="20"/>
        </w:rPr>
        <w:t>a</w:t>
      </w:r>
      <w:r w:rsidRPr="00F72771">
        <w:rPr>
          <w:rFonts w:asciiTheme="minorHAnsi" w:hAnsiTheme="minorHAnsi" w:cstheme="minorHAnsi"/>
          <w:sz w:val="20"/>
          <w:szCs w:val="20"/>
        </w:rPr>
        <w:t>, empresári</w:t>
      </w:r>
      <w:r w:rsidR="008F1728">
        <w:rPr>
          <w:rFonts w:asciiTheme="minorHAnsi" w:hAnsiTheme="minorHAnsi" w:cstheme="minorHAnsi"/>
          <w:sz w:val="20"/>
          <w:szCs w:val="20"/>
        </w:rPr>
        <w:t>a</w:t>
      </w:r>
      <w:r w:rsidRPr="00F72771">
        <w:rPr>
          <w:rFonts w:asciiTheme="minorHAnsi" w:hAnsiTheme="minorHAnsi" w:cstheme="minorHAnsi"/>
          <w:sz w:val="20"/>
          <w:szCs w:val="20"/>
        </w:rPr>
        <w:t>, residente e domiciliad</w:t>
      </w:r>
      <w:r w:rsidR="008F1728">
        <w:rPr>
          <w:rFonts w:asciiTheme="minorHAnsi" w:hAnsiTheme="minorHAnsi" w:cstheme="minorHAnsi"/>
          <w:sz w:val="20"/>
          <w:szCs w:val="20"/>
        </w:rPr>
        <w:t>a</w:t>
      </w:r>
      <w:r w:rsidRPr="00F72771">
        <w:rPr>
          <w:rFonts w:asciiTheme="minorHAnsi" w:hAnsiTheme="minorHAnsi" w:cstheme="minorHAnsi"/>
          <w:sz w:val="20"/>
          <w:szCs w:val="20"/>
        </w:rPr>
        <w:t xml:space="preserve"> na Rua Tiradentes n.º 1066 - Jardim Antonio Crespo Balseiro - CEP: 86.430-000   na cidade de Santo Antônio da Platina - Paraná, portador de Cédula de Identidade n.º 75336285 SSP/PR e inscrito sob CPF/MF n.º 040.825.069-00, neste ato simplesmente denominado </w:t>
      </w:r>
      <w:r w:rsidRPr="00F72771">
        <w:rPr>
          <w:rFonts w:asciiTheme="minorHAnsi" w:hAnsiTheme="minorHAnsi" w:cstheme="minorHAnsi"/>
          <w:b/>
          <w:sz w:val="20"/>
          <w:szCs w:val="20"/>
          <w:u w:val="single"/>
        </w:rPr>
        <w:t>CONTRATADO</w:t>
      </w:r>
      <w:r w:rsidRPr="00F72771">
        <w:rPr>
          <w:rFonts w:asciiTheme="minorHAnsi" w:hAnsiTheme="minorHAnsi"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032/2019, consoante as seguintes cláusulas e condições.</w:t>
      </w:r>
    </w:p>
    <w:p w:rsidR="00063784" w:rsidRPr="00F72771" w:rsidRDefault="00063784" w:rsidP="00063784">
      <w:pPr>
        <w:pStyle w:val="NormalWeb"/>
        <w:rPr>
          <w:rFonts w:asciiTheme="minorHAnsi" w:hAnsiTheme="minorHAnsi" w:cstheme="minorHAnsi"/>
          <w:sz w:val="20"/>
          <w:szCs w:val="20"/>
        </w:rPr>
      </w:pPr>
      <w:r w:rsidRPr="00F72771">
        <w:rPr>
          <w:rFonts w:asciiTheme="minorHAnsi" w:hAnsiTheme="minorHAnsi" w:cstheme="minorHAnsi"/>
          <w:b/>
          <w:bCs/>
          <w:sz w:val="20"/>
          <w:szCs w:val="20"/>
          <w:u w:val="single"/>
        </w:rPr>
        <w:t>CLÁUSULA PRIMEIRA</w:t>
      </w:r>
      <w:r w:rsidRPr="00F72771">
        <w:rPr>
          <w:rFonts w:asciiTheme="minorHAnsi" w:hAnsiTheme="minorHAnsi" w:cstheme="minorHAnsi"/>
          <w:b/>
          <w:bCs/>
          <w:sz w:val="20"/>
          <w:szCs w:val="20"/>
        </w:rPr>
        <w:t xml:space="preserve"> - DO OBJETO</w:t>
      </w:r>
    </w:p>
    <w:p w:rsidR="00063784" w:rsidRPr="00F72771" w:rsidRDefault="00063784" w:rsidP="00063784">
      <w:pPr>
        <w:jc w:val="both"/>
        <w:rPr>
          <w:rFonts w:cstheme="minorHAnsi"/>
          <w:sz w:val="20"/>
          <w:szCs w:val="20"/>
        </w:rPr>
      </w:pPr>
      <w:r w:rsidRPr="00F72771">
        <w:rPr>
          <w:rFonts w:cstheme="minorHAnsi"/>
          <w:sz w:val="20"/>
          <w:szCs w:val="20"/>
        </w:rPr>
        <w:t xml:space="preserve">A presente Ata tem por objeto registrar preços de postes modelo republicano a serem instalados nas praças onde serão fixadas as academias ao ar livre, conforme solicitação da Secretaria de Esportes para futuras aquisições dos itens constantes nesse instrumento, conforme consta na proposta anexada ao Processo Licitatório Modalidade Pregão Presencial, registrado sob n.º </w:t>
      </w:r>
      <w:r w:rsidRPr="00F72771">
        <w:rPr>
          <w:rFonts w:cstheme="minorHAnsi"/>
          <w:b/>
          <w:sz w:val="20"/>
          <w:szCs w:val="20"/>
        </w:rPr>
        <w:t>032/2019</w:t>
      </w:r>
      <w:r w:rsidRPr="00F72771">
        <w:rPr>
          <w:rFonts w:cstheme="minorHAnsi"/>
          <w:sz w:val="20"/>
          <w:szCs w:val="20"/>
        </w:rPr>
        <w:t>, a qual fará parte integrante deste instrumento. A empresa acima qualificada, obriga-se a fornecer à Prefeitura Municipal de Ribeirão do Pinhal (PR), de acordo com as solicitações feitas pela CONTRATANTE, os itens relacionados na cláusula terceira.</w:t>
      </w:r>
    </w:p>
    <w:p w:rsidR="00063784" w:rsidRPr="00F72771" w:rsidRDefault="00063784" w:rsidP="00063784">
      <w:pPr>
        <w:rPr>
          <w:rFonts w:cstheme="minorHAnsi"/>
          <w:b/>
          <w:sz w:val="20"/>
          <w:szCs w:val="20"/>
        </w:rPr>
      </w:pPr>
      <w:r w:rsidRPr="00F72771">
        <w:rPr>
          <w:rFonts w:cstheme="minorHAnsi"/>
          <w:b/>
          <w:sz w:val="20"/>
          <w:szCs w:val="20"/>
          <w:u w:val="single"/>
        </w:rPr>
        <w:t>CLÁUSULA SEGUNDA</w:t>
      </w:r>
      <w:r w:rsidRPr="00F72771">
        <w:rPr>
          <w:rFonts w:cstheme="minorHAnsi"/>
          <w:b/>
          <w:sz w:val="20"/>
          <w:szCs w:val="20"/>
        </w:rPr>
        <w:t xml:space="preserve"> – DA VIGÊNCIA, PRAZO E CONDIÇÕES DE ENTREGA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01. A presente Ata de Registro de Preços terá a vigência por 12 (doze) meses, encerrando -se em </w:t>
      </w:r>
      <w:r w:rsidRPr="00F72771">
        <w:rPr>
          <w:rFonts w:asciiTheme="minorHAnsi" w:hAnsiTheme="minorHAnsi" w:cstheme="minorHAnsi"/>
          <w:b/>
          <w:sz w:val="20"/>
          <w:szCs w:val="20"/>
        </w:rPr>
        <w:t>22/06/2020</w:t>
      </w:r>
      <w:r w:rsidRPr="00F72771">
        <w:rPr>
          <w:rFonts w:asciiTheme="minorHAnsi" w:hAnsiTheme="minorHAnsi" w:cstheme="minorHAnsi"/>
          <w:sz w:val="20"/>
          <w:szCs w:val="20"/>
        </w:rPr>
        <w:t>, nos termos do Artigo 57 da Lei Federal nº 8.666/93 e Decreto Federal nº 7.892/13, Art. 12º, caput, e seus parágrafos, podendo ser prorrogado por igual período, ou até final do saldo estipulado, dependendo do interesse da Administração Pública Municipal.</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 03. O Município não está obrigado a adquirir uma quantidade mínima do produto, ficando a seu exclusivo critério a definição da quantidade e do momento da aquisição.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 04. 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aplicação das penalidades cabíveis.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05. Os bens objeto deste edital deverão ser entregues acompanhados de notas fiscais distintas, ou seja, de acordo com a Autorização de Entrega, constando o número da mesma, o valor unitário, a quantidade, o valor total e o local da entrega, além das demais exigências legais como número do processo licitatório e dados bancários. </w:t>
      </w:r>
    </w:p>
    <w:p w:rsidR="00063784" w:rsidRPr="00F72771" w:rsidRDefault="00063784" w:rsidP="00063784">
      <w:pPr>
        <w:pStyle w:val="SemEspaamento"/>
        <w:jc w:val="both"/>
        <w:rPr>
          <w:rFonts w:asciiTheme="minorHAnsi" w:hAnsiTheme="minorHAnsi" w:cstheme="minorHAnsi"/>
          <w:sz w:val="20"/>
          <w:szCs w:val="20"/>
        </w:rPr>
      </w:pP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lastRenderedPageBreak/>
        <w:t>07. Os produtos adjudicados deverão ser entregues conforme descrito em cada Autorização de Entrega emitida pelo Departamento Municipal de Compras, Licitações e Contratos, mediante Termo de Recebimento Provisório ou Definitivo, emitido pelos Responsáveis pelo recebimento dos objetos.</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 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063784" w:rsidRPr="00F72771" w:rsidRDefault="00063784" w:rsidP="00063784">
      <w:pPr>
        <w:pStyle w:val="NormalWeb"/>
        <w:rPr>
          <w:rFonts w:asciiTheme="minorHAnsi" w:hAnsiTheme="minorHAnsi" w:cstheme="minorHAnsi"/>
          <w:sz w:val="20"/>
          <w:szCs w:val="20"/>
        </w:rPr>
      </w:pPr>
      <w:r w:rsidRPr="00F72771">
        <w:rPr>
          <w:rFonts w:asciiTheme="minorHAnsi" w:hAnsiTheme="minorHAnsi" w:cstheme="minorHAnsi"/>
          <w:b/>
          <w:bCs/>
          <w:sz w:val="20"/>
          <w:szCs w:val="20"/>
          <w:u w:val="single"/>
        </w:rPr>
        <w:t>CLÁUSULA TERCEIRA</w:t>
      </w:r>
      <w:r w:rsidRPr="00F72771">
        <w:rPr>
          <w:rFonts w:asciiTheme="minorHAnsi" w:hAnsiTheme="minorHAnsi" w:cstheme="minorHAnsi"/>
          <w:b/>
          <w:bCs/>
          <w:sz w:val="20"/>
          <w:szCs w:val="20"/>
        </w:rPr>
        <w:t xml:space="preserve"> – DO PREÇO DOS BENS E DAS QUANTIDADES</w:t>
      </w:r>
      <w:r w:rsidRPr="00F72771">
        <w:rPr>
          <w:rFonts w:asciiTheme="minorHAnsi" w:hAnsiTheme="minorHAnsi" w:cstheme="minorHAnsi"/>
          <w:sz w:val="20"/>
          <w:szCs w:val="20"/>
        </w:rPr>
        <w:t>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01. Os valores para aquisição do objeto do Processo são os que constam na proposta enviada pela </w:t>
      </w:r>
      <w:r w:rsidRPr="00F72771">
        <w:rPr>
          <w:rFonts w:asciiTheme="minorHAnsi" w:hAnsiTheme="minorHAnsi" w:cstheme="minorHAnsi"/>
          <w:b/>
          <w:sz w:val="20"/>
          <w:szCs w:val="20"/>
        </w:rPr>
        <w:t>CONTRATADA</w:t>
      </w:r>
      <w:r w:rsidRPr="00F72771">
        <w:rPr>
          <w:rFonts w:asciiTheme="minorHAnsi" w:hAnsiTheme="minorHAnsi" w:cstheme="minorHAnsi"/>
          <w:sz w:val="20"/>
          <w:szCs w:val="20"/>
        </w:rPr>
        <w:t>, os quais seguem transcritos abaixo:</w:t>
      </w:r>
    </w:p>
    <w:p w:rsidR="00063784" w:rsidRPr="00F72771" w:rsidRDefault="00063784" w:rsidP="00063784">
      <w:pPr>
        <w:pStyle w:val="SemEspaamento"/>
        <w:jc w:val="both"/>
        <w:rPr>
          <w:rFonts w:asciiTheme="minorHAnsi" w:hAnsiTheme="minorHAnsi" w:cstheme="minorHAnsi"/>
          <w:sz w:val="20"/>
          <w:szCs w:val="20"/>
        </w:rPr>
      </w:pPr>
    </w:p>
    <w:p w:rsidR="00063784" w:rsidRPr="00F72771" w:rsidRDefault="00063784" w:rsidP="00063784">
      <w:pPr>
        <w:pStyle w:val="SemEspaamento"/>
        <w:rPr>
          <w:rFonts w:asciiTheme="minorHAnsi" w:hAnsiTheme="minorHAnsi" w:cstheme="minorHAnsi"/>
          <w:b/>
          <w:sz w:val="20"/>
          <w:szCs w:val="20"/>
        </w:rPr>
      </w:pPr>
      <w:r w:rsidRPr="00F72771">
        <w:rPr>
          <w:rFonts w:asciiTheme="minorHAnsi" w:hAnsiTheme="minorHAnsi" w:cstheme="minorHAnsi"/>
          <w:b/>
          <w:sz w:val="20"/>
          <w:szCs w:val="20"/>
        </w:rPr>
        <w:t>LOTE 01 – POSTOS REPUBLICANOS - VALOR : R$ 33.600,00</w:t>
      </w:r>
    </w:p>
    <w:tbl>
      <w:tblPr>
        <w:tblW w:w="9142" w:type="dxa"/>
        <w:tblCellMar>
          <w:left w:w="70" w:type="dxa"/>
          <w:right w:w="70" w:type="dxa"/>
        </w:tblCellMar>
        <w:tblLook w:val="0000"/>
      </w:tblPr>
      <w:tblGrid>
        <w:gridCol w:w="637"/>
        <w:gridCol w:w="851"/>
        <w:gridCol w:w="5528"/>
        <w:gridCol w:w="1134"/>
        <w:gridCol w:w="992"/>
      </w:tblGrid>
      <w:tr w:rsidR="00063784" w:rsidRPr="00F72771" w:rsidTr="00063784">
        <w:trPr>
          <w:trHeight w:val="296"/>
        </w:trPr>
        <w:tc>
          <w:tcPr>
            <w:tcW w:w="637" w:type="dxa"/>
            <w:tcBorders>
              <w:top w:val="single" w:sz="4" w:space="0" w:color="auto"/>
              <w:left w:val="single" w:sz="4" w:space="0" w:color="auto"/>
              <w:bottom w:val="single" w:sz="4" w:space="0" w:color="auto"/>
              <w:right w:val="single" w:sz="4" w:space="0" w:color="auto"/>
            </w:tcBorders>
            <w:noWrap/>
          </w:tcPr>
          <w:p w:rsidR="00063784" w:rsidRPr="00F72771" w:rsidRDefault="00063784" w:rsidP="004F3243">
            <w:pPr>
              <w:pStyle w:val="SemEspaamento"/>
              <w:rPr>
                <w:rFonts w:asciiTheme="minorHAnsi" w:hAnsiTheme="minorHAnsi" w:cstheme="minorHAnsi"/>
                <w:sz w:val="20"/>
                <w:szCs w:val="20"/>
              </w:rPr>
            </w:pPr>
            <w:r w:rsidRPr="00F72771">
              <w:rPr>
                <w:rFonts w:asciiTheme="minorHAnsi" w:hAnsiTheme="minorHAnsi" w:cstheme="minorHAnsi"/>
                <w:sz w:val="20"/>
                <w:szCs w:val="20"/>
              </w:rPr>
              <w:t>ITEM</w:t>
            </w:r>
          </w:p>
        </w:tc>
        <w:tc>
          <w:tcPr>
            <w:tcW w:w="851" w:type="dxa"/>
            <w:tcBorders>
              <w:top w:val="single" w:sz="4" w:space="0" w:color="auto"/>
              <w:left w:val="nil"/>
              <w:bottom w:val="single" w:sz="4" w:space="0" w:color="auto"/>
              <w:right w:val="single" w:sz="4" w:space="0" w:color="auto"/>
            </w:tcBorders>
            <w:noWrap/>
            <w:vAlign w:val="center"/>
          </w:tcPr>
          <w:p w:rsidR="00063784" w:rsidRPr="00F72771" w:rsidRDefault="00063784" w:rsidP="004F3243">
            <w:pPr>
              <w:pStyle w:val="SemEspaamento"/>
              <w:rPr>
                <w:rFonts w:asciiTheme="minorHAnsi" w:hAnsiTheme="minorHAnsi" w:cstheme="minorHAnsi"/>
                <w:sz w:val="20"/>
                <w:szCs w:val="20"/>
              </w:rPr>
            </w:pPr>
            <w:r w:rsidRPr="00F72771">
              <w:rPr>
                <w:rFonts w:asciiTheme="minorHAnsi" w:hAnsiTheme="minorHAnsi" w:cstheme="minorHAnsi"/>
                <w:sz w:val="20"/>
                <w:szCs w:val="20"/>
              </w:rPr>
              <w:t xml:space="preserve">QTDE </w:t>
            </w:r>
          </w:p>
        </w:tc>
        <w:tc>
          <w:tcPr>
            <w:tcW w:w="5528" w:type="dxa"/>
            <w:tcBorders>
              <w:top w:val="single" w:sz="4" w:space="0" w:color="auto"/>
              <w:left w:val="nil"/>
              <w:bottom w:val="single" w:sz="4" w:space="0" w:color="auto"/>
              <w:right w:val="single" w:sz="4" w:space="0" w:color="auto"/>
            </w:tcBorders>
            <w:noWrap/>
            <w:vAlign w:val="center"/>
          </w:tcPr>
          <w:p w:rsidR="00063784" w:rsidRPr="00F72771" w:rsidRDefault="00063784" w:rsidP="004F3243">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DESCRIÇÃO</w:t>
            </w:r>
          </w:p>
        </w:tc>
        <w:tc>
          <w:tcPr>
            <w:tcW w:w="1134" w:type="dxa"/>
            <w:tcBorders>
              <w:top w:val="single" w:sz="4" w:space="0" w:color="auto"/>
              <w:left w:val="nil"/>
              <w:bottom w:val="single" w:sz="4" w:space="0" w:color="auto"/>
              <w:right w:val="single" w:sz="4" w:space="0" w:color="auto"/>
            </w:tcBorders>
          </w:tcPr>
          <w:p w:rsidR="00063784" w:rsidRPr="00F72771" w:rsidRDefault="00063784" w:rsidP="004F3243">
            <w:pPr>
              <w:pStyle w:val="SemEspaamento"/>
              <w:rPr>
                <w:rFonts w:asciiTheme="minorHAnsi" w:hAnsiTheme="minorHAnsi" w:cstheme="minorHAnsi"/>
                <w:sz w:val="20"/>
                <w:szCs w:val="20"/>
              </w:rPr>
            </w:pPr>
            <w:r w:rsidRPr="00F72771">
              <w:rPr>
                <w:rFonts w:asciiTheme="minorHAnsi" w:hAnsiTheme="minorHAnsi" w:cstheme="minorHAnsi"/>
                <w:sz w:val="20"/>
                <w:szCs w:val="20"/>
              </w:rPr>
              <w:t>MARCA</w:t>
            </w:r>
          </w:p>
        </w:tc>
        <w:tc>
          <w:tcPr>
            <w:tcW w:w="992" w:type="dxa"/>
            <w:tcBorders>
              <w:top w:val="single" w:sz="4" w:space="0" w:color="auto"/>
              <w:left w:val="nil"/>
              <w:bottom w:val="single" w:sz="4" w:space="0" w:color="auto"/>
              <w:right w:val="single" w:sz="4" w:space="0" w:color="auto"/>
            </w:tcBorders>
          </w:tcPr>
          <w:p w:rsidR="00063784" w:rsidRPr="00F72771" w:rsidRDefault="00063784" w:rsidP="004F3243">
            <w:pPr>
              <w:pStyle w:val="SemEspaamento"/>
              <w:rPr>
                <w:rFonts w:asciiTheme="minorHAnsi" w:hAnsiTheme="minorHAnsi" w:cstheme="minorHAnsi"/>
                <w:sz w:val="20"/>
                <w:szCs w:val="20"/>
              </w:rPr>
            </w:pPr>
            <w:r w:rsidRPr="00F72771">
              <w:rPr>
                <w:rFonts w:asciiTheme="minorHAnsi" w:hAnsiTheme="minorHAnsi" w:cstheme="minorHAnsi"/>
                <w:sz w:val="20"/>
                <w:szCs w:val="20"/>
              </w:rPr>
              <w:t>UNIT.</w:t>
            </w:r>
          </w:p>
        </w:tc>
      </w:tr>
      <w:tr w:rsidR="00063784" w:rsidRPr="00F72771" w:rsidTr="00063784">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063784" w:rsidRPr="00F72771" w:rsidRDefault="00063784" w:rsidP="004F3243">
            <w:pPr>
              <w:pStyle w:val="SemEspaamento"/>
              <w:rPr>
                <w:rFonts w:asciiTheme="minorHAnsi" w:hAnsiTheme="minorHAnsi" w:cstheme="minorHAnsi"/>
                <w:sz w:val="20"/>
                <w:szCs w:val="20"/>
              </w:rPr>
            </w:pPr>
            <w:r w:rsidRPr="00F72771">
              <w:rPr>
                <w:rFonts w:asciiTheme="minorHAnsi" w:hAnsiTheme="minorHAnsi" w:cstheme="minorHAnsi"/>
                <w:sz w:val="20"/>
                <w:szCs w:val="20"/>
              </w:rPr>
              <w:t>01</w:t>
            </w:r>
          </w:p>
          <w:p w:rsidR="00063784" w:rsidRPr="00F72771" w:rsidRDefault="00063784" w:rsidP="004F3243">
            <w:pPr>
              <w:pStyle w:val="SemEspaamento"/>
              <w:rPr>
                <w:rFonts w:asciiTheme="minorHAnsi" w:hAnsiTheme="minorHAnsi" w:cstheme="minorHAnsi"/>
                <w:sz w:val="20"/>
                <w:szCs w:val="20"/>
              </w:rPr>
            </w:pPr>
          </w:p>
          <w:p w:rsidR="00063784" w:rsidRPr="00F72771" w:rsidRDefault="00063784" w:rsidP="004F3243">
            <w:pPr>
              <w:pStyle w:val="SemEspaamento"/>
              <w:rPr>
                <w:rFonts w:asciiTheme="minorHAnsi" w:hAnsiTheme="minorHAnsi" w:cstheme="minorHAnsi"/>
                <w:sz w:val="20"/>
                <w:szCs w:val="20"/>
              </w:rPr>
            </w:pPr>
          </w:p>
          <w:p w:rsidR="00063784" w:rsidRPr="00F72771" w:rsidRDefault="00063784" w:rsidP="004F3243">
            <w:pPr>
              <w:pStyle w:val="SemEspaamento"/>
              <w:rPr>
                <w:rFonts w:asciiTheme="minorHAnsi" w:hAnsiTheme="minorHAnsi" w:cstheme="minorHAnsi"/>
                <w:sz w:val="20"/>
                <w:szCs w:val="20"/>
              </w:rPr>
            </w:pPr>
          </w:p>
          <w:p w:rsidR="00063784" w:rsidRPr="00F72771" w:rsidRDefault="00063784" w:rsidP="004F3243">
            <w:pPr>
              <w:pStyle w:val="SemEspaamento"/>
              <w:rPr>
                <w:rFonts w:asciiTheme="minorHAnsi" w:hAnsiTheme="minorHAnsi" w:cstheme="minorHAnsi"/>
                <w:sz w:val="20"/>
                <w:szCs w:val="20"/>
              </w:rPr>
            </w:pPr>
          </w:p>
        </w:tc>
        <w:tc>
          <w:tcPr>
            <w:tcW w:w="851" w:type="dxa"/>
            <w:tcBorders>
              <w:top w:val="single" w:sz="4" w:space="0" w:color="auto"/>
              <w:left w:val="nil"/>
              <w:bottom w:val="single" w:sz="4" w:space="0" w:color="auto"/>
              <w:right w:val="single" w:sz="4" w:space="0" w:color="auto"/>
            </w:tcBorders>
            <w:noWrap/>
          </w:tcPr>
          <w:p w:rsidR="00063784" w:rsidRPr="00F72771" w:rsidRDefault="00063784" w:rsidP="004F3243">
            <w:pPr>
              <w:suppressLineNumbers/>
              <w:suppressAutoHyphens/>
              <w:jc w:val="center"/>
              <w:rPr>
                <w:rFonts w:cstheme="minorHAnsi"/>
                <w:sz w:val="20"/>
                <w:szCs w:val="20"/>
              </w:rPr>
            </w:pPr>
            <w:r w:rsidRPr="00F72771">
              <w:rPr>
                <w:rFonts w:cstheme="minorHAnsi"/>
                <w:sz w:val="20"/>
                <w:szCs w:val="20"/>
              </w:rPr>
              <w:t xml:space="preserve">21 </w:t>
            </w:r>
            <w:proofErr w:type="spellStart"/>
            <w:r w:rsidRPr="00F72771">
              <w:rPr>
                <w:rFonts w:cstheme="minorHAnsi"/>
                <w:sz w:val="20"/>
                <w:szCs w:val="20"/>
              </w:rPr>
              <w:t>unid</w:t>
            </w:r>
            <w:proofErr w:type="spellEnd"/>
          </w:p>
        </w:tc>
        <w:tc>
          <w:tcPr>
            <w:tcW w:w="5528" w:type="dxa"/>
            <w:tcBorders>
              <w:top w:val="single" w:sz="4" w:space="0" w:color="auto"/>
              <w:left w:val="nil"/>
              <w:bottom w:val="single" w:sz="4" w:space="0" w:color="auto"/>
              <w:right w:val="single" w:sz="4" w:space="0" w:color="auto"/>
            </w:tcBorders>
            <w:noWrap/>
            <w:vAlign w:val="bottom"/>
          </w:tcPr>
          <w:p w:rsidR="00063784" w:rsidRPr="00F72771" w:rsidRDefault="00063784" w:rsidP="004F3243">
            <w:pPr>
              <w:pStyle w:val="SemEspaamento"/>
              <w:suppressLineNumbers/>
              <w:suppressAutoHyphens/>
              <w:jc w:val="both"/>
              <w:rPr>
                <w:rFonts w:asciiTheme="minorHAnsi" w:hAnsiTheme="minorHAnsi" w:cstheme="minorHAnsi"/>
                <w:sz w:val="20"/>
                <w:szCs w:val="20"/>
              </w:rPr>
            </w:pPr>
            <w:r w:rsidRPr="00F72771">
              <w:rPr>
                <w:rFonts w:asciiTheme="minorHAnsi" w:hAnsiTheme="minorHAnsi" w:cstheme="minorHAnsi"/>
                <w:sz w:val="20"/>
                <w:szCs w:val="20"/>
              </w:rPr>
              <w:t xml:space="preserve">Poste de luz modelo republicano, base em alumínio fundido ornamental, tronco do poste em chapa de aço calandrada, altura de 3,5 metros, globo em polietileno antivandalismo, </w:t>
            </w:r>
            <w:proofErr w:type="spellStart"/>
            <w:r w:rsidRPr="00F72771">
              <w:rPr>
                <w:rFonts w:asciiTheme="minorHAnsi" w:hAnsiTheme="minorHAnsi" w:cstheme="minorHAnsi"/>
                <w:sz w:val="20"/>
                <w:szCs w:val="20"/>
              </w:rPr>
              <w:t>difunsor</w:t>
            </w:r>
            <w:proofErr w:type="spellEnd"/>
            <w:r w:rsidRPr="00F72771">
              <w:rPr>
                <w:rFonts w:asciiTheme="minorHAnsi" w:hAnsiTheme="minorHAnsi" w:cstheme="minorHAnsi"/>
                <w:sz w:val="20"/>
                <w:szCs w:val="20"/>
              </w:rPr>
              <w:t xml:space="preserve"> compatível com lâmpadas de 250w e </w:t>
            </w:r>
            <w:proofErr w:type="spellStart"/>
            <w:r w:rsidRPr="00F72771">
              <w:rPr>
                <w:rFonts w:asciiTheme="minorHAnsi" w:hAnsiTheme="minorHAnsi" w:cstheme="minorHAnsi"/>
                <w:sz w:val="20"/>
                <w:szCs w:val="20"/>
              </w:rPr>
              <w:t>acabamanto</w:t>
            </w:r>
            <w:proofErr w:type="spellEnd"/>
            <w:r w:rsidRPr="00F72771">
              <w:rPr>
                <w:rFonts w:asciiTheme="minorHAnsi" w:hAnsiTheme="minorHAnsi" w:cstheme="minorHAnsi"/>
                <w:sz w:val="20"/>
                <w:szCs w:val="20"/>
              </w:rPr>
              <w:t xml:space="preserve"> em pintura eletrostática a pó.</w:t>
            </w:r>
          </w:p>
        </w:tc>
        <w:tc>
          <w:tcPr>
            <w:tcW w:w="1134" w:type="dxa"/>
            <w:tcBorders>
              <w:top w:val="single" w:sz="4" w:space="0" w:color="auto"/>
              <w:left w:val="nil"/>
              <w:bottom w:val="single" w:sz="4" w:space="0" w:color="auto"/>
              <w:right w:val="single" w:sz="4" w:space="0" w:color="auto"/>
            </w:tcBorders>
          </w:tcPr>
          <w:p w:rsidR="00063784" w:rsidRPr="00F72771" w:rsidRDefault="00063784" w:rsidP="004F3243">
            <w:pPr>
              <w:pStyle w:val="SemEspaamento"/>
              <w:rPr>
                <w:rFonts w:asciiTheme="minorHAnsi" w:hAnsiTheme="minorHAnsi" w:cstheme="minorHAnsi"/>
                <w:sz w:val="20"/>
                <w:szCs w:val="20"/>
              </w:rPr>
            </w:pPr>
            <w:proofErr w:type="spellStart"/>
            <w:r w:rsidRPr="00F72771">
              <w:rPr>
                <w:rFonts w:asciiTheme="minorHAnsi" w:hAnsiTheme="minorHAnsi" w:cstheme="minorHAnsi"/>
                <w:sz w:val="20"/>
                <w:szCs w:val="20"/>
              </w:rPr>
              <w:t>Fibrometal</w:t>
            </w:r>
            <w:proofErr w:type="spellEnd"/>
          </w:p>
        </w:tc>
        <w:tc>
          <w:tcPr>
            <w:tcW w:w="992" w:type="dxa"/>
            <w:tcBorders>
              <w:top w:val="single" w:sz="4" w:space="0" w:color="auto"/>
              <w:left w:val="nil"/>
              <w:bottom w:val="single" w:sz="4" w:space="0" w:color="auto"/>
              <w:right w:val="single" w:sz="4" w:space="0" w:color="auto"/>
            </w:tcBorders>
          </w:tcPr>
          <w:p w:rsidR="00063784" w:rsidRPr="00F72771" w:rsidRDefault="00063784" w:rsidP="00063784">
            <w:pPr>
              <w:pStyle w:val="SemEspaamento"/>
              <w:jc w:val="right"/>
              <w:rPr>
                <w:rFonts w:asciiTheme="minorHAnsi" w:hAnsiTheme="minorHAnsi" w:cstheme="minorHAnsi"/>
                <w:sz w:val="20"/>
                <w:szCs w:val="20"/>
              </w:rPr>
            </w:pPr>
            <w:r w:rsidRPr="00F72771">
              <w:rPr>
                <w:rFonts w:asciiTheme="minorHAnsi" w:hAnsiTheme="minorHAnsi" w:cstheme="minorHAnsi"/>
                <w:sz w:val="20"/>
                <w:szCs w:val="20"/>
              </w:rPr>
              <w:t>1.600,00</w:t>
            </w:r>
          </w:p>
        </w:tc>
      </w:tr>
    </w:tbl>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 02. O preço registrado poderá a critério da Administração, justificadamente, ser objeto de reequilíbrio econômico financeiro, para menos ou para mais, nos termos do art. 65, inciso II, letra "d‟, da Lei Federal nº 8.666/93.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 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  04. Quando o preço registrado tornar-se superior ao praticado no mercado, o Órgão Gerenciador deverá: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a) Convocar o fornecedor do bem ou prestador do serviço visando à negociação para a redução de preços e sua adequação ao mercado;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b) Liberar o fornecedor do bem ou prestador do serviço do compromisso assumido, e cancelar o seu registro, quando frustrada a negociação, respeitados os contratos já firmados;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c) Convocar os demais fornecedores, visando igual oportunidade de negociação.</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Quando não houver êxito nas negociações para a readequação de preços, o Órgão Gerenciador cancelará o preço do bem ou do serviço registrado, publicando ATA COMPLEMENTAR da decisão.</w:t>
      </w:r>
    </w:p>
    <w:p w:rsidR="00063784" w:rsidRPr="00F72771" w:rsidRDefault="00063784" w:rsidP="00063784">
      <w:pPr>
        <w:pStyle w:val="SemEspaamento"/>
        <w:jc w:val="both"/>
        <w:rPr>
          <w:rFonts w:asciiTheme="minorHAnsi" w:hAnsiTheme="minorHAnsi" w:cstheme="minorHAnsi"/>
          <w:sz w:val="20"/>
          <w:szCs w:val="20"/>
        </w:rPr>
      </w:pPr>
    </w:p>
    <w:p w:rsidR="00063784" w:rsidRPr="00F72771" w:rsidRDefault="00063784" w:rsidP="00063784">
      <w:pPr>
        <w:pStyle w:val="SemEspaamento"/>
        <w:jc w:val="both"/>
        <w:rPr>
          <w:rFonts w:asciiTheme="minorHAnsi" w:hAnsiTheme="minorHAnsi" w:cstheme="minorHAnsi"/>
          <w:b/>
          <w:sz w:val="20"/>
          <w:szCs w:val="20"/>
        </w:rPr>
      </w:pPr>
      <w:r w:rsidRPr="00F72771">
        <w:rPr>
          <w:rFonts w:asciiTheme="minorHAnsi" w:hAnsiTheme="minorHAnsi" w:cstheme="minorHAnsi"/>
          <w:b/>
          <w:sz w:val="20"/>
          <w:szCs w:val="20"/>
          <w:u w:val="single"/>
        </w:rPr>
        <w:t>CLÁUSULA QUARTA</w:t>
      </w:r>
      <w:r w:rsidRPr="00F72771">
        <w:rPr>
          <w:rFonts w:asciiTheme="minorHAnsi" w:hAnsiTheme="minorHAnsi" w:cstheme="minorHAnsi"/>
          <w:b/>
          <w:sz w:val="20"/>
          <w:szCs w:val="20"/>
        </w:rPr>
        <w:t>: Do Cancelamento do Preço Registrado</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01. O fornecedor do bem ou prestador do serviço terá seu preço registrado cancelado quando: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a) Descumprir as condições da ata de registro de preços;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b) Recusar-se a celebrar o contrato ou não retirar a Autorização de Fornecimento, no prazo estabelecido pela Administração, sem justificativa aceitável;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c) Não aceitar reduzir o seu preço registrado, quando este se tornar superior àqueles praticados no mercado;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d) For suspenso ou declarado inidôneo para licitar ou contratar com a Administração nos termos do artigo 87, inciso IV, da Lei Federal nº 8.666/93;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e) For impedido de licitar e contratar com a Administração nos termos do artigo 7º da Lei Federal nº 10.520/02.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O cancelamento do preço registrado, assegurados o contraditório e a ampla defesa, será formalizado por decisão da autoridade competente do Órgão Gerenciador e publicado no Jornal Oficial do Município e por meios eletrônicos. </w:t>
      </w:r>
    </w:p>
    <w:p w:rsidR="00063784" w:rsidRPr="00F72771" w:rsidRDefault="00063784" w:rsidP="00063784">
      <w:pPr>
        <w:pStyle w:val="SemEspaamento"/>
        <w:jc w:val="both"/>
        <w:rPr>
          <w:rFonts w:asciiTheme="minorHAnsi" w:hAnsiTheme="minorHAnsi" w:cstheme="minorHAnsi"/>
          <w:sz w:val="20"/>
          <w:szCs w:val="20"/>
        </w:rPr>
      </w:pPr>
    </w:p>
    <w:p w:rsidR="00063784" w:rsidRPr="00F72771" w:rsidRDefault="00063784" w:rsidP="00063784">
      <w:pPr>
        <w:pStyle w:val="SemEspaamento"/>
        <w:jc w:val="both"/>
        <w:rPr>
          <w:rFonts w:asciiTheme="minorHAnsi" w:hAnsiTheme="minorHAnsi" w:cstheme="minorHAnsi"/>
          <w:b/>
          <w:sz w:val="20"/>
          <w:szCs w:val="20"/>
        </w:rPr>
      </w:pPr>
      <w:r w:rsidRPr="00F72771">
        <w:rPr>
          <w:rFonts w:asciiTheme="minorHAnsi" w:hAnsiTheme="minorHAnsi" w:cstheme="minorHAnsi"/>
          <w:b/>
          <w:sz w:val="20"/>
          <w:szCs w:val="20"/>
          <w:u w:val="single"/>
        </w:rPr>
        <w:lastRenderedPageBreak/>
        <w:t>CLÁUSULA QUINTA</w:t>
      </w:r>
      <w:r w:rsidRPr="00F72771">
        <w:rPr>
          <w:rFonts w:asciiTheme="minorHAnsi" w:hAnsiTheme="minorHAnsi" w:cstheme="minorHAnsi"/>
          <w:b/>
          <w:sz w:val="20"/>
          <w:szCs w:val="20"/>
        </w:rPr>
        <w:t>: Da Garantia</w:t>
      </w:r>
    </w:p>
    <w:p w:rsidR="00063784" w:rsidRPr="00F72771" w:rsidRDefault="00063784" w:rsidP="00063784">
      <w:pPr>
        <w:pStyle w:val="SemEspaamento"/>
        <w:jc w:val="both"/>
        <w:rPr>
          <w:rFonts w:asciiTheme="minorHAnsi" w:hAnsiTheme="minorHAnsi" w:cstheme="minorHAnsi"/>
          <w:b/>
          <w:sz w:val="20"/>
          <w:szCs w:val="20"/>
        </w:rPr>
      </w:pP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 A CONTRATADA se obriga a prestar garantia dos produtos cotados, na forma da Lei, conforme especificada na sua proposta de preços, que passa a ser parte integrante deste instrumento, independente de transcrição.</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 Para efeitos de garantia, a vigência dos contratos decorrentes desta Ata de Registro de Preços se dará até o término da garantia ofertada para os produtos pela CONTRATADA, conforme descrito na sua Proposta de Preços.</w:t>
      </w:r>
    </w:p>
    <w:p w:rsidR="00063784" w:rsidRPr="00F72771" w:rsidRDefault="00063784" w:rsidP="00063784">
      <w:pPr>
        <w:spacing w:before="100" w:beforeAutospacing="1" w:after="100" w:afterAutospacing="1"/>
        <w:jc w:val="both"/>
        <w:rPr>
          <w:rFonts w:cstheme="minorHAnsi"/>
          <w:sz w:val="20"/>
          <w:szCs w:val="20"/>
        </w:rPr>
      </w:pPr>
      <w:r w:rsidRPr="00F72771">
        <w:rPr>
          <w:rFonts w:cstheme="minorHAnsi"/>
          <w:b/>
          <w:bCs/>
          <w:sz w:val="20"/>
          <w:szCs w:val="20"/>
          <w:u w:val="single"/>
        </w:rPr>
        <w:t>CLÁUSULA SEXTA</w:t>
      </w:r>
      <w:r w:rsidRPr="00F72771">
        <w:rPr>
          <w:rFonts w:cstheme="minorHAnsi"/>
          <w:b/>
          <w:bCs/>
          <w:sz w:val="20"/>
          <w:szCs w:val="20"/>
        </w:rPr>
        <w:t xml:space="preserve"> – DA FORMA DE PAGAMENTO</w:t>
      </w:r>
      <w:r w:rsidRPr="00F72771">
        <w:rPr>
          <w:rFonts w:cstheme="minorHAnsi"/>
          <w:sz w:val="20"/>
          <w:szCs w:val="20"/>
        </w:rPr>
        <w:t>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Caso ocorra a qualquer tempo, a não aceitação do objeto e a não atestação de idoneidade da proponente, os pagamentos serão descontinuados e reiniciados após a correção necessária.</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F72771">
        <w:rPr>
          <w:rFonts w:asciiTheme="minorHAnsi" w:hAnsiTheme="minorHAnsi" w:cstheme="minorHAnsi"/>
          <w:b/>
          <w:sz w:val="20"/>
          <w:szCs w:val="20"/>
        </w:rPr>
        <w:t>CONTRATADA.</w:t>
      </w:r>
    </w:p>
    <w:p w:rsidR="00063784" w:rsidRPr="00F72771" w:rsidRDefault="00063784" w:rsidP="00063784">
      <w:pPr>
        <w:pStyle w:val="NormalWeb"/>
        <w:jc w:val="both"/>
        <w:rPr>
          <w:rFonts w:asciiTheme="minorHAnsi" w:hAnsiTheme="minorHAnsi" w:cstheme="minorHAnsi"/>
          <w:sz w:val="20"/>
          <w:szCs w:val="20"/>
        </w:rPr>
      </w:pPr>
      <w:r w:rsidRPr="00F72771">
        <w:rPr>
          <w:rFonts w:asciiTheme="minorHAnsi" w:hAnsiTheme="minorHAnsi" w:cstheme="minorHAnsi"/>
          <w:sz w:val="20"/>
          <w:szCs w:val="20"/>
        </w:rPr>
        <w:t> </w:t>
      </w:r>
      <w:r w:rsidRPr="00F72771">
        <w:rPr>
          <w:rFonts w:asciiTheme="minorHAnsi" w:hAnsiTheme="minorHAnsi" w:cstheme="minorHAnsi"/>
          <w:b/>
          <w:bCs/>
          <w:sz w:val="20"/>
          <w:szCs w:val="20"/>
          <w:u w:val="single"/>
        </w:rPr>
        <w:t>CLÁUSULA SÉTIMA</w:t>
      </w:r>
      <w:r w:rsidRPr="00F72771">
        <w:rPr>
          <w:rFonts w:asciiTheme="minorHAnsi" w:hAnsiTheme="minorHAnsi" w:cstheme="minorHAnsi"/>
          <w:b/>
          <w:bCs/>
          <w:sz w:val="20"/>
          <w:szCs w:val="20"/>
        </w:rPr>
        <w:t xml:space="preserve"> – DA DOTAÇÃO ORÇAMENTÁRIA</w:t>
      </w:r>
      <w:r w:rsidRPr="00F72771">
        <w:rPr>
          <w:rFonts w:asciiTheme="minorHAnsi" w:hAnsiTheme="minorHAnsi" w:cstheme="minorHAnsi"/>
          <w:sz w:val="20"/>
          <w:szCs w:val="20"/>
        </w:rPr>
        <w:t>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As despesas com a execução deste contrato correrão no orçamento da Dotação Orçamentária: </w:t>
      </w:r>
      <w:r w:rsidR="00F72771" w:rsidRPr="00F72771">
        <w:rPr>
          <w:rFonts w:asciiTheme="minorHAnsi" w:hAnsiTheme="minorHAnsi" w:cstheme="minorHAnsi"/>
          <w:sz w:val="20"/>
          <w:szCs w:val="20"/>
        </w:rPr>
        <w:t>6711-507</w:t>
      </w:r>
      <w:r w:rsidRPr="00F72771">
        <w:rPr>
          <w:rFonts w:asciiTheme="minorHAnsi" w:hAnsiTheme="minorHAnsi" w:cstheme="minorHAnsi"/>
          <w:sz w:val="20"/>
          <w:szCs w:val="20"/>
        </w:rPr>
        <w:t>-3390300000.</w:t>
      </w:r>
    </w:p>
    <w:p w:rsidR="00063784" w:rsidRPr="00F72771" w:rsidRDefault="00063784" w:rsidP="00063784">
      <w:pPr>
        <w:pStyle w:val="NormalWeb"/>
        <w:rPr>
          <w:rFonts w:asciiTheme="minorHAnsi" w:hAnsiTheme="minorHAnsi" w:cstheme="minorHAnsi"/>
          <w:sz w:val="20"/>
          <w:szCs w:val="20"/>
        </w:rPr>
      </w:pPr>
      <w:r w:rsidRPr="00F72771">
        <w:rPr>
          <w:rFonts w:asciiTheme="minorHAnsi" w:hAnsiTheme="minorHAnsi" w:cstheme="minorHAnsi"/>
          <w:b/>
          <w:bCs/>
          <w:sz w:val="20"/>
          <w:szCs w:val="20"/>
          <w:u w:val="single"/>
        </w:rPr>
        <w:t>CLÁUSULA OITAVA</w:t>
      </w:r>
      <w:r w:rsidRPr="00F72771">
        <w:rPr>
          <w:rFonts w:asciiTheme="minorHAnsi" w:hAnsiTheme="minorHAnsi" w:cstheme="minorHAnsi"/>
          <w:b/>
          <w:bCs/>
          <w:sz w:val="20"/>
          <w:szCs w:val="20"/>
        </w:rPr>
        <w:t xml:space="preserve"> – DAS OBRIGAÇÕES DO CONTRATANTE</w:t>
      </w:r>
      <w:r w:rsidRPr="00F72771">
        <w:rPr>
          <w:rFonts w:asciiTheme="minorHAnsi" w:hAnsiTheme="minorHAnsi" w:cstheme="minorHAnsi"/>
          <w:sz w:val="20"/>
          <w:szCs w:val="20"/>
        </w:rPr>
        <w:t> </w:t>
      </w:r>
    </w:p>
    <w:p w:rsidR="00063784" w:rsidRPr="00F72771" w:rsidRDefault="00063784" w:rsidP="00063784">
      <w:pPr>
        <w:pStyle w:val="NormalWeb"/>
        <w:rPr>
          <w:rFonts w:asciiTheme="minorHAnsi" w:hAnsiTheme="minorHAnsi" w:cstheme="minorHAnsi"/>
          <w:sz w:val="20"/>
          <w:szCs w:val="20"/>
        </w:rPr>
      </w:pPr>
      <w:r w:rsidRPr="00F72771">
        <w:rPr>
          <w:rFonts w:asciiTheme="minorHAnsi" w:hAnsiTheme="minorHAnsi" w:cstheme="minorHAnsi"/>
          <w:sz w:val="20"/>
          <w:szCs w:val="20"/>
        </w:rPr>
        <w:t xml:space="preserve">A CONTRATANTE obrigar-se-á: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a) Proporcionar à CONTRATADA todas as condições necessárias ao pleno cumprimento das obrigações decorrentes da presente licitação, consoante estabelece a Lei Federal nº 8.666/93; e demais normas editalícias;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b) Fiscalizar e acompanhar o recebimento do objeto deste Pregão Presencial, através dos solicitantes Responsáveis pela Fiscalização e Recebimento;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c) Comunicar a CONTRATADA toda e qualquer ocorrência relacionada com a execução do Contrato nos termos da Ata de Registro de Preços, diligenciando nos casos que exigem providências corretivas;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d) Providenciar os pagamentos à CONTRATADA à vista das Notas Fiscais Eletrônicas/Faturas; devidamente atestadas nos prazos fixados;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e) Arcar com os encargos no caso do não pagamento nos prazos e condições previstas na Cláusula Sexta desta Ata de Registro de Preços. </w:t>
      </w:r>
    </w:p>
    <w:p w:rsidR="00063784" w:rsidRPr="00F72771" w:rsidRDefault="00063784" w:rsidP="00063784">
      <w:pPr>
        <w:pStyle w:val="NormalWeb"/>
        <w:rPr>
          <w:rFonts w:asciiTheme="minorHAnsi" w:hAnsiTheme="minorHAnsi" w:cstheme="minorHAnsi"/>
          <w:sz w:val="20"/>
          <w:szCs w:val="20"/>
        </w:rPr>
      </w:pPr>
      <w:r w:rsidRPr="00F72771">
        <w:rPr>
          <w:rFonts w:asciiTheme="minorHAnsi" w:hAnsiTheme="minorHAnsi" w:cstheme="minorHAnsi"/>
          <w:b/>
          <w:bCs/>
          <w:sz w:val="20"/>
          <w:szCs w:val="20"/>
          <w:u w:val="single"/>
        </w:rPr>
        <w:t>CLÁUSULA NONA</w:t>
      </w:r>
      <w:r w:rsidRPr="00F72771">
        <w:rPr>
          <w:rFonts w:asciiTheme="minorHAnsi" w:hAnsiTheme="minorHAnsi" w:cstheme="minorHAnsi"/>
          <w:b/>
          <w:bCs/>
          <w:sz w:val="20"/>
          <w:szCs w:val="20"/>
        </w:rPr>
        <w:t xml:space="preserve"> – DAS OBRIGAÇÕES DA CONTRATADA</w:t>
      </w:r>
      <w:r w:rsidRPr="00F72771">
        <w:rPr>
          <w:rFonts w:asciiTheme="minorHAnsi" w:hAnsiTheme="minorHAnsi" w:cstheme="minorHAnsi"/>
          <w:sz w:val="20"/>
          <w:szCs w:val="20"/>
        </w:rPr>
        <w:t>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A CONTRATADA obrigar-se-á: </w:t>
      </w:r>
    </w:p>
    <w:p w:rsidR="00F72771" w:rsidRPr="00F72771" w:rsidRDefault="00F72771" w:rsidP="00F72771">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a) Executar o Objeto referente ao Edital do Pregão Presencial, de acordo estritamente com as especificações descritas no mesmo;</w:t>
      </w:r>
    </w:p>
    <w:p w:rsidR="00F72771" w:rsidRPr="00F72771" w:rsidRDefault="00F72771" w:rsidP="00F72771">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b) Entregar os produtos descritos nas Autorizações de Entrega,  nos quantitativos previstos na proposta de preços conforme definidos neste Edital e em consonância com o objeto e descritivos dos mesmos; </w:t>
      </w:r>
    </w:p>
    <w:p w:rsidR="00F72771" w:rsidRPr="00F72771" w:rsidRDefault="00F72771" w:rsidP="00F72771">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c) Comunicar imediatamente eventuais problemas na entrega do objeto, fundamentando justificadamente e documentalmente os seus motivos; para posterior análise da CONTRATANTE; ficando a seu exclusivo critério a aceitabilidade; independente de aplicação das penalidades prevista em lei; </w:t>
      </w:r>
    </w:p>
    <w:p w:rsidR="00F72771" w:rsidRPr="00F72771" w:rsidRDefault="00F72771" w:rsidP="00F72771">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F72771" w:rsidRPr="00F72771" w:rsidRDefault="00F72771" w:rsidP="00F72771">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lastRenderedPageBreak/>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F72771" w:rsidRPr="00F72771" w:rsidRDefault="00F72771" w:rsidP="00F72771">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f) Reparar, corrigir, remover, substituir, às suas expensas no total ou em parte, o Objeto do Contrato em que se verificarem vícios, defeitos ou incorreções resultantes da execução; </w:t>
      </w:r>
    </w:p>
    <w:p w:rsidR="00F72771" w:rsidRPr="00F72771" w:rsidRDefault="00F72771" w:rsidP="00F72771">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g) Manter todas as condições de habilitação e qualificação exigidas na licitação, nos termos do art. 55, inciso XIII, da Lei Federal nº 8.666/93; </w:t>
      </w:r>
    </w:p>
    <w:p w:rsidR="00F72771" w:rsidRPr="00F72771" w:rsidRDefault="00F72771" w:rsidP="00F72771">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F72771" w:rsidRPr="00F72771" w:rsidRDefault="00F72771" w:rsidP="00F72771">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i) No caso de empresas locais, deverá ainda ser apresentada a Certidão Negativa de Débitos Municipais; </w:t>
      </w:r>
    </w:p>
    <w:p w:rsidR="00F72771" w:rsidRPr="00F72771" w:rsidRDefault="00F72771" w:rsidP="00F72771">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j) Acatar todas as demais condições e assumir as obrigações contidas no Edital, seus anexos e nos Contratos oriundos desta Ata de Registro de Preços.</w:t>
      </w:r>
    </w:p>
    <w:p w:rsidR="00063784" w:rsidRPr="00F72771" w:rsidRDefault="00F72771" w:rsidP="00F72771">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K) Entregar o certificado de garantia dos produtos.</w:t>
      </w:r>
    </w:p>
    <w:p w:rsidR="00F72771" w:rsidRPr="00F72771" w:rsidRDefault="00F72771" w:rsidP="00F72771">
      <w:pPr>
        <w:pStyle w:val="SemEspaamento"/>
        <w:jc w:val="both"/>
        <w:rPr>
          <w:rFonts w:asciiTheme="minorHAnsi" w:hAnsiTheme="minorHAnsi" w:cstheme="minorHAnsi"/>
          <w:sz w:val="20"/>
          <w:szCs w:val="20"/>
        </w:rPr>
      </w:pPr>
    </w:p>
    <w:p w:rsidR="00063784" w:rsidRPr="00F72771" w:rsidRDefault="00063784" w:rsidP="00063784">
      <w:pPr>
        <w:pStyle w:val="SemEspaamento"/>
        <w:jc w:val="both"/>
        <w:rPr>
          <w:rFonts w:asciiTheme="minorHAnsi" w:hAnsiTheme="minorHAnsi" w:cstheme="minorHAnsi"/>
          <w:b/>
          <w:sz w:val="20"/>
          <w:szCs w:val="20"/>
        </w:rPr>
      </w:pPr>
      <w:r w:rsidRPr="00F72771">
        <w:rPr>
          <w:rFonts w:asciiTheme="minorHAnsi" w:hAnsiTheme="minorHAnsi" w:cstheme="minorHAnsi"/>
          <w:b/>
          <w:sz w:val="20"/>
          <w:szCs w:val="20"/>
          <w:u w:val="single"/>
        </w:rPr>
        <w:t>CLAUSULA DÉCIMA</w:t>
      </w:r>
      <w:r w:rsidRPr="00F72771">
        <w:rPr>
          <w:rFonts w:asciiTheme="minorHAnsi" w:hAnsiTheme="minorHAnsi" w:cstheme="minorHAnsi"/>
          <w:b/>
          <w:sz w:val="20"/>
          <w:szCs w:val="20"/>
        </w:rPr>
        <w:t>: Da Fiscalização</w:t>
      </w:r>
    </w:p>
    <w:p w:rsidR="00063784" w:rsidRPr="00F72771" w:rsidRDefault="00063784" w:rsidP="00063784">
      <w:pPr>
        <w:pStyle w:val="SemEspaamento"/>
        <w:jc w:val="both"/>
        <w:rPr>
          <w:rFonts w:asciiTheme="minorHAnsi" w:hAnsiTheme="minorHAnsi" w:cstheme="minorHAnsi"/>
          <w:sz w:val="20"/>
          <w:szCs w:val="20"/>
        </w:rPr>
      </w:pP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A fiscalização sobre a execução das contratações da presente licitação será exercida pela Secretária de Saúde.</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A fiscalização terá poderes para: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a) Recusar produtos que não obedeçam às especificações, com o disposto no edital do Pregão Presencial;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b) Transmitir a CONTRATADA as determinações e instruções da Secretaria Solicitante;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 xml:space="preserve">c) Examinar os documentos referentes à regularidade da CONTRATADA para com a Previdência Social; FGTS; ISS, Justiça Trabalhista e outros decorrentes que se fizerem necessários;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d) Praticar quaisquer atos, nos limites do contrato, que se destinem a preservar todo e qualquer direito do Município.</w:t>
      </w:r>
    </w:p>
    <w:p w:rsidR="00063784" w:rsidRPr="00F72771" w:rsidRDefault="00063784" w:rsidP="00063784">
      <w:pPr>
        <w:pStyle w:val="SemEspaamento"/>
        <w:jc w:val="both"/>
        <w:rPr>
          <w:rFonts w:asciiTheme="minorHAnsi" w:hAnsiTheme="minorHAnsi" w:cstheme="minorHAnsi"/>
          <w:sz w:val="20"/>
          <w:szCs w:val="20"/>
        </w:rPr>
      </w:pP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As determinações referentes às prioridades de entrega dos materiais produtos e/ou equipamentos; controle de qualidade; bem como a solução de casos concernentes a esses assuntos, ficarão a cargo da fiscalização. A ação da fiscalização não diminui a completa responsabilidade da CONTRATADA pelo fornecimento dos bens, ora licitados.</w:t>
      </w:r>
    </w:p>
    <w:p w:rsidR="00063784" w:rsidRPr="00F72771" w:rsidRDefault="00063784" w:rsidP="00063784">
      <w:pPr>
        <w:pStyle w:val="SemEspaamento"/>
        <w:jc w:val="both"/>
        <w:rPr>
          <w:rFonts w:asciiTheme="minorHAnsi" w:hAnsiTheme="minorHAnsi" w:cstheme="minorHAnsi"/>
          <w:sz w:val="20"/>
          <w:szCs w:val="20"/>
        </w:rPr>
      </w:pPr>
    </w:p>
    <w:p w:rsidR="00063784" w:rsidRPr="00F72771" w:rsidRDefault="00063784" w:rsidP="00063784">
      <w:pPr>
        <w:pStyle w:val="NormalWeb"/>
        <w:spacing w:before="0" w:beforeAutospacing="0" w:after="0" w:afterAutospacing="0"/>
        <w:jc w:val="both"/>
        <w:rPr>
          <w:rStyle w:val="Forte"/>
          <w:rFonts w:asciiTheme="minorHAnsi" w:hAnsiTheme="minorHAnsi" w:cstheme="minorHAnsi"/>
          <w:sz w:val="20"/>
          <w:szCs w:val="20"/>
        </w:rPr>
      </w:pPr>
      <w:r w:rsidRPr="00F72771">
        <w:rPr>
          <w:rFonts w:asciiTheme="minorHAnsi" w:hAnsiTheme="minorHAnsi" w:cstheme="minorHAnsi"/>
          <w:b/>
          <w:sz w:val="20"/>
          <w:szCs w:val="20"/>
          <w:u w:val="single"/>
        </w:rPr>
        <w:t xml:space="preserve">CLÁUSULA DÉCIMA PRIMEIRA - </w:t>
      </w:r>
      <w:r w:rsidRPr="00F72771">
        <w:rPr>
          <w:rStyle w:val="Forte"/>
          <w:rFonts w:asciiTheme="minorHAnsi" w:hAnsiTheme="minorHAnsi" w:cstheme="minorHAnsi"/>
          <w:sz w:val="20"/>
          <w:szCs w:val="20"/>
        </w:rPr>
        <w:t>DA FRAUDE E DA CORRUPÇÃO</w:t>
      </w:r>
    </w:p>
    <w:p w:rsidR="00063784" w:rsidRPr="00F72771" w:rsidRDefault="00063784" w:rsidP="00063784">
      <w:pPr>
        <w:pStyle w:val="NormalWeb"/>
        <w:spacing w:before="0" w:beforeAutospacing="0" w:after="0" w:afterAutospacing="0"/>
        <w:jc w:val="both"/>
        <w:rPr>
          <w:rFonts w:asciiTheme="minorHAnsi" w:hAnsiTheme="minorHAnsi" w:cstheme="minorHAnsi"/>
          <w:sz w:val="20"/>
          <w:szCs w:val="20"/>
        </w:rPr>
      </w:pPr>
    </w:p>
    <w:p w:rsidR="00063784" w:rsidRPr="00F72771" w:rsidRDefault="00063784" w:rsidP="00063784">
      <w:pPr>
        <w:pStyle w:val="NormalWeb"/>
        <w:spacing w:before="0" w:beforeAutospacing="0" w:after="0" w:afterAutospacing="0"/>
        <w:jc w:val="both"/>
        <w:rPr>
          <w:rFonts w:asciiTheme="minorHAnsi" w:hAnsiTheme="minorHAnsi" w:cstheme="minorHAnsi"/>
          <w:sz w:val="20"/>
          <w:szCs w:val="20"/>
        </w:rPr>
      </w:pPr>
      <w:r w:rsidRPr="00F72771">
        <w:rPr>
          <w:rFonts w:asciiTheme="minorHAnsi" w:hAnsiTheme="minorHAnsi" w:cstheme="minorHAnsi"/>
          <w:sz w:val="20"/>
          <w:szCs w:val="20"/>
        </w:rPr>
        <w:t xml:space="preserve">01 </w:t>
      </w:r>
      <w:r w:rsidRPr="00F72771">
        <w:rPr>
          <w:rFonts w:asciiTheme="minorHAnsi" w:hAnsiTheme="minorHAnsi" w:cstheme="minorHAnsi"/>
          <w:b/>
          <w:sz w:val="20"/>
          <w:szCs w:val="20"/>
        </w:rPr>
        <w:t>-</w:t>
      </w:r>
      <w:r w:rsidRPr="00F72771">
        <w:rPr>
          <w:rFonts w:asciiTheme="minorHAnsi" w:hAnsiTheme="minorHAnsi" w:cstheme="minorHAnsi"/>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Para os propósitos desta cláusula definem-se as seguintes práticas:</w:t>
      </w:r>
    </w:p>
    <w:p w:rsidR="00063784" w:rsidRPr="00F72771" w:rsidRDefault="00063784" w:rsidP="00063784">
      <w:pPr>
        <w:pStyle w:val="SemEspaamento"/>
        <w:jc w:val="both"/>
        <w:rPr>
          <w:rFonts w:asciiTheme="minorHAnsi" w:hAnsiTheme="minorHAnsi" w:cstheme="minorHAnsi"/>
          <w:sz w:val="20"/>
          <w:szCs w:val="20"/>
        </w:rPr>
      </w:pP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b) “prática fraudulenta”: a falsificação ou omissão dos fatos, com o objetivo de influenciar o processo de licitação ou de execução de contrato;</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063784" w:rsidRPr="00F72771" w:rsidRDefault="00063784" w:rsidP="00063784">
      <w:pPr>
        <w:spacing w:after="0" w:line="285" w:lineRule="atLeast"/>
        <w:jc w:val="both"/>
        <w:rPr>
          <w:rFonts w:cstheme="minorHAnsi"/>
          <w:sz w:val="20"/>
          <w:szCs w:val="20"/>
        </w:rPr>
      </w:pPr>
      <w:r w:rsidRPr="00F72771">
        <w:rPr>
          <w:rFonts w:cstheme="minorHAnsi"/>
          <w:sz w:val="20"/>
          <w:szCs w:val="20"/>
        </w:rPr>
        <w:lastRenderedPageBreak/>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063784" w:rsidRPr="00F72771" w:rsidRDefault="00063784" w:rsidP="00063784">
      <w:pPr>
        <w:spacing w:after="0" w:line="285" w:lineRule="atLeast"/>
        <w:jc w:val="both"/>
        <w:rPr>
          <w:rFonts w:cstheme="minorHAnsi"/>
          <w:sz w:val="20"/>
          <w:szCs w:val="20"/>
        </w:rPr>
      </w:pPr>
      <w:r w:rsidRPr="00F72771">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63784" w:rsidRPr="00F72771" w:rsidRDefault="00063784" w:rsidP="00063784">
      <w:pPr>
        <w:spacing w:before="100" w:beforeAutospacing="1" w:after="100" w:afterAutospacing="1"/>
        <w:jc w:val="both"/>
        <w:rPr>
          <w:rFonts w:cstheme="minorHAnsi"/>
          <w:sz w:val="20"/>
          <w:szCs w:val="20"/>
          <w:u w:val="single"/>
        </w:rPr>
      </w:pPr>
      <w:r w:rsidRPr="00F72771">
        <w:rPr>
          <w:rFonts w:cstheme="minorHAnsi"/>
          <w:b/>
          <w:bCs/>
          <w:sz w:val="20"/>
          <w:szCs w:val="20"/>
          <w:u w:val="single"/>
        </w:rPr>
        <w:t>CLÁUSULA DÉCIMA SEGUNDA – DAS PENALIDADES</w:t>
      </w:r>
      <w:r w:rsidRPr="00F72771">
        <w:rPr>
          <w:rFonts w:cstheme="minorHAnsi"/>
          <w:sz w:val="20"/>
          <w:szCs w:val="20"/>
          <w:u w:val="single"/>
        </w:rPr>
        <w:t> </w:t>
      </w:r>
    </w:p>
    <w:p w:rsidR="00063784" w:rsidRPr="00F72771" w:rsidRDefault="00063784" w:rsidP="00063784">
      <w:pPr>
        <w:pStyle w:val="NormalWeb"/>
        <w:jc w:val="both"/>
        <w:rPr>
          <w:rFonts w:asciiTheme="minorHAnsi" w:hAnsiTheme="minorHAnsi" w:cstheme="minorHAnsi"/>
          <w:sz w:val="20"/>
          <w:szCs w:val="20"/>
        </w:rPr>
      </w:pPr>
      <w:r w:rsidRPr="00F72771">
        <w:rPr>
          <w:rFonts w:asciiTheme="minorHAnsi" w:hAnsiTheme="minorHAnsi" w:cstheme="minorHAnsi"/>
          <w:bCs/>
          <w:sz w:val="20"/>
          <w:szCs w:val="20"/>
        </w:rPr>
        <w:t>A recusa no fornecimento do objeto, sem motivo justificado e aceito pela Administração, constitui-se em falta grave</w:t>
      </w:r>
      <w:r w:rsidRPr="00F72771">
        <w:rPr>
          <w:rFonts w:asciiTheme="minorHAnsi" w:hAnsiTheme="minorHAnsi" w:cstheme="minorHAnsi"/>
          <w:sz w:val="20"/>
          <w:szCs w:val="20"/>
        </w:rPr>
        <w:t xml:space="preserve">, sujeitando a </w:t>
      </w:r>
      <w:r w:rsidRPr="00F72771">
        <w:rPr>
          <w:rFonts w:asciiTheme="minorHAnsi" w:hAnsiTheme="minorHAnsi" w:cstheme="minorHAnsi"/>
          <w:b/>
          <w:sz w:val="20"/>
          <w:szCs w:val="20"/>
        </w:rPr>
        <w:t>CONTRATADA,</w:t>
      </w:r>
      <w:r w:rsidRPr="00F72771">
        <w:rPr>
          <w:rFonts w:asciiTheme="minorHAnsi" w:hAnsiTheme="minorHAnsi" w:cstheme="minorHAnsi"/>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63784" w:rsidRPr="00F72771" w:rsidRDefault="00063784" w:rsidP="00063784">
      <w:pPr>
        <w:pStyle w:val="SemEspaamento"/>
        <w:rPr>
          <w:rFonts w:asciiTheme="minorHAnsi" w:hAnsiTheme="minorHAnsi" w:cstheme="minorHAnsi"/>
          <w:sz w:val="20"/>
          <w:szCs w:val="20"/>
        </w:rPr>
      </w:pPr>
      <w:r w:rsidRPr="00F72771">
        <w:rPr>
          <w:rFonts w:asciiTheme="minorHAnsi" w:hAnsiTheme="minorHAnsi" w:cstheme="minorHAnsi"/>
          <w:sz w:val="20"/>
          <w:szCs w:val="20"/>
        </w:rPr>
        <w:t>a) </w:t>
      </w:r>
      <w:r w:rsidRPr="00F72771">
        <w:rPr>
          <w:rFonts w:asciiTheme="minorHAnsi" w:hAnsiTheme="minorHAnsi" w:cstheme="minorHAnsi"/>
          <w:bCs/>
          <w:sz w:val="20"/>
          <w:szCs w:val="20"/>
        </w:rPr>
        <w:t xml:space="preserve">multa de 25 % sobre o valor total da ata </w:t>
      </w:r>
      <w:r w:rsidRPr="00F72771">
        <w:rPr>
          <w:rFonts w:asciiTheme="minorHAnsi" w:hAnsiTheme="minorHAnsi" w:cstheme="minorHAnsi"/>
          <w:sz w:val="20"/>
          <w:szCs w:val="20"/>
        </w:rPr>
        <w:t>que, em caso de não pagamento, será encaminhada para a dívida ativa do Município, visando a sua execução;</w:t>
      </w:r>
    </w:p>
    <w:p w:rsidR="00063784" w:rsidRPr="00F72771" w:rsidRDefault="00063784" w:rsidP="00063784">
      <w:pPr>
        <w:pStyle w:val="SemEspaamento"/>
        <w:rPr>
          <w:rFonts w:asciiTheme="minorHAnsi" w:hAnsiTheme="minorHAnsi" w:cstheme="minorHAnsi"/>
          <w:sz w:val="20"/>
          <w:szCs w:val="20"/>
        </w:rPr>
      </w:pPr>
      <w:r w:rsidRPr="00F72771">
        <w:rPr>
          <w:rFonts w:asciiTheme="minorHAnsi" w:hAnsiTheme="minorHAnsi" w:cstheme="minorHAnsi"/>
          <w:sz w:val="20"/>
          <w:szCs w:val="20"/>
        </w:rPr>
        <w:t>b)  Emissão e Publicação de Declaração de Inidoneidade em veículo de imprensa regional, estadual e nacional.</w:t>
      </w:r>
    </w:p>
    <w:p w:rsidR="00063784" w:rsidRPr="00F72771" w:rsidRDefault="00063784" w:rsidP="00063784">
      <w:pPr>
        <w:pStyle w:val="NormalWeb"/>
        <w:rPr>
          <w:rFonts w:asciiTheme="minorHAnsi" w:hAnsiTheme="minorHAnsi" w:cstheme="minorHAnsi"/>
          <w:sz w:val="20"/>
          <w:szCs w:val="20"/>
          <w:u w:val="single"/>
        </w:rPr>
      </w:pPr>
      <w:r w:rsidRPr="00F72771">
        <w:rPr>
          <w:rFonts w:asciiTheme="minorHAnsi" w:hAnsiTheme="minorHAnsi" w:cstheme="minorHAnsi"/>
          <w:b/>
          <w:bCs/>
          <w:sz w:val="20"/>
          <w:szCs w:val="20"/>
          <w:u w:val="single"/>
        </w:rPr>
        <w:t>CLÁUSULA DÉCIMA TERCEIRA – DA RENÚNCIA E DA RESCISÃO</w:t>
      </w:r>
      <w:r w:rsidRPr="00F72771">
        <w:rPr>
          <w:rFonts w:asciiTheme="minorHAnsi" w:hAnsiTheme="minorHAnsi" w:cstheme="minorHAnsi"/>
          <w:sz w:val="20"/>
          <w:szCs w:val="20"/>
          <w:u w:val="single"/>
        </w:rPr>
        <w:t>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A presente Ata poderá ser renunciada, por acordo entre as partes, mediante notificação expressa, com antecedência mínima de 10 (dez) dias da data desejada para o encerramento, em conformidade com o art. 79, II da Lei 8 666/93. A presente Ata também poderá ser rescindida unilateralmente pela Administração, nos casos enumerados nos incisos I a XII e XVII do art. 78 da Lei n. 8.666/93. </w:t>
      </w:r>
    </w:p>
    <w:p w:rsidR="00063784" w:rsidRPr="00F72771" w:rsidRDefault="00063784" w:rsidP="00063784">
      <w:pPr>
        <w:pStyle w:val="SemEspaamento"/>
        <w:jc w:val="both"/>
        <w:rPr>
          <w:rFonts w:asciiTheme="minorHAnsi" w:hAnsiTheme="minorHAnsi" w:cstheme="minorHAnsi"/>
          <w:sz w:val="20"/>
          <w:szCs w:val="20"/>
        </w:rPr>
      </w:pPr>
      <w:r w:rsidRPr="00F72771">
        <w:rPr>
          <w:rFonts w:asciiTheme="minorHAnsi" w:hAnsiTheme="minorHAnsi" w:cstheme="minorHAnsi"/>
          <w:sz w:val="20"/>
          <w:szCs w:val="20"/>
        </w:rPr>
        <w:t>Em caso de rescisão administrativa ou amigável deverá haver autorização prévia e fundamentada da autoridade competente da administração. </w:t>
      </w:r>
    </w:p>
    <w:p w:rsidR="00063784" w:rsidRPr="00F72771" w:rsidRDefault="00063784" w:rsidP="00063784">
      <w:pPr>
        <w:pStyle w:val="NormalWeb"/>
        <w:rPr>
          <w:rFonts w:asciiTheme="minorHAnsi" w:hAnsiTheme="minorHAnsi" w:cstheme="minorHAnsi"/>
          <w:sz w:val="20"/>
          <w:szCs w:val="20"/>
          <w:u w:val="single"/>
        </w:rPr>
      </w:pPr>
      <w:r w:rsidRPr="00F72771">
        <w:rPr>
          <w:rFonts w:asciiTheme="minorHAnsi" w:hAnsiTheme="minorHAnsi" w:cstheme="minorHAnsi"/>
          <w:b/>
          <w:bCs/>
          <w:sz w:val="20"/>
          <w:szCs w:val="20"/>
          <w:u w:val="single"/>
        </w:rPr>
        <w:t>CLÁUSULA DÉCIMA QUARTA – DA PUBLICAÇÃO</w:t>
      </w:r>
      <w:r w:rsidRPr="00F72771">
        <w:rPr>
          <w:rFonts w:asciiTheme="minorHAnsi" w:hAnsiTheme="minorHAnsi" w:cstheme="minorHAnsi"/>
          <w:sz w:val="20"/>
          <w:szCs w:val="20"/>
          <w:u w:val="single"/>
        </w:rPr>
        <w:t> </w:t>
      </w:r>
    </w:p>
    <w:p w:rsidR="00063784" w:rsidRPr="00F72771" w:rsidRDefault="00063784" w:rsidP="00063784">
      <w:pPr>
        <w:pStyle w:val="NormalWeb"/>
        <w:jc w:val="both"/>
        <w:rPr>
          <w:rFonts w:asciiTheme="minorHAnsi" w:hAnsiTheme="minorHAnsi" w:cstheme="minorHAnsi"/>
          <w:sz w:val="20"/>
          <w:szCs w:val="20"/>
        </w:rPr>
      </w:pPr>
      <w:r w:rsidRPr="00F72771">
        <w:rPr>
          <w:rFonts w:asciiTheme="minorHAnsi" w:hAnsiTheme="minorHAnsi" w:cstheme="minorHAnsi"/>
          <w:sz w:val="20"/>
          <w:szCs w:val="20"/>
        </w:rPr>
        <w:t xml:space="preserve">Para eficácia do presente instrumento, o </w:t>
      </w:r>
      <w:r w:rsidRPr="00F72771">
        <w:rPr>
          <w:rFonts w:asciiTheme="minorHAnsi" w:hAnsiTheme="minorHAnsi" w:cstheme="minorHAnsi"/>
          <w:b/>
          <w:sz w:val="20"/>
          <w:szCs w:val="20"/>
        </w:rPr>
        <w:t>CONTRATANTE</w:t>
      </w:r>
      <w:r w:rsidRPr="00F72771">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063784" w:rsidRPr="00F72771" w:rsidRDefault="00063784" w:rsidP="00063784">
      <w:pPr>
        <w:pStyle w:val="NormalWeb"/>
        <w:rPr>
          <w:rFonts w:asciiTheme="minorHAnsi" w:hAnsiTheme="minorHAnsi" w:cstheme="minorHAnsi"/>
          <w:sz w:val="20"/>
          <w:szCs w:val="20"/>
          <w:u w:val="single"/>
        </w:rPr>
      </w:pPr>
      <w:r w:rsidRPr="00F72771">
        <w:rPr>
          <w:rFonts w:asciiTheme="minorHAnsi" w:hAnsiTheme="minorHAnsi" w:cstheme="minorHAnsi"/>
          <w:b/>
          <w:bCs/>
          <w:sz w:val="20"/>
          <w:szCs w:val="20"/>
          <w:u w:val="single"/>
        </w:rPr>
        <w:t xml:space="preserve">CLÁUSULA DÉCIMA QUINTA – DOS DOCUMENTOS INTEGRANTES </w:t>
      </w:r>
    </w:p>
    <w:p w:rsidR="00063784" w:rsidRPr="00F72771" w:rsidRDefault="00063784" w:rsidP="00063784">
      <w:pPr>
        <w:spacing w:before="100" w:beforeAutospacing="1" w:after="100" w:afterAutospacing="1"/>
        <w:jc w:val="both"/>
        <w:rPr>
          <w:rFonts w:cstheme="minorHAnsi"/>
          <w:sz w:val="20"/>
          <w:szCs w:val="20"/>
        </w:rPr>
      </w:pPr>
      <w:r w:rsidRPr="00F72771">
        <w:rPr>
          <w:rFonts w:cstheme="minorHAnsi"/>
          <w:sz w:val="20"/>
          <w:szCs w:val="20"/>
        </w:rPr>
        <w:t xml:space="preserve">Independentemente de transcrição, farão parte integrante deste instrumento de Ata Registro de Preços o Edital de Licitação - Modalidade Pregão Presencial nº 031/2019, e a proposta final e adjudicada da </w:t>
      </w:r>
      <w:r w:rsidRPr="00F72771">
        <w:rPr>
          <w:rFonts w:cstheme="minorHAnsi"/>
          <w:b/>
          <w:bCs/>
          <w:sz w:val="20"/>
          <w:szCs w:val="20"/>
        </w:rPr>
        <w:t>CONTRATADA</w:t>
      </w:r>
      <w:r w:rsidRPr="00F72771">
        <w:rPr>
          <w:rFonts w:cstheme="minorHAnsi"/>
          <w:sz w:val="20"/>
          <w:szCs w:val="20"/>
        </w:rPr>
        <w:t>.</w:t>
      </w:r>
    </w:p>
    <w:p w:rsidR="00063784" w:rsidRPr="00F72771" w:rsidRDefault="00063784" w:rsidP="00063784">
      <w:pPr>
        <w:pStyle w:val="NormalWeb"/>
        <w:rPr>
          <w:rFonts w:asciiTheme="minorHAnsi" w:hAnsiTheme="minorHAnsi" w:cstheme="minorHAnsi"/>
          <w:sz w:val="20"/>
          <w:szCs w:val="20"/>
          <w:u w:val="single"/>
        </w:rPr>
      </w:pPr>
      <w:r w:rsidRPr="00F72771">
        <w:rPr>
          <w:rFonts w:asciiTheme="minorHAnsi" w:hAnsiTheme="minorHAnsi" w:cstheme="minorHAnsi"/>
          <w:b/>
          <w:bCs/>
          <w:sz w:val="20"/>
          <w:szCs w:val="20"/>
          <w:u w:val="single"/>
        </w:rPr>
        <w:t>CLÁUSULA DÉCIMA SEXTA – DAS DISPOSIÇÕES FINAIS</w:t>
      </w:r>
    </w:p>
    <w:p w:rsidR="00063784" w:rsidRPr="00F72771" w:rsidRDefault="00063784" w:rsidP="00063784">
      <w:pPr>
        <w:pStyle w:val="NormalWeb"/>
        <w:jc w:val="both"/>
        <w:rPr>
          <w:rFonts w:asciiTheme="minorHAnsi" w:hAnsiTheme="minorHAnsi" w:cstheme="minorHAnsi"/>
          <w:sz w:val="20"/>
          <w:szCs w:val="20"/>
        </w:rPr>
      </w:pPr>
      <w:r w:rsidRPr="00F72771">
        <w:rPr>
          <w:rFonts w:asciiTheme="minorHAnsi" w:hAnsiTheme="minorHAnsi" w:cstheme="minorHAnsi"/>
          <w:sz w:val="20"/>
          <w:szCs w:val="20"/>
        </w:rPr>
        <w:t xml:space="preserve">A </w:t>
      </w:r>
      <w:r w:rsidRPr="00F72771">
        <w:rPr>
          <w:rFonts w:asciiTheme="minorHAnsi" w:hAnsiTheme="minorHAnsi" w:cstheme="minorHAnsi"/>
          <w:b/>
          <w:sz w:val="20"/>
          <w:szCs w:val="20"/>
        </w:rPr>
        <w:t>CONTRATADA</w:t>
      </w:r>
      <w:r w:rsidRPr="00F72771">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63784" w:rsidRPr="00F72771" w:rsidRDefault="00063784" w:rsidP="00063784">
      <w:pPr>
        <w:pStyle w:val="NormalWeb"/>
        <w:rPr>
          <w:rFonts w:asciiTheme="minorHAnsi" w:hAnsiTheme="minorHAnsi" w:cstheme="minorHAnsi"/>
          <w:sz w:val="20"/>
          <w:szCs w:val="20"/>
          <w:u w:val="single"/>
        </w:rPr>
      </w:pPr>
      <w:r w:rsidRPr="00F72771">
        <w:rPr>
          <w:rFonts w:asciiTheme="minorHAnsi" w:hAnsiTheme="minorHAnsi" w:cstheme="minorHAnsi"/>
          <w:b/>
          <w:bCs/>
          <w:sz w:val="20"/>
          <w:szCs w:val="20"/>
          <w:u w:val="single"/>
        </w:rPr>
        <w:lastRenderedPageBreak/>
        <w:t>CLÁUSULA DÉCIMA SÉTIMA – DO FORO</w:t>
      </w:r>
      <w:r w:rsidRPr="00F72771">
        <w:rPr>
          <w:rFonts w:asciiTheme="minorHAnsi" w:hAnsiTheme="minorHAnsi" w:cstheme="minorHAnsi"/>
          <w:sz w:val="20"/>
          <w:szCs w:val="20"/>
          <w:u w:val="single"/>
        </w:rPr>
        <w:t> </w:t>
      </w:r>
    </w:p>
    <w:p w:rsidR="00063784" w:rsidRPr="00F72771" w:rsidRDefault="00063784" w:rsidP="00063784">
      <w:pPr>
        <w:pStyle w:val="NormalWeb"/>
        <w:jc w:val="both"/>
        <w:rPr>
          <w:rFonts w:asciiTheme="minorHAnsi" w:hAnsiTheme="minorHAnsi" w:cstheme="minorHAnsi"/>
          <w:sz w:val="20"/>
          <w:szCs w:val="20"/>
        </w:rPr>
      </w:pPr>
      <w:r w:rsidRPr="00F72771">
        <w:rPr>
          <w:rFonts w:asciiTheme="minorHAnsi" w:hAnsiTheme="minorHAnsi" w:cstheme="minorHAnsi"/>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63784" w:rsidRPr="00F72771" w:rsidRDefault="00063784" w:rsidP="00063784">
      <w:pPr>
        <w:pStyle w:val="NormalWeb"/>
        <w:jc w:val="both"/>
        <w:rPr>
          <w:rFonts w:asciiTheme="minorHAnsi" w:hAnsiTheme="minorHAnsi" w:cstheme="minorHAnsi"/>
          <w:sz w:val="20"/>
          <w:szCs w:val="20"/>
        </w:rPr>
      </w:pPr>
      <w:r w:rsidRPr="00F72771">
        <w:rPr>
          <w:rFonts w:asciiTheme="minorHAnsi" w:hAnsiTheme="minorHAnsi" w:cstheme="minorHAnsi"/>
          <w:sz w:val="20"/>
          <w:szCs w:val="20"/>
        </w:rPr>
        <w:t xml:space="preserve">E por estarem de acordo, as partes firmam a presente Ata Registro de Preços em 02 (duas) vias de igual teor e forma para um só efeito legal, ficando pelo menos uma via arquivada na sede da </w:t>
      </w:r>
      <w:r w:rsidRPr="00F72771">
        <w:rPr>
          <w:rFonts w:asciiTheme="minorHAnsi" w:hAnsiTheme="minorHAnsi" w:cstheme="minorHAnsi"/>
          <w:b/>
          <w:bCs/>
          <w:sz w:val="20"/>
          <w:szCs w:val="20"/>
        </w:rPr>
        <w:t>CONTRATANTE</w:t>
      </w:r>
      <w:r w:rsidRPr="00F72771">
        <w:rPr>
          <w:rFonts w:asciiTheme="minorHAnsi" w:hAnsiTheme="minorHAnsi" w:cstheme="minorHAnsi"/>
          <w:sz w:val="20"/>
          <w:szCs w:val="20"/>
        </w:rPr>
        <w:t>, na forma do art. 60 da Lei 8.666 de 21/06/1993. </w:t>
      </w:r>
    </w:p>
    <w:p w:rsidR="00063784" w:rsidRPr="00F72771" w:rsidRDefault="00063784" w:rsidP="00063784">
      <w:pPr>
        <w:pStyle w:val="NormalWeb"/>
        <w:jc w:val="both"/>
        <w:rPr>
          <w:rFonts w:asciiTheme="minorHAnsi" w:hAnsiTheme="minorHAnsi" w:cstheme="minorHAnsi"/>
          <w:sz w:val="20"/>
          <w:szCs w:val="20"/>
        </w:rPr>
      </w:pPr>
      <w:r w:rsidRPr="00F72771">
        <w:rPr>
          <w:rFonts w:asciiTheme="minorHAnsi" w:hAnsiTheme="minorHAnsi" w:cstheme="minorHAnsi"/>
          <w:sz w:val="20"/>
          <w:szCs w:val="20"/>
        </w:rPr>
        <w:t>Ribeirão do Pinhal, 24 de junho de 2019.</w:t>
      </w:r>
    </w:p>
    <w:p w:rsidR="00063784" w:rsidRPr="00F72771" w:rsidRDefault="00063784" w:rsidP="00063784">
      <w:pPr>
        <w:pStyle w:val="NormalWeb"/>
        <w:jc w:val="both"/>
        <w:rPr>
          <w:rFonts w:asciiTheme="minorHAnsi" w:hAnsiTheme="minorHAnsi" w:cstheme="minorHAnsi"/>
          <w:sz w:val="20"/>
          <w:szCs w:val="20"/>
        </w:rPr>
      </w:pPr>
    </w:p>
    <w:p w:rsidR="00063784" w:rsidRPr="00F72771" w:rsidRDefault="00063784" w:rsidP="00063784">
      <w:pPr>
        <w:pStyle w:val="NormalWeb"/>
        <w:jc w:val="both"/>
        <w:rPr>
          <w:rFonts w:asciiTheme="minorHAnsi" w:hAnsiTheme="minorHAnsi" w:cstheme="minorHAnsi"/>
          <w:sz w:val="20"/>
          <w:szCs w:val="20"/>
        </w:rPr>
      </w:pPr>
    </w:p>
    <w:p w:rsidR="00063784" w:rsidRPr="00F72771" w:rsidRDefault="00063784" w:rsidP="00063784">
      <w:pPr>
        <w:pStyle w:val="SemEspaamento"/>
        <w:rPr>
          <w:rFonts w:asciiTheme="minorHAnsi" w:hAnsiTheme="minorHAnsi" w:cstheme="minorHAnsi"/>
          <w:sz w:val="20"/>
          <w:szCs w:val="20"/>
        </w:rPr>
      </w:pPr>
      <w:r w:rsidRPr="00F72771">
        <w:rPr>
          <w:rFonts w:asciiTheme="minorHAnsi" w:hAnsiTheme="minorHAnsi" w:cstheme="minorHAnsi"/>
          <w:sz w:val="20"/>
          <w:szCs w:val="20"/>
        </w:rPr>
        <w:t>WAGNER LUIZ DE OLIVEIRA MARTINS</w:t>
      </w:r>
      <w:r w:rsidRPr="00F72771">
        <w:rPr>
          <w:rFonts w:asciiTheme="minorHAnsi" w:hAnsiTheme="minorHAnsi" w:cstheme="minorHAnsi"/>
          <w:sz w:val="20"/>
          <w:szCs w:val="20"/>
        </w:rPr>
        <w:tab/>
      </w:r>
      <w:r w:rsidRPr="00F72771">
        <w:rPr>
          <w:rFonts w:asciiTheme="minorHAnsi" w:hAnsiTheme="minorHAnsi" w:cstheme="minorHAnsi"/>
          <w:sz w:val="20"/>
          <w:szCs w:val="20"/>
        </w:rPr>
        <w:tab/>
      </w:r>
      <w:r w:rsidRPr="00F72771">
        <w:rPr>
          <w:rFonts w:asciiTheme="minorHAnsi" w:hAnsiTheme="minorHAnsi" w:cstheme="minorHAnsi"/>
          <w:sz w:val="20"/>
          <w:szCs w:val="20"/>
        </w:rPr>
        <w:tab/>
        <w:t>GIGRIOLLA SABIÃO ORMENEZE DE OLIVEIRA</w:t>
      </w:r>
    </w:p>
    <w:p w:rsidR="00063784" w:rsidRPr="00F72771" w:rsidRDefault="00063784" w:rsidP="00063784">
      <w:pPr>
        <w:pStyle w:val="SemEspaamento"/>
        <w:rPr>
          <w:rFonts w:asciiTheme="minorHAnsi" w:hAnsiTheme="minorHAnsi" w:cstheme="minorHAnsi"/>
          <w:color w:val="000000"/>
          <w:sz w:val="20"/>
          <w:szCs w:val="20"/>
        </w:rPr>
      </w:pPr>
      <w:r w:rsidRPr="00F72771">
        <w:rPr>
          <w:rFonts w:asciiTheme="minorHAnsi" w:hAnsiTheme="minorHAnsi" w:cstheme="minorHAnsi"/>
          <w:sz w:val="20"/>
          <w:szCs w:val="20"/>
        </w:rPr>
        <w:t>PREFEITO MUNICIPAL</w:t>
      </w:r>
      <w:r w:rsidRPr="00F72771">
        <w:rPr>
          <w:rFonts w:asciiTheme="minorHAnsi" w:hAnsiTheme="minorHAnsi" w:cstheme="minorHAnsi"/>
          <w:sz w:val="20"/>
          <w:szCs w:val="20"/>
        </w:rPr>
        <w:tab/>
      </w:r>
      <w:r w:rsidRPr="00F72771">
        <w:rPr>
          <w:rFonts w:asciiTheme="minorHAnsi" w:hAnsiTheme="minorHAnsi" w:cstheme="minorHAnsi"/>
          <w:sz w:val="20"/>
          <w:szCs w:val="20"/>
        </w:rPr>
        <w:tab/>
      </w:r>
      <w:r w:rsidRPr="00F72771">
        <w:rPr>
          <w:rFonts w:asciiTheme="minorHAnsi" w:hAnsiTheme="minorHAnsi" w:cstheme="minorHAnsi"/>
          <w:sz w:val="20"/>
          <w:szCs w:val="20"/>
        </w:rPr>
        <w:tab/>
      </w:r>
      <w:r w:rsidRPr="00F72771">
        <w:rPr>
          <w:rFonts w:asciiTheme="minorHAnsi" w:hAnsiTheme="minorHAnsi" w:cstheme="minorHAnsi"/>
          <w:sz w:val="20"/>
          <w:szCs w:val="20"/>
        </w:rPr>
        <w:tab/>
      </w:r>
      <w:r w:rsidRPr="00F72771">
        <w:rPr>
          <w:rFonts w:asciiTheme="minorHAnsi" w:hAnsiTheme="minorHAnsi" w:cstheme="minorHAnsi"/>
          <w:sz w:val="20"/>
          <w:szCs w:val="20"/>
        </w:rPr>
        <w:tab/>
        <w:t>CPF: 040.825.069-00</w:t>
      </w:r>
    </w:p>
    <w:p w:rsidR="00063784" w:rsidRPr="00F72771" w:rsidRDefault="00063784" w:rsidP="00063784">
      <w:pPr>
        <w:pStyle w:val="SemEspaamento"/>
        <w:rPr>
          <w:rFonts w:asciiTheme="minorHAnsi" w:hAnsiTheme="minorHAnsi" w:cstheme="minorHAnsi"/>
          <w:sz w:val="20"/>
          <w:szCs w:val="20"/>
        </w:rPr>
      </w:pPr>
    </w:p>
    <w:p w:rsidR="00063784" w:rsidRPr="00F72771" w:rsidRDefault="00063784" w:rsidP="00063784">
      <w:pPr>
        <w:pStyle w:val="SemEspaamento"/>
        <w:rPr>
          <w:rFonts w:asciiTheme="minorHAnsi" w:hAnsiTheme="minorHAnsi" w:cstheme="minorHAnsi"/>
          <w:sz w:val="20"/>
          <w:szCs w:val="20"/>
        </w:rPr>
      </w:pPr>
      <w:r w:rsidRPr="00F72771">
        <w:rPr>
          <w:rFonts w:asciiTheme="minorHAnsi" w:hAnsiTheme="minorHAnsi" w:cstheme="minorHAnsi"/>
          <w:sz w:val="20"/>
          <w:szCs w:val="20"/>
        </w:rPr>
        <w:t>TESTEMUNHAS:</w:t>
      </w:r>
    </w:p>
    <w:p w:rsidR="00063784" w:rsidRPr="00F72771" w:rsidRDefault="00063784" w:rsidP="00063784">
      <w:pPr>
        <w:pStyle w:val="SemEspaamento"/>
        <w:rPr>
          <w:rFonts w:asciiTheme="minorHAnsi" w:hAnsiTheme="minorHAnsi" w:cstheme="minorHAnsi"/>
          <w:sz w:val="20"/>
          <w:szCs w:val="20"/>
        </w:rPr>
      </w:pPr>
    </w:p>
    <w:p w:rsidR="00063784" w:rsidRPr="00F72771" w:rsidRDefault="00063784" w:rsidP="00063784">
      <w:pPr>
        <w:pStyle w:val="SemEspaamento"/>
        <w:jc w:val="both"/>
        <w:rPr>
          <w:rFonts w:asciiTheme="minorHAnsi" w:hAnsiTheme="minorHAnsi" w:cstheme="minorHAnsi"/>
          <w:sz w:val="20"/>
          <w:szCs w:val="20"/>
        </w:rPr>
      </w:pPr>
    </w:p>
    <w:tbl>
      <w:tblPr>
        <w:tblW w:w="0" w:type="auto"/>
        <w:tblLook w:val="04A0"/>
      </w:tblPr>
      <w:tblGrid>
        <w:gridCol w:w="4606"/>
        <w:gridCol w:w="4606"/>
      </w:tblGrid>
      <w:tr w:rsidR="00063784" w:rsidRPr="00F72771" w:rsidTr="004F3243">
        <w:tc>
          <w:tcPr>
            <w:tcW w:w="4606" w:type="dxa"/>
          </w:tcPr>
          <w:p w:rsidR="00063784" w:rsidRPr="00F72771" w:rsidRDefault="00063784" w:rsidP="004F3243">
            <w:pPr>
              <w:pStyle w:val="SemEspaamento"/>
              <w:rPr>
                <w:rFonts w:asciiTheme="minorHAnsi" w:hAnsiTheme="minorHAnsi" w:cstheme="minorHAnsi"/>
                <w:sz w:val="20"/>
                <w:szCs w:val="20"/>
              </w:rPr>
            </w:pPr>
            <w:r w:rsidRPr="00F72771">
              <w:rPr>
                <w:rFonts w:asciiTheme="minorHAnsi" w:hAnsiTheme="minorHAnsi" w:cstheme="minorHAnsi"/>
                <w:sz w:val="20"/>
                <w:szCs w:val="20"/>
              </w:rPr>
              <w:t>FAYÇAL MELHEM CHAMMA JUNIOR</w:t>
            </w:r>
          </w:p>
          <w:p w:rsidR="00063784" w:rsidRPr="00F72771" w:rsidRDefault="00063784" w:rsidP="004F3243">
            <w:pPr>
              <w:pStyle w:val="SemEspaamento"/>
              <w:rPr>
                <w:rFonts w:asciiTheme="minorHAnsi" w:hAnsiTheme="minorHAnsi" w:cstheme="minorHAnsi"/>
                <w:sz w:val="20"/>
                <w:szCs w:val="20"/>
              </w:rPr>
            </w:pPr>
            <w:r w:rsidRPr="00F72771">
              <w:rPr>
                <w:rFonts w:asciiTheme="minorHAnsi" w:hAnsiTheme="minorHAnsi" w:cstheme="minorHAnsi"/>
                <w:sz w:val="20"/>
                <w:szCs w:val="20"/>
              </w:rPr>
              <w:t>CPF/MF 033.182.809-09</w:t>
            </w:r>
          </w:p>
        </w:tc>
        <w:tc>
          <w:tcPr>
            <w:tcW w:w="4606" w:type="dxa"/>
          </w:tcPr>
          <w:p w:rsidR="00063784" w:rsidRPr="00F72771" w:rsidRDefault="00063784" w:rsidP="004F3243">
            <w:pPr>
              <w:pStyle w:val="SemEspaamento"/>
              <w:rPr>
                <w:rFonts w:asciiTheme="minorHAnsi" w:hAnsiTheme="minorHAnsi" w:cstheme="minorHAnsi"/>
                <w:sz w:val="20"/>
                <w:szCs w:val="20"/>
              </w:rPr>
            </w:pPr>
            <w:r w:rsidRPr="00F72771">
              <w:rPr>
                <w:rFonts w:asciiTheme="minorHAnsi" w:hAnsiTheme="minorHAnsi" w:cstheme="minorHAnsi"/>
                <w:sz w:val="20"/>
                <w:szCs w:val="20"/>
              </w:rPr>
              <w:t xml:space="preserve">         SILAS MACEDO DE ARAUJO</w:t>
            </w:r>
          </w:p>
          <w:p w:rsidR="00063784" w:rsidRPr="00F72771" w:rsidRDefault="00063784" w:rsidP="004F3243">
            <w:pPr>
              <w:pStyle w:val="SemEspaamento"/>
              <w:rPr>
                <w:rFonts w:asciiTheme="minorHAnsi" w:hAnsiTheme="minorHAnsi" w:cstheme="minorHAnsi"/>
                <w:sz w:val="20"/>
                <w:szCs w:val="20"/>
              </w:rPr>
            </w:pPr>
            <w:r w:rsidRPr="00F72771">
              <w:rPr>
                <w:rFonts w:asciiTheme="minorHAnsi" w:hAnsiTheme="minorHAnsi" w:cstheme="minorHAnsi"/>
                <w:sz w:val="20"/>
                <w:szCs w:val="20"/>
              </w:rPr>
              <w:t xml:space="preserve">          CPF/MF 045.711.409-67</w:t>
            </w:r>
          </w:p>
          <w:p w:rsidR="00063784" w:rsidRPr="00F72771" w:rsidRDefault="00063784" w:rsidP="004F3243">
            <w:pPr>
              <w:pStyle w:val="SemEspaamento"/>
              <w:rPr>
                <w:rFonts w:asciiTheme="minorHAnsi" w:hAnsiTheme="minorHAnsi" w:cstheme="minorHAnsi"/>
                <w:sz w:val="20"/>
                <w:szCs w:val="20"/>
              </w:rPr>
            </w:pPr>
          </w:p>
        </w:tc>
      </w:tr>
      <w:tr w:rsidR="00063784" w:rsidRPr="00F72771" w:rsidTr="004F3243">
        <w:tc>
          <w:tcPr>
            <w:tcW w:w="4606" w:type="dxa"/>
          </w:tcPr>
          <w:p w:rsidR="00063784" w:rsidRPr="00F72771" w:rsidRDefault="00063784" w:rsidP="004F3243">
            <w:pPr>
              <w:pStyle w:val="SemEspaamento"/>
              <w:rPr>
                <w:rFonts w:asciiTheme="minorHAnsi" w:hAnsiTheme="minorHAnsi" w:cstheme="minorHAnsi"/>
                <w:sz w:val="20"/>
                <w:szCs w:val="20"/>
              </w:rPr>
            </w:pPr>
          </w:p>
        </w:tc>
        <w:tc>
          <w:tcPr>
            <w:tcW w:w="4606" w:type="dxa"/>
          </w:tcPr>
          <w:p w:rsidR="00063784" w:rsidRPr="00F72771" w:rsidRDefault="00063784" w:rsidP="004F3243">
            <w:pPr>
              <w:pStyle w:val="SemEspaamento"/>
              <w:rPr>
                <w:rFonts w:asciiTheme="minorHAnsi" w:hAnsiTheme="minorHAnsi" w:cstheme="minorHAnsi"/>
                <w:sz w:val="20"/>
                <w:szCs w:val="20"/>
              </w:rPr>
            </w:pPr>
          </w:p>
        </w:tc>
      </w:tr>
    </w:tbl>
    <w:p w:rsidR="00063784" w:rsidRPr="00F72771" w:rsidRDefault="00063784" w:rsidP="00063784">
      <w:pPr>
        <w:pStyle w:val="SemEspaamento"/>
        <w:rPr>
          <w:rFonts w:asciiTheme="minorHAnsi" w:hAnsiTheme="minorHAnsi" w:cstheme="minorHAnsi"/>
          <w:sz w:val="20"/>
          <w:szCs w:val="20"/>
        </w:rPr>
      </w:pPr>
    </w:p>
    <w:p w:rsidR="00063784" w:rsidRPr="00F72771" w:rsidRDefault="00063784" w:rsidP="00063784">
      <w:pPr>
        <w:pStyle w:val="SemEspaamento"/>
        <w:rPr>
          <w:rFonts w:asciiTheme="minorHAnsi" w:hAnsiTheme="minorHAnsi" w:cstheme="minorHAnsi"/>
          <w:sz w:val="20"/>
          <w:szCs w:val="20"/>
        </w:rPr>
      </w:pPr>
      <w:r w:rsidRPr="00F72771">
        <w:rPr>
          <w:rFonts w:asciiTheme="minorHAnsi" w:hAnsiTheme="minorHAnsi" w:cstheme="minorHAnsi"/>
          <w:sz w:val="20"/>
          <w:szCs w:val="20"/>
        </w:rPr>
        <w:t>ALYSSON HENRIQUE VENÂNCIO DA ROCHA:_______________</w:t>
      </w:r>
    </w:p>
    <w:p w:rsidR="00063784" w:rsidRPr="00F72771" w:rsidRDefault="00063784" w:rsidP="00063784">
      <w:pPr>
        <w:pStyle w:val="SemEspaamento"/>
        <w:rPr>
          <w:rFonts w:asciiTheme="minorHAnsi" w:hAnsiTheme="minorHAnsi" w:cstheme="minorHAnsi"/>
          <w:sz w:val="20"/>
          <w:szCs w:val="20"/>
        </w:rPr>
      </w:pPr>
      <w:r w:rsidRPr="00F72771">
        <w:rPr>
          <w:rFonts w:asciiTheme="minorHAnsi" w:hAnsiTheme="minorHAnsi" w:cstheme="minorHAnsi"/>
          <w:sz w:val="20"/>
          <w:szCs w:val="20"/>
        </w:rPr>
        <w:t>OAB N.º 35546 - DPTO JURÍDICO</w:t>
      </w:r>
    </w:p>
    <w:p w:rsidR="00063784" w:rsidRPr="00F72771" w:rsidRDefault="00063784" w:rsidP="00063784">
      <w:pPr>
        <w:pStyle w:val="SemEspaamento"/>
        <w:rPr>
          <w:rFonts w:asciiTheme="minorHAnsi" w:hAnsiTheme="minorHAnsi" w:cstheme="minorHAnsi"/>
          <w:sz w:val="20"/>
          <w:szCs w:val="20"/>
        </w:rPr>
      </w:pPr>
    </w:p>
    <w:p w:rsidR="00063784" w:rsidRPr="00F72771" w:rsidRDefault="00063784" w:rsidP="00063784">
      <w:pPr>
        <w:pStyle w:val="SemEspaamento"/>
        <w:rPr>
          <w:rFonts w:asciiTheme="minorHAnsi" w:hAnsiTheme="minorHAnsi" w:cstheme="minorHAnsi"/>
          <w:sz w:val="20"/>
          <w:szCs w:val="20"/>
        </w:rPr>
      </w:pPr>
    </w:p>
    <w:p w:rsidR="00063784" w:rsidRPr="00F72771" w:rsidRDefault="00063784" w:rsidP="00063784">
      <w:pPr>
        <w:pStyle w:val="SemEspaamento"/>
        <w:jc w:val="both"/>
        <w:rPr>
          <w:rFonts w:asciiTheme="minorHAnsi" w:hAnsiTheme="minorHAnsi" w:cstheme="minorHAnsi"/>
          <w:sz w:val="20"/>
          <w:szCs w:val="20"/>
        </w:rPr>
      </w:pPr>
    </w:p>
    <w:p w:rsidR="00063784" w:rsidRPr="00F72771" w:rsidRDefault="00063784" w:rsidP="00063784">
      <w:pPr>
        <w:pStyle w:val="SemEspaamento"/>
        <w:rPr>
          <w:rFonts w:asciiTheme="minorHAnsi" w:hAnsiTheme="minorHAnsi" w:cstheme="minorHAnsi"/>
          <w:sz w:val="20"/>
          <w:szCs w:val="20"/>
        </w:rPr>
      </w:pPr>
      <w:r w:rsidRPr="00F72771">
        <w:rPr>
          <w:rFonts w:asciiTheme="minorHAnsi" w:hAnsiTheme="minorHAnsi" w:cstheme="minorHAnsi"/>
          <w:sz w:val="20"/>
          <w:szCs w:val="20"/>
        </w:rPr>
        <w:t>LUCAS ROSA ADRIANO</w:t>
      </w:r>
    </w:p>
    <w:p w:rsidR="00063784" w:rsidRPr="00F72771" w:rsidRDefault="00063784" w:rsidP="00063784">
      <w:pPr>
        <w:pStyle w:val="SemEspaamento"/>
        <w:rPr>
          <w:rFonts w:asciiTheme="minorHAnsi" w:hAnsiTheme="minorHAnsi" w:cstheme="minorHAnsi"/>
          <w:sz w:val="20"/>
          <w:szCs w:val="20"/>
        </w:rPr>
      </w:pPr>
      <w:r w:rsidRPr="00F72771">
        <w:rPr>
          <w:rFonts w:asciiTheme="minorHAnsi" w:hAnsiTheme="minorHAnsi" w:cstheme="minorHAnsi"/>
          <w:sz w:val="20"/>
          <w:szCs w:val="20"/>
        </w:rPr>
        <w:t>CPF: 093.202.209-25</w:t>
      </w:r>
    </w:p>
    <w:p w:rsidR="00063784" w:rsidRPr="00F72771" w:rsidRDefault="00063784" w:rsidP="00063784">
      <w:pPr>
        <w:rPr>
          <w:rFonts w:cstheme="minorHAnsi"/>
          <w:sz w:val="20"/>
          <w:szCs w:val="20"/>
        </w:rPr>
      </w:pPr>
      <w:r w:rsidRPr="00F72771">
        <w:rPr>
          <w:rFonts w:cstheme="minorHAnsi"/>
          <w:sz w:val="20"/>
          <w:szCs w:val="20"/>
        </w:rPr>
        <w:t>FISCAL DO CONTRATO</w:t>
      </w:r>
    </w:p>
    <w:p w:rsidR="007A1037" w:rsidRPr="00F72771" w:rsidRDefault="007A1037">
      <w:pPr>
        <w:rPr>
          <w:rFonts w:cstheme="minorHAnsi"/>
          <w:sz w:val="20"/>
          <w:szCs w:val="20"/>
        </w:rPr>
      </w:pPr>
    </w:p>
    <w:sectPr w:rsidR="007A1037" w:rsidRPr="00F72771"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60E" w:rsidRDefault="00EA260E" w:rsidP="00EA260E">
      <w:pPr>
        <w:spacing w:after="0" w:line="240" w:lineRule="auto"/>
      </w:pPr>
      <w:r>
        <w:separator/>
      </w:r>
    </w:p>
  </w:endnote>
  <w:endnote w:type="continuationSeparator" w:id="0">
    <w:p w:rsidR="00EA260E" w:rsidRDefault="00EA260E" w:rsidP="00EA2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8F1728">
    <w:pPr>
      <w:pStyle w:val="Rodap"/>
      <w:pBdr>
        <w:bottom w:val="single" w:sz="12" w:space="1" w:color="auto"/>
      </w:pBdr>
      <w:jc w:val="center"/>
      <w:rPr>
        <w:sz w:val="20"/>
      </w:rPr>
    </w:pPr>
  </w:p>
  <w:p w:rsidR="000F1CA5" w:rsidRPr="008B5900" w:rsidRDefault="005C696C">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5C696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60E" w:rsidRDefault="00EA260E" w:rsidP="00EA260E">
      <w:pPr>
        <w:spacing w:after="0" w:line="240" w:lineRule="auto"/>
      </w:pPr>
      <w:r>
        <w:separator/>
      </w:r>
    </w:p>
  </w:footnote>
  <w:footnote w:type="continuationSeparator" w:id="0">
    <w:p w:rsidR="00EA260E" w:rsidRDefault="00EA260E" w:rsidP="00EA26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5C696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5C696C">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8F1728">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063784"/>
    <w:rsid w:val="00063784"/>
    <w:rsid w:val="005C696C"/>
    <w:rsid w:val="007A1037"/>
    <w:rsid w:val="008F1728"/>
    <w:rsid w:val="00EA260E"/>
    <w:rsid w:val="00F727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784"/>
    <w:rPr>
      <w:rFonts w:eastAsiaTheme="minorEastAsia"/>
      <w:lang w:eastAsia="pt-BR"/>
    </w:rPr>
  </w:style>
  <w:style w:type="paragraph" w:styleId="Ttulo2">
    <w:name w:val="heading 2"/>
    <w:basedOn w:val="Normal"/>
    <w:next w:val="Normal"/>
    <w:link w:val="Ttulo2Char"/>
    <w:qFormat/>
    <w:rsid w:val="00F7277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63784"/>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063784"/>
    <w:rPr>
      <w:rFonts w:ascii="Calibri" w:eastAsia="Calibri" w:hAnsi="Calibri" w:cs="Times New Roman"/>
    </w:rPr>
  </w:style>
  <w:style w:type="paragraph" w:styleId="Cabealho">
    <w:name w:val="header"/>
    <w:basedOn w:val="Normal"/>
    <w:link w:val="CabealhoChar"/>
    <w:rsid w:val="000637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63784"/>
    <w:rPr>
      <w:rFonts w:ascii="Times New Roman" w:eastAsia="Times New Roman" w:hAnsi="Times New Roman" w:cs="Times New Roman"/>
      <w:sz w:val="24"/>
      <w:szCs w:val="24"/>
      <w:lang w:eastAsia="pt-BR"/>
    </w:rPr>
  </w:style>
  <w:style w:type="paragraph" w:styleId="Rodap">
    <w:name w:val="footer"/>
    <w:basedOn w:val="Normal"/>
    <w:link w:val="RodapChar"/>
    <w:rsid w:val="000637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63784"/>
    <w:rPr>
      <w:rFonts w:ascii="Times New Roman" w:eastAsia="Times New Roman" w:hAnsi="Times New Roman" w:cs="Times New Roman"/>
      <w:sz w:val="24"/>
      <w:szCs w:val="24"/>
      <w:lang w:eastAsia="pt-BR"/>
    </w:rPr>
  </w:style>
  <w:style w:type="character" w:styleId="Hyperlink">
    <w:name w:val="Hyperlink"/>
    <w:basedOn w:val="Fontepargpadro"/>
    <w:rsid w:val="00063784"/>
    <w:rPr>
      <w:color w:val="0000FF"/>
      <w:u w:val="single"/>
    </w:rPr>
  </w:style>
  <w:style w:type="character" w:styleId="Forte">
    <w:name w:val="Strong"/>
    <w:basedOn w:val="Fontepargpadro"/>
    <w:uiPriority w:val="22"/>
    <w:qFormat/>
    <w:rsid w:val="00063784"/>
    <w:rPr>
      <w:b/>
      <w:bCs/>
    </w:rPr>
  </w:style>
  <w:style w:type="paragraph" w:styleId="NormalWeb">
    <w:name w:val="Normal (Web)"/>
    <w:basedOn w:val="Normal"/>
    <w:rsid w:val="0006378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6378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63784"/>
    <w:rPr>
      <w:rFonts w:ascii="Times New Roman" w:eastAsia="Times New Roman" w:hAnsi="Times New Roman" w:cs="Times New Roman"/>
      <w:b/>
      <w:snapToGrid w:val="0"/>
      <w:sz w:val="24"/>
      <w:szCs w:val="20"/>
      <w:lang w:eastAsia="pt-BR"/>
    </w:rPr>
  </w:style>
  <w:style w:type="character" w:customStyle="1" w:styleId="Ttulo2Char">
    <w:name w:val="Título 2 Char"/>
    <w:basedOn w:val="Fontepargpadro"/>
    <w:link w:val="Ttulo2"/>
    <w:rsid w:val="00F72771"/>
    <w:rPr>
      <w:rFonts w:ascii="Times New Roman" w:eastAsia="Times New Roman" w:hAnsi="Times New Roman" w:cs="Times New Roman"/>
      <w:b/>
      <w:bCs/>
      <w:i/>
      <w:iCs/>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3042</Words>
  <Characters>16432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2019-06-24T13:24:00Z</cp:lastPrinted>
  <dcterms:created xsi:type="dcterms:W3CDTF">2019-06-24T13:11:00Z</dcterms:created>
  <dcterms:modified xsi:type="dcterms:W3CDTF">2019-06-25T16:45:00Z</dcterms:modified>
</cp:coreProperties>
</file>