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503"/>
      </w:tblGrid>
      <w:tr w:rsidR="00A36A28" w:rsidRPr="00A36A28" w:rsidTr="00BD6B8E">
        <w:trPr>
          <w:trHeight w:val="3018"/>
        </w:trPr>
        <w:tc>
          <w:tcPr>
            <w:tcW w:w="4503" w:type="dxa"/>
            <w:shd w:val="clear" w:color="auto" w:fill="auto"/>
          </w:tcPr>
          <w:p w:rsidR="00A36A28" w:rsidRPr="00A36A28" w:rsidRDefault="00A36A28" w:rsidP="009D57D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36A28">
              <w:rPr>
                <w:rFonts w:asciiTheme="minorHAnsi" w:hAnsiTheme="minorHAnsi" w:cstheme="minorHAnsi"/>
                <w:sz w:val="16"/>
                <w:szCs w:val="16"/>
              </w:rPr>
              <w:t xml:space="preserve">PREFEITURA MUNICIPAL DE RIBEIRÃO DO PINHAL - </w:t>
            </w:r>
            <w:r w:rsidR="009D57D8">
              <w:rPr>
                <w:rFonts w:asciiTheme="minorHAnsi" w:hAnsiTheme="minorHAnsi" w:cstheme="minorHAnsi"/>
                <w:sz w:val="16"/>
                <w:szCs w:val="16"/>
              </w:rPr>
              <w:t>ERRATA -</w:t>
            </w:r>
            <w:r w:rsidRPr="00A36A28">
              <w:rPr>
                <w:rFonts w:asciiTheme="minorHAnsi" w:hAnsiTheme="minorHAnsi" w:cstheme="minorHAnsi"/>
                <w:sz w:val="16"/>
                <w:szCs w:val="16"/>
              </w:rPr>
              <w:t xml:space="preserve">AVISO DE LICITAÇÃO - PREGÃO PRESENCIAL N.º 033/2019 EXCLUSIVO PARA MEI/ME/EPP (LC 147/2014). </w:t>
            </w:r>
            <w:r w:rsidRPr="00A36A28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9D57D8">
              <w:rPr>
                <w:rFonts w:asciiTheme="minorHAnsi" w:hAnsiTheme="minorHAnsi" w:cstheme="minorHAnsi"/>
                <w:sz w:val="16"/>
                <w:szCs w:val="16"/>
              </w:rPr>
              <w:t>Tendo em vista impugnação pela empresa WELLINGTON MARCOS CARLI 07459884901, o</w:t>
            </w:r>
            <w:r w:rsidRPr="00A36A28">
              <w:rPr>
                <w:rFonts w:asciiTheme="minorHAnsi" w:hAnsiTheme="minorHAnsi" w:cstheme="minorHAnsi"/>
                <w:sz w:val="16"/>
                <w:szCs w:val="16"/>
              </w:rPr>
              <w:t xml:space="preserve"> processo licitatório na modalidade Pregão, do tipo menor preço global por item, cujo objeto é o registro de preços para  possível locação de tendas, palco, banheiro químicos, sistema de som e iluminação a serem utilizados em festividades da Semana Municipal de Conscientização contra as Drogas, Aniversário do Município, Festa de Natal e Réveillon, conforme solicitação do Chefe de Gabinete</w:t>
            </w:r>
            <w:r w:rsidR="009D57D8">
              <w:rPr>
                <w:rFonts w:asciiTheme="minorHAnsi" w:hAnsiTheme="minorHAnsi" w:cstheme="minorHAnsi"/>
                <w:sz w:val="16"/>
                <w:szCs w:val="16"/>
              </w:rPr>
              <w:t xml:space="preserve"> será</w:t>
            </w:r>
            <w:r w:rsidRPr="00A36A28">
              <w:rPr>
                <w:rFonts w:asciiTheme="minorHAnsi" w:hAnsiTheme="minorHAnsi" w:cstheme="minorHAnsi"/>
                <w:sz w:val="16"/>
                <w:szCs w:val="16"/>
              </w:rPr>
              <w:t xml:space="preserve"> realiza</w:t>
            </w:r>
            <w:r w:rsidR="009D57D8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A36A2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D57D8">
              <w:rPr>
                <w:rFonts w:asciiTheme="minorHAnsi" w:hAnsiTheme="minorHAnsi" w:cstheme="minorHAnsi"/>
                <w:sz w:val="16"/>
                <w:szCs w:val="16"/>
              </w:rPr>
              <w:t>no dia: 25/06/2019 a partir das 09</w:t>
            </w:r>
            <w:r w:rsidRPr="00A36A28">
              <w:rPr>
                <w:rFonts w:asciiTheme="minorHAnsi" w:hAnsiTheme="minorHAnsi" w:cstheme="minorHAnsi"/>
                <w:sz w:val="16"/>
                <w:szCs w:val="16"/>
              </w:rPr>
              <w:t>h</w:t>
            </w:r>
            <w:r w:rsidR="009D57D8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36A28">
              <w:rPr>
                <w:rFonts w:asciiTheme="minorHAnsi" w:hAnsiTheme="minorHAnsi" w:cstheme="minorHAnsi"/>
                <w:sz w:val="16"/>
                <w:szCs w:val="16"/>
              </w:rPr>
              <w:t>0min, na sede da Prefeitura Municipal, localizada à Rua Paraná, nº. 983 – Centro, em nosso Município. O valor total estimado para tal aquisição será de R$ 72.800,00 (setenta e dois mil e oitocentos reais).O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 .</w:t>
            </w:r>
            <w:r w:rsidRPr="00A36A28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36A28">
              <w:rPr>
                <w:rFonts w:asciiTheme="minorHAnsi" w:hAnsiTheme="minorHAnsi" w:cstheme="minorHAnsi"/>
                <w:sz w:val="16"/>
                <w:szCs w:val="16"/>
              </w:rPr>
              <w:t xml:space="preserve">As autenticações e reconhecimentos de firma por funcionário da administração ocorrerá até 48 horas antes da sessão de julgamento, não sendo mais efetuada após este prazo.Ribeirão do Pinhal, </w:t>
            </w:r>
            <w:r w:rsidR="009D57D8">
              <w:rPr>
                <w:rFonts w:asciiTheme="minorHAnsi" w:hAnsiTheme="minorHAnsi" w:cstheme="minorHAnsi"/>
                <w:sz w:val="16"/>
                <w:szCs w:val="16"/>
              </w:rPr>
              <w:t>11 de junho</w:t>
            </w:r>
            <w:r w:rsidRPr="00A36A2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36A28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proofErr w:type="spellEnd"/>
            <w:r w:rsidRPr="00A36A28">
              <w:rPr>
                <w:rFonts w:asciiTheme="minorHAnsi" w:hAnsiTheme="minorHAnsi" w:cstheme="minorHAnsi"/>
                <w:sz w:val="16"/>
                <w:szCs w:val="16"/>
              </w:rPr>
              <w:t xml:space="preserve"> 2019.</w:t>
            </w:r>
            <w:proofErr w:type="spellStart"/>
            <w:r w:rsidRPr="00A36A28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A36A2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36A28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A36A2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36A28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A36A28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 w:rsidR="009D57D8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A36A28">
              <w:rPr>
                <w:rFonts w:asciiTheme="minorHAnsi" w:hAnsiTheme="minorHAnsi" w:cstheme="minorHAnsi"/>
                <w:sz w:val="16"/>
                <w:szCs w:val="16"/>
              </w:rPr>
              <w:t>Pregoeiro Municipal</w:t>
            </w:r>
          </w:p>
        </w:tc>
      </w:tr>
    </w:tbl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6A28" w:rsidRPr="00A36A28" w:rsidRDefault="00A36A28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A2F35" w:rsidRPr="00A36A28" w:rsidRDefault="009A2F35" w:rsidP="00A36A2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sectPr w:rsidR="009A2F35" w:rsidRPr="00A36A28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747" w:rsidRDefault="00250747" w:rsidP="00250747">
      <w:pPr>
        <w:spacing w:after="0" w:line="240" w:lineRule="auto"/>
      </w:pPr>
      <w:r>
        <w:separator/>
      </w:r>
    </w:p>
  </w:endnote>
  <w:endnote w:type="continuationSeparator" w:id="0">
    <w:p w:rsidR="00250747" w:rsidRDefault="00250747" w:rsidP="0025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9D57D8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A36A28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A36A28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747" w:rsidRDefault="00250747" w:rsidP="00250747">
      <w:pPr>
        <w:spacing w:after="0" w:line="240" w:lineRule="auto"/>
      </w:pPr>
      <w:r>
        <w:separator/>
      </w:r>
    </w:p>
  </w:footnote>
  <w:footnote w:type="continuationSeparator" w:id="0">
    <w:p w:rsidR="00250747" w:rsidRDefault="00250747" w:rsidP="0025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A36A2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A36A2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9D57D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A28"/>
    <w:rsid w:val="00250747"/>
    <w:rsid w:val="009A2F35"/>
    <w:rsid w:val="009D57D8"/>
    <w:rsid w:val="00A3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28"/>
    <w:rPr>
      <w:rFonts w:eastAsiaTheme="minorEastAsia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A36A28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36A28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36A28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36A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6A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36A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36A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6A2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36A2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uiPriority w:val="9"/>
    <w:rsid w:val="00A36A2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2019-05-30T16:16:00Z</dcterms:created>
  <dcterms:modified xsi:type="dcterms:W3CDTF">2019-06-11T11:06:00Z</dcterms:modified>
</cp:coreProperties>
</file>