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EC" w:rsidRPr="004B23DB" w:rsidRDefault="009164EC" w:rsidP="009164EC">
      <w:pPr>
        <w:pStyle w:val="SemEspaamento"/>
        <w:jc w:val="center"/>
        <w:rPr>
          <w:b/>
          <w:sz w:val="15"/>
          <w:szCs w:val="15"/>
          <w:u w:val="single"/>
        </w:rPr>
      </w:pPr>
      <w:r w:rsidRPr="004B23DB">
        <w:rPr>
          <w:b/>
          <w:sz w:val="15"/>
          <w:szCs w:val="15"/>
          <w:u w:val="single"/>
        </w:rPr>
        <w:t>PREFEITURA MUNICIPAL DE RIBEIRÃO DO PINHAL – PR</w:t>
      </w:r>
      <w:r>
        <w:rPr>
          <w:b/>
          <w:sz w:val="15"/>
          <w:szCs w:val="15"/>
          <w:u w:val="single"/>
        </w:rPr>
        <w:t xml:space="preserve"> </w:t>
      </w:r>
    </w:p>
    <w:p w:rsidR="009164EC" w:rsidRPr="004B23DB" w:rsidRDefault="009164EC" w:rsidP="009164EC">
      <w:pPr>
        <w:pStyle w:val="SemEspaamento"/>
        <w:jc w:val="center"/>
        <w:rPr>
          <w:b/>
          <w:sz w:val="15"/>
          <w:szCs w:val="15"/>
        </w:rPr>
      </w:pPr>
      <w:r w:rsidRPr="004B23DB">
        <w:rPr>
          <w:b/>
          <w:sz w:val="15"/>
          <w:szCs w:val="15"/>
        </w:rPr>
        <w:t>AVISO DE CHAMADA PÚBLICA Nº 001/201</w:t>
      </w:r>
      <w:r>
        <w:rPr>
          <w:b/>
          <w:sz w:val="15"/>
          <w:szCs w:val="15"/>
        </w:rPr>
        <w:t>9</w:t>
      </w:r>
      <w:r w:rsidRPr="004B23DB">
        <w:rPr>
          <w:b/>
          <w:sz w:val="15"/>
          <w:szCs w:val="15"/>
        </w:rPr>
        <w:t>.</w:t>
      </w:r>
    </w:p>
    <w:p w:rsidR="009164EC" w:rsidRPr="009164EC" w:rsidRDefault="009164EC" w:rsidP="009164EC">
      <w:pPr>
        <w:pStyle w:val="SemEspaamento"/>
        <w:jc w:val="both"/>
        <w:rPr>
          <w:sz w:val="14"/>
          <w:szCs w:val="14"/>
        </w:rPr>
      </w:pPr>
      <w:r w:rsidRPr="009164EC">
        <w:rPr>
          <w:sz w:val="14"/>
          <w:szCs w:val="14"/>
        </w:rPr>
        <w:t xml:space="preserve">A Prefeitura Municipal de Ribeirão do Pinhal, Estado do Paraná, através da Secretaria Municipal de Educação, torna público para conhecimento dos interessados a Chamada Pública nº 001/2019 – para aquisição de gêneros alimentícios, diretamente da agricultura familiar e do empreendedor familiar rural, destinado ao Programa Nacional de Alimentação Escolar – PNAE para o ano letivo de 2019, considerando o disposto no artigo 14 da Lei Federal nº 11.947/2009 </w:t>
      </w:r>
      <w:r w:rsidRPr="009164EC">
        <w:rPr>
          <w:rFonts w:cs="Tahoma"/>
          <w:sz w:val="14"/>
          <w:szCs w:val="14"/>
        </w:rPr>
        <w:t>e Resoluções/</w:t>
      </w:r>
      <w:proofErr w:type="spellStart"/>
      <w:r w:rsidRPr="009164EC">
        <w:rPr>
          <w:rFonts w:cs="Tahoma"/>
          <w:sz w:val="14"/>
          <w:szCs w:val="14"/>
        </w:rPr>
        <w:t>FNDENº</w:t>
      </w:r>
      <w:proofErr w:type="spellEnd"/>
      <w:r w:rsidRPr="009164EC">
        <w:rPr>
          <w:rFonts w:cs="Tahoma"/>
          <w:sz w:val="14"/>
          <w:szCs w:val="14"/>
        </w:rPr>
        <w:t xml:space="preserve"> 38/2009, 25/2012 e 26/2013.</w:t>
      </w:r>
      <w:r w:rsidRPr="009164EC">
        <w:rPr>
          <w:sz w:val="14"/>
          <w:szCs w:val="14"/>
        </w:rPr>
        <w:t xml:space="preserve"> O edital estabelecendo as condições e demais informações necessárias à participação poderá ser retirado na sala de licitações da prefeitura municipal de Ribeirão do Pinhal, sito a rua Paraná, 983, ou no </w:t>
      </w:r>
      <w:r w:rsidRPr="009164EC">
        <w:rPr>
          <w:rFonts w:cs="Tahoma"/>
          <w:sz w:val="14"/>
          <w:szCs w:val="14"/>
        </w:rPr>
        <w:t>endereço eletrônico www.ribeiraodopinhal.pr.gov.br,</w:t>
      </w:r>
      <w:r w:rsidRPr="009164EC">
        <w:rPr>
          <w:sz w:val="14"/>
          <w:szCs w:val="14"/>
        </w:rPr>
        <w:t xml:space="preserve"> de </w:t>
      </w:r>
      <w:r w:rsidRPr="009164EC">
        <w:rPr>
          <w:b/>
          <w:sz w:val="14"/>
          <w:szCs w:val="14"/>
        </w:rPr>
        <w:t>12/02/2019 a 12/03/2019</w:t>
      </w:r>
      <w:r w:rsidRPr="009164EC">
        <w:rPr>
          <w:sz w:val="14"/>
          <w:szCs w:val="14"/>
        </w:rPr>
        <w:t>, e a documentação de habilitação e o projeto de venda deverão ser entregues</w:t>
      </w:r>
      <w:r w:rsidRPr="009164EC">
        <w:rPr>
          <w:rFonts w:cs="Tahoma"/>
          <w:sz w:val="14"/>
          <w:szCs w:val="14"/>
        </w:rPr>
        <w:t xml:space="preserve"> no dia 12/03/2019 às 13:30horas.</w:t>
      </w:r>
      <w:r w:rsidRPr="009164EC">
        <w:rPr>
          <w:sz w:val="14"/>
          <w:szCs w:val="14"/>
        </w:rPr>
        <w:t> </w:t>
      </w:r>
    </w:p>
    <w:tbl>
      <w:tblPr>
        <w:tblW w:w="102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33"/>
        <w:gridCol w:w="5799"/>
        <w:gridCol w:w="707"/>
        <w:gridCol w:w="993"/>
        <w:gridCol w:w="1362"/>
        <w:gridCol w:w="1081"/>
      </w:tblGrid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Nº</w:t>
            </w:r>
          </w:p>
        </w:tc>
        <w:tc>
          <w:tcPr>
            <w:tcW w:w="28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Produto</w:t>
            </w:r>
          </w:p>
        </w:tc>
        <w:tc>
          <w:tcPr>
            <w:tcW w:w="3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Unidade</w:t>
            </w:r>
          </w:p>
        </w:tc>
        <w:tc>
          <w:tcPr>
            <w:tcW w:w="48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Quantidade</w:t>
            </w:r>
          </w:p>
        </w:tc>
        <w:tc>
          <w:tcPr>
            <w:tcW w:w="11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*Preço de Aquisição (R$)</w:t>
            </w:r>
          </w:p>
        </w:tc>
      </w:tr>
      <w:tr w:rsidR="009164EC" w:rsidRPr="009164EC" w:rsidTr="009164EC">
        <w:trPr>
          <w:trHeight w:val="190"/>
          <w:tblCellSpacing w:w="0" w:type="dxa"/>
          <w:jc w:val="center"/>
        </w:trPr>
        <w:tc>
          <w:tcPr>
            <w:tcW w:w="16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64EC" w:rsidRPr="009164EC" w:rsidRDefault="009164EC" w:rsidP="00411DB2">
            <w:pPr>
              <w:pStyle w:val="SemEspaamento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28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64EC" w:rsidRPr="009164EC" w:rsidRDefault="009164EC" w:rsidP="00411DB2">
            <w:pPr>
              <w:pStyle w:val="SemEspaamento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3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64EC" w:rsidRPr="009164EC" w:rsidRDefault="009164EC" w:rsidP="00411DB2">
            <w:pPr>
              <w:pStyle w:val="SemEspaamento"/>
              <w:jc w:val="center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48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64EC" w:rsidRPr="009164EC" w:rsidRDefault="009164EC" w:rsidP="00411DB2">
            <w:pPr>
              <w:pStyle w:val="SemEspaamento"/>
              <w:rPr>
                <w:rFonts w:eastAsia="Times New Roman" w:cs="Times New Roman"/>
                <w:sz w:val="14"/>
                <w:szCs w:val="14"/>
              </w:rPr>
            </w:pP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64EC" w:rsidRPr="009164EC" w:rsidRDefault="009164EC" w:rsidP="00411DB2">
            <w:pPr>
              <w:pStyle w:val="SemEspaamento"/>
              <w:rPr>
                <w:rFonts w:eastAsia="Times New Roman" w:cs="Times New Roman"/>
                <w:sz w:val="14"/>
                <w:szCs w:val="14"/>
              </w:rPr>
            </w:pPr>
            <w:r w:rsidRPr="009164EC">
              <w:rPr>
                <w:rFonts w:eastAsia="Times New Roman"/>
                <w:sz w:val="14"/>
                <w:szCs w:val="14"/>
              </w:rPr>
              <w:t>Unitário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164EC" w:rsidRPr="009164EC" w:rsidRDefault="009164EC" w:rsidP="00411DB2">
            <w:pPr>
              <w:pStyle w:val="SemEspaamento"/>
              <w:rPr>
                <w:rFonts w:eastAsia="Times New Roman" w:cs="Times New Roman"/>
                <w:sz w:val="14"/>
                <w:szCs w:val="14"/>
              </w:rPr>
            </w:pPr>
            <w:r w:rsidRPr="009164EC">
              <w:rPr>
                <w:rFonts w:eastAsia="Times New Roman"/>
                <w:sz w:val="14"/>
                <w:szCs w:val="14"/>
              </w:rPr>
              <w:t>Total</w:t>
            </w:r>
          </w:p>
        </w:tc>
      </w:tr>
      <w:tr w:rsidR="009164EC" w:rsidRPr="009164EC" w:rsidTr="009164EC">
        <w:trPr>
          <w:trHeight w:val="265"/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 xml:space="preserve">ABACATE 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Kg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2,50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500,00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 xml:space="preserve">ABOBRINHA VERDE 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Kg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450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2,95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1327,50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 xml:space="preserve">ACELGA 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Pés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500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4,05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2025,00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4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 xml:space="preserve">ALFACE AMERICANA 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Pés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1000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2,75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2750,00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5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ALFACE CRESPA/LISA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Pés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2500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2,50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6250,00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6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 xml:space="preserve">BANANA NANICA 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Kg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900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1,95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1755,00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7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 xml:space="preserve">BANANA MAÇA 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Kg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3,50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1050,00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8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BANANA PRATA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Kg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400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3,00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1200,00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9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 xml:space="preserve">BATATA DOCE 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Kg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150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2,55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382,50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10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BERINJELA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Kg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2,95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590,00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11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 xml:space="preserve">BETERRABA 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Kg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2,90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870,00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12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 xml:space="preserve">BROCOLIS 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Maço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700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3,50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2450,00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13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 xml:space="preserve">CENOURA 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Kg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350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2,50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875,00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14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 xml:space="preserve">CHEIRO VERDE- CEBOLINHA 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maço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1500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1,50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2250,00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15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 xml:space="preserve">CHEIRO VERDE - SALSINHA 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maço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1500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1,00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1500,00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16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 xml:space="preserve">CHICÓRIA 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Pés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400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2,00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800,00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17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 xml:space="preserve">CHUCHU 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Kg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3,00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900,00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18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 xml:space="preserve">COUVE-FLOR 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Kg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4,00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1200,00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19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 xml:space="preserve">COUVE MANTEIGA 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Maço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1000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2,00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2000,00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20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DOCE DE LEITE PASTOSO (POTE 05KG)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Pote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826,23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10,00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8262,30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21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 xml:space="preserve">ESPINAFRE 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Maço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2,00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200,00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22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 xml:space="preserve">LARANJA LIMA 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kg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2,50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250,00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23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LARANJA PERA FOLHA MURCHA - FEIJÃO CRU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kg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7000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1,50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10500,00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24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 xml:space="preserve">MANDIOCA COM CASCA 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kg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1500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2,00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3000,00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25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MARACUJA/ SUCO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kg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400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4,30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1720,00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26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 xml:space="preserve">MILHO VERDE C/ PALHA 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kg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1200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2,90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3480,00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27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 xml:space="preserve">PONCA 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kg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400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1,50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600,00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28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 xml:space="preserve">REPOLHO 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proofErr w:type="spellStart"/>
            <w:r w:rsidRPr="009164EC">
              <w:rPr>
                <w:sz w:val="14"/>
                <w:szCs w:val="14"/>
              </w:rPr>
              <w:t>unid</w:t>
            </w:r>
            <w:proofErr w:type="spellEnd"/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500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4,00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2000,00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29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 xml:space="preserve">TOMATE 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kg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3500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3,50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12250,00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30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VAGEM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Kg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8,00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2400,00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SUBTOTAL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75337,30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9164EC">
            <w:pPr>
              <w:pStyle w:val="SemEspaamen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9164EC">
            <w:pPr>
              <w:pStyle w:val="SemEspaamento"/>
              <w:jc w:val="center"/>
              <w:rPr>
                <w:b/>
                <w:bCs/>
                <w:sz w:val="14"/>
                <w:szCs w:val="14"/>
              </w:rPr>
            </w:pPr>
            <w:r w:rsidRPr="009164EC">
              <w:rPr>
                <w:b/>
                <w:bCs/>
                <w:sz w:val="14"/>
                <w:szCs w:val="14"/>
              </w:rPr>
              <w:t>PRODUTOS ORGÂNICOS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9164EC">
            <w:pPr>
              <w:pStyle w:val="SemEspaamento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9164EC">
            <w:pPr>
              <w:pStyle w:val="SemEspaamento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9164EC">
            <w:pPr>
              <w:pStyle w:val="SemEspaamento"/>
              <w:jc w:val="center"/>
              <w:rPr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9164EC">
            <w:pPr>
              <w:pStyle w:val="SemEspaamento"/>
              <w:jc w:val="center"/>
              <w:rPr>
                <w:sz w:val="14"/>
                <w:szCs w:val="14"/>
              </w:rPr>
            </w:pP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31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ABOBRINHA VERDE (APRESENTAR CERTIFICAÇÃO DE PRODUTOS ORGÂNICOS).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KG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250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3,50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875,00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32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ACELGA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Pés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150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3,40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510,00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33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ALFACE AMERICANA (APRESENTAR CERTIFICAÇÃO DE PRODUTOS ORGÂNICOS).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pés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250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3,30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825,00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lastRenderedPageBreak/>
              <w:t>34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ALFACE CRESPA/LISA (APRESENTAR CERTIFICAÇÃO DE PRODUTOS ORGÂNICOS).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pés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2,80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840,00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35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ALMEIRÃO- (APRESENTAR CERTIFICAÇÃO DE PRODUTOS ORGÂNICOS).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pés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2,40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240,00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36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BERINJELA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KG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150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3,80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570,00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37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BETERRABA (APRESENTAR CERTIFICAÇÃO DE PRODUTOS ORGÂNICOS).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kg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3,50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1050,00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38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COUVE MANTEIGA (APRESENTAR CERTIFICAÇÃO DE PRODUTOS ORGÂNICOS).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maço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2,90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580,00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39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ERVILHA FRESCA (APRESENTAR CERTIFICAÇÃO DE PRODUTOS ORGÂNICOS).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kg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11,00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1100,00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40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MANDIOCA COM CASCA (APRESENTAR CERTIFICAÇÃO DE PRODUTOS ORGÂNICOS).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kg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300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2,40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720,00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41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MARACUJÁ/SUCO (APRESENTAR CERTIFICAÇÃO DE PRODUTOS ORGÂNICOS).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KG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200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5,60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1120,00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42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MILHO VERDE C/ PALHA (APRESENTAR CERTIFICAÇÃO DE PRODUTOS ORGÂNICOS).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kg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250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4,30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1075,00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43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PEPINO JAPONÊS (APRESENTAR CERTIFICAÇÃO DE PRODUTOS ORGÂNICOS).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KG</w:t>
            </w: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120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4,00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480,00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SUBTOTAL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b/>
                <w:sz w:val="14"/>
                <w:szCs w:val="14"/>
              </w:rPr>
            </w:pPr>
            <w:r w:rsidRPr="009164EC">
              <w:rPr>
                <w:b/>
                <w:sz w:val="14"/>
                <w:szCs w:val="14"/>
              </w:rPr>
              <w:t>9985,00</w:t>
            </w:r>
          </w:p>
        </w:tc>
      </w:tr>
      <w:tr w:rsidR="009164EC" w:rsidRPr="009164EC" w:rsidTr="009164EC">
        <w:trPr>
          <w:tblCellSpacing w:w="0" w:type="dxa"/>
          <w:jc w:val="center"/>
        </w:trPr>
        <w:tc>
          <w:tcPr>
            <w:tcW w:w="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  <w:r w:rsidRPr="009164EC">
              <w:rPr>
                <w:sz w:val="14"/>
                <w:szCs w:val="14"/>
              </w:rPr>
              <w:t>TOTAL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4EC" w:rsidRPr="009164EC" w:rsidRDefault="009164EC" w:rsidP="00411DB2">
            <w:pPr>
              <w:pStyle w:val="SemEspaamento"/>
              <w:rPr>
                <w:sz w:val="14"/>
                <w:szCs w:val="14"/>
              </w:rPr>
            </w:pPr>
          </w:p>
        </w:tc>
        <w:tc>
          <w:tcPr>
            <w:tcW w:w="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4EC" w:rsidRPr="009164EC" w:rsidRDefault="009164EC" w:rsidP="00411DB2">
            <w:pPr>
              <w:pStyle w:val="SemEspaamento"/>
              <w:jc w:val="center"/>
              <w:rPr>
                <w:sz w:val="14"/>
                <w:szCs w:val="14"/>
              </w:rPr>
            </w:pP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9164EC" w:rsidRPr="009164EC" w:rsidRDefault="009164EC" w:rsidP="00411DB2">
            <w:pPr>
              <w:pStyle w:val="SemEspaamento"/>
              <w:jc w:val="right"/>
              <w:rPr>
                <w:b/>
                <w:sz w:val="14"/>
                <w:szCs w:val="14"/>
              </w:rPr>
            </w:pPr>
            <w:r w:rsidRPr="009164EC">
              <w:rPr>
                <w:b/>
                <w:sz w:val="14"/>
                <w:szCs w:val="14"/>
              </w:rPr>
              <w:t>85322,30</w:t>
            </w:r>
          </w:p>
        </w:tc>
      </w:tr>
    </w:tbl>
    <w:p w:rsidR="009164EC" w:rsidRPr="009164EC" w:rsidRDefault="009164EC" w:rsidP="009164EC">
      <w:pPr>
        <w:pStyle w:val="SemEspaamento"/>
        <w:jc w:val="center"/>
        <w:rPr>
          <w:b/>
          <w:sz w:val="14"/>
          <w:szCs w:val="14"/>
        </w:rPr>
      </w:pPr>
      <w:r w:rsidRPr="009164EC">
        <w:rPr>
          <w:b/>
          <w:sz w:val="14"/>
          <w:szCs w:val="14"/>
        </w:rPr>
        <w:t>RIBEIRÃO DO PINHAL 12 DE FEVEREIRO DE 2019.</w:t>
      </w:r>
    </w:p>
    <w:p w:rsidR="009164EC" w:rsidRPr="009164EC" w:rsidRDefault="009164EC" w:rsidP="009164EC">
      <w:pPr>
        <w:pStyle w:val="SemEspaamento"/>
        <w:jc w:val="center"/>
        <w:rPr>
          <w:b/>
          <w:sz w:val="14"/>
          <w:szCs w:val="14"/>
        </w:rPr>
      </w:pPr>
      <w:r w:rsidRPr="009164EC">
        <w:rPr>
          <w:b/>
          <w:sz w:val="14"/>
          <w:szCs w:val="14"/>
        </w:rPr>
        <w:t>WAGNER LUIZ OLIVEIRA MARTINS</w:t>
      </w:r>
    </w:p>
    <w:p w:rsidR="009164EC" w:rsidRPr="009164EC" w:rsidRDefault="009164EC" w:rsidP="009164EC">
      <w:pPr>
        <w:pStyle w:val="SemEspaamento"/>
        <w:tabs>
          <w:tab w:val="left" w:pos="3675"/>
          <w:tab w:val="center" w:pos="4536"/>
        </w:tabs>
        <w:rPr>
          <w:b/>
          <w:sz w:val="14"/>
          <w:szCs w:val="14"/>
        </w:rPr>
      </w:pPr>
      <w:r w:rsidRPr="009164EC">
        <w:rPr>
          <w:b/>
          <w:sz w:val="14"/>
          <w:szCs w:val="14"/>
        </w:rPr>
        <w:tab/>
      </w:r>
      <w:r w:rsidRPr="009164EC">
        <w:rPr>
          <w:b/>
          <w:sz w:val="14"/>
          <w:szCs w:val="14"/>
        </w:rPr>
        <w:tab/>
        <w:t>PREFEITO MUNICIPAL</w:t>
      </w:r>
    </w:p>
    <w:p w:rsidR="009164EC" w:rsidRPr="004B23DB" w:rsidRDefault="009164EC" w:rsidP="009164EC">
      <w:pPr>
        <w:rPr>
          <w:sz w:val="15"/>
          <w:szCs w:val="15"/>
        </w:rPr>
      </w:pPr>
    </w:p>
    <w:p w:rsidR="009164EC" w:rsidRDefault="009164EC" w:rsidP="009164EC"/>
    <w:p w:rsidR="00C525C0" w:rsidRPr="009164EC" w:rsidRDefault="00C525C0" w:rsidP="009164EC"/>
    <w:sectPr w:rsidR="00C525C0" w:rsidRPr="009164EC" w:rsidSect="00336604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04" w:rsidRDefault="009164EC">
    <w:pPr>
      <w:pStyle w:val="Rodap"/>
      <w:pBdr>
        <w:bottom w:val="single" w:sz="12" w:space="1" w:color="auto"/>
      </w:pBdr>
      <w:jc w:val="center"/>
      <w:rPr>
        <w:sz w:val="20"/>
      </w:rPr>
    </w:pPr>
  </w:p>
  <w:p w:rsidR="00336604" w:rsidRPr="009617D4" w:rsidRDefault="009164EC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Rua Paraná 983 – Caixa Postal: 15 – CEP: 86.490-000 – </w:t>
    </w:r>
    <w:r w:rsidRPr="009617D4">
      <w:rPr>
        <w:rFonts w:ascii="Tahoma" w:hAnsi="Tahoma" w:cs="Tahoma"/>
        <w:sz w:val="20"/>
        <w:szCs w:val="20"/>
      </w:rPr>
      <w:t>Fone: (43)35518300 - Fax: (43) 35518313.</w:t>
    </w:r>
  </w:p>
  <w:p w:rsidR="00336604" w:rsidRPr="009617D4" w:rsidRDefault="009164EC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604" w:rsidRDefault="009164E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336604" w:rsidRDefault="009164E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336604" w:rsidRDefault="009164E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164EC"/>
    <w:rsid w:val="009164EC"/>
    <w:rsid w:val="00C5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E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164EC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9164E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164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164E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164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164EC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164EC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2019-02-12T17:31:00Z</dcterms:created>
  <dcterms:modified xsi:type="dcterms:W3CDTF">2019-02-12T17:41:00Z</dcterms:modified>
</cp:coreProperties>
</file>