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BE" w:rsidRDefault="00994ABE"/>
    <w:tbl>
      <w:tblPr>
        <w:tblStyle w:val="Tabelacomgrade"/>
        <w:tblW w:w="0" w:type="auto"/>
        <w:tblLook w:val="04A0"/>
      </w:tblPr>
      <w:tblGrid>
        <w:gridCol w:w="3227"/>
      </w:tblGrid>
      <w:tr w:rsidR="00994ABE" w:rsidRPr="00994ABE" w:rsidTr="00994ABE">
        <w:tc>
          <w:tcPr>
            <w:tcW w:w="3227" w:type="dxa"/>
          </w:tcPr>
          <w:p w:rsidR="00994ABE" w:rsidRDefault="00994ABE" w:rsidP="00994ABE">
            <w:pPr>
              <w:pStyle w:val="SemEspaamento"/>
              <w:rPr>
                <w:sz w:val="12"/>
                <w:szCs w:val="12"/>
              </w:rPr>
            </w:pPr>
          </w:p>
          <w:p w:rsidR="00994ABE" w:rsidRPr="00994ABE" w:rsidRDefault="00994ABE" w:rsidP="00994ABE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994ABE" w:rsidRPr="00994ABE" w:rsidRDefault="00994ABE" w:rsidP="00994ABE">
            <w:pPr>
              <w:pStyle w:val="SemEspaamento"/>
              <w:jc w:val="center"/>
              <w:rPr>
                <w:sz w:val="12"/>
                <w:szCs w:val="12"/>
              </w:rPr>
            </w:pPr>
            <w:r w:rsidRPr="00994ABE">
              <w:rPr>
                <w:sz w:val="12"/>
                <w:szCs w:val="12"/>
              </w:rPr>
              <w:t>ATA DA TOMADA DE PREÇOS Nº 004/2018.</w:t>
            </w:r>
          </w:p>
          <w:p w:rsidR="00994ABE" w:rsidRPr="00994ABE" w:rsidRDefault="00994ABE" w:rsidP="00994ABE">
            <w:pPr>
              <w:pStyle w:val="SemEspaamento"/>
              <w:jc w:val="both"/>
              <w:rPr>
                <w:sz w:val="12"/>
                <w:szCs w:val="12"/>
              </w:rPr>
            </w:pPr>
            <w:r w:rsidRPr="00994ABE">
              <w:rPr>
                <w:rFonts w:eastAsia="Times New Roman"/>
                <w:sz w:val="12"/>
                <w:szCs w:val="12"/>
              </w:rPr>
              <w:t xml:space="preserve">Ata da Tomada de Preços nº 004/2018 para </w:t>
            </w:r>
            <w:r w:rsidRPr="00994ABE">
              <w:rPr>
                <w:rFonts w:cs="Tahoma"/>
                <w:sz w:val="12"/>
                <w:szCs w:val="12"/>
              </w:rPr>
              <w:t xml:space="preserve">a construção de </w:t>
            </w:r>
            <w:proofErr w:type="spellStart"/>
            <w:r w:rsidRPr="00994ABE">
              <w:rPr>
                <w:rFonts w:cs="Tahoma"/>
                <w:sz w:val="12"/>
                <w:szCs w:val="12"/>
              </w:rPr>
              <w:t>infraestrutura</w:t>
            </w:r>
            <w:proofErr w:type="spellEnd"/>
            <w:r w:rsidRPr="00994ABE">
              <w:rPr>
                <w:rFonts w:cs="Tahoma"/>
                <w:sz w:val="12"/>
                <w:szCs w:val="12"/>
              </w:rPr>
              <w:t xml:space="preserve"> urbana (lazer) contendo campo de futebol com grama sintética, paisagismo, instalações elétricas e placas de comunicação, conforme convênio SEDU/PARANACIDADE</w:t>
            </w:r>
            <w:r w:rsidRPr="00994ABE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>Aos seis dias do mês de julho de dois mil e dezoito(06/07/2018</w:t>
            </w:r>
            <w:bookmarkStart w:id="0" w:name="_GoBack"/>
            <w:bookmarkEnd w:id="0"/>
            <w:r w:rsidRPr="00994ABE">
              <w:rPr>
                <w:sz w:val="12"/>
                <w:szCs w:val="12"/>
              </w:rPr>
              <w:t xml:space="preserve">), as </w:t>
            </w:r>
            <w:r w:rsidRPr="00994ABE">
              <w:rPr>
                <w:color w:val="000000"/>
                <w:sz w:val="12"/>
                <w:szCs w:val="12"/>
              </w:rPr>
              <w:t>09h00min reuniram-se na sede da Prefeitura Municipal de Ribeirão do Pinhal, localizada à rua Paraná nº. 983, no Departamento de Licitações, a Comissão Permanente de Licitações nomeada através da Portaria 070/2018 para realização da referida sessão.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94ABE">
              <w:rPr>
                <w:color w:val="000000"/>
                <w:sz w:val="12"/>
                <w:szCs w:val="12"/>
              </w:rPr>
              <w:t>Aberta a sessão às 09h00min, constatou-se que não houve nenhuma licitante interessada em participar deste processo.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94ABE">
              <w:rPr>
                <w:rFonts w:eastAsia="Times New Roman"/>
                <w:sz w:val="12"/>
                <w:szCs w:val="12"/>
              </w:rPr>
              <w:t>Diante do exposto resta demonstrado que ao não acudirem interessados à licitação à mesma foi declarada DESERTA nos termos da Lei 8666/1993. E, como nada mais houvesse a ser tratado, a Presidente, encerrou a reunião, da qual foi lavrada a presente ata.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>Ribeirão do Pinhal, 06 de julho de 2018.</w:t>
            </w:r>
            <w:r>
              <w:rPr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>ADRIANA CRISTINA DE MATOS</w:t>
            </w:r>
            <w:r>
              <w:rPr>
                <w:sz w:val="12"/>
                <w:szCs w:val="12"/>
              </w:rPr>
              <w:t xml:space="preserve"> - </w:t>
            </w:r>
            <w:r w:rsidRPr="00994ABE">
              <w:rPr>
                <w:sz w:val="12"/>
                <w:szCs w:val="12"/>
              </w:rPr>
              <w:t>PRESIDENTE DA COMISSÃO PERMANENTE DE LICITAÇÕES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000000" w:rsidRPr="00994ABE" w:rsidRDefault="00EF1D1A" w:rsidP="00994ABE">
      <w:pPr>
        <w:pStyle w:val="SemEspaamento"/>
        <w:rPr>
          <w:sz w:val="12"/>
          <w:szCs w:val="12"/>
        </w:rPr>
      </w:pPr>
    </w:p>
    <w:sectPr w:rsidR="00000000" w:rsidRPr="0099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94ABE"/>
    <w:rsid w:val="00994ABE"/>
    <w:rsid w:val="00E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94A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4A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2018-08-17T12:58:00Z</dcterms:created>
  <dcterms:modified xsi:type="dcterms:W3CDTF">2018-08-17T13:00:00Z</dcterms:modified>
</cp:coreProperties>
</file>