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28" w:rsidRPr="009563D7" w:rsidRDefault="00001128" w:rsidP="00001128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001128" w:rsidRPr="004E510B" w:rsidRDefault="00001128" w:rsidP="00001128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PREGÃO PRESENCIAL Nº: 00</w:t>
      </w:r>
      <w:r>
        <w:rPr>
          <w:b/>
          <w:sz w:val="18"/>
          <w:szCs w:val="18"/>
        </w:rPr>
        <w:t>2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</w:t>
      </w:r>
      <w:r w:rsidRPr="004E510B">
        <w:rPr>
          <w:b/>
          <w:sz w:val="18"/>
          <w:szCs w:val="18"/>
        </w:rPr>
        <w:t>.</w:t>
      </w:r>
    </w:p>
    <w:p w:rsidR="00001128" w:rsidRPr="00001128" w:rsidRDefault="00001128" w:rsidP="00001128">
      <w:pPr>
        <w:pStyle w:val="SemEspaamento"/>
        <w:jc w:val="both"/>
        <w:rPr>
          <w:rFonts w:asciiTheme="minorHAnsi" w:hAnsiTheme="minorHAnsi" w:cs="Tahoma"/>
          <w:sz w:val="18"/>
          <w:szCs w:val="18"/>
        </w:rPr>
      </w:pPr>
      <w:r w:rsidRPr="00001128">
        <w:rPr>
          <w:rFonts w:asciiTheme="minorHAnsi" w:hAnsiTheme="minorHAnsi"/>
          <w:sz w:val="18"/>
          <w:szCs w:val="18"/>
        </w:rPr>
        <w:t xml:space="preserve">  Eu </w:t>
      </w:r>
      <w:proofErr w:type="spellStart"/>
      <w:r w:rsidRPr="00001128">
        <w:rPr>
          <w:rFonts w:asciiTheme="minorHAnsi" w:hAnsiTheme="minorHAnsi"/>
          <w:sz w:val="18"/>
          <w:szCs w:val="18"/>
        </w:rPr>
        <w:t>Fayçal</w:t>
      </w:r>
      <w:proofErr w:type="spellEnd"/>
      <w:r w:rsidRPr="0000112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01128">
        <w:rPr>
          <w:rFonts w:asciiTheme="minorHAnsi" w:hAnsiTheme="minorHAnsi"/>
          <w:sz w:val="18"/>
          <w:szCs w:val="18"/>
        </w:rPr>
        <w:t>Melhem</w:t>
      </w:r>
      <w:proofErr w:type="spellEnd"/>
      <w:r w:rsidRPr="0000112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01128">
        <w:rPr>
          <w:rFonts w:asciiTheme="minorHAnsi" w:hAnsiTheme="minorHAnsi"/>
          <w:sz w:val="18"/>
          <w:szCs w:val="18"/>
        </w:rPr>
        <w:t>Chamma</w:t>
      </w:r>
      <w:proofErr w:type="spellEnd"/>
      <w:r w:rsidRPr="00001128">
        <w:rPr>
          <w:rFonts w:asciiTheme="minorHAnsi" w:hAnsiTheme="minorHAnsi"/>
          <w:sz w:val="18"/>
          <w:szCs w:val="18"/>
        </w:rPr>
        <w:t xml:space="preserve"> Junior, Pregoeiro Oficial do Município de Ribeirão do Pinhal – </w:t>
      </w:r>
      <w:proofErr w:type="gramStart"/>
      <w:r w:rsidRPr="00001128">
        <w:rPr>
          <w:rFonts w:asciiTheme="minorHAnsi" w:hAnsiTheme="minorHAnsi"/>
          <w:sz w:val="18"/>
          <w:szCs w:val="18"/>
        </w:rPr>
        <w:t>Paraná comunico</w:t>
      </w:r>
      <w:proofErr w:type="gramEnd"/>
      <w:r w:rsidRPr="00001128">
        <w:rPr>
          <w:rFonts w:asciiTheme="minorHAnsi" w:hAnsiTheme="minorHAnsi"/>
          <w:sz w:val="18"/>
          <w:szCs w:val="18"/>
        </w:rPr>
        <w:t xml:space="preserve"> a quem possa interessar, que o procedimento licitatório na modalidade </w:t>
      </w:r>
      <w:r w:rsidRPr="00001128">
        <w:rPr>
          <w:rFonts w:asciiTheme="minorHAnsi" w:hAnsiTheme="minorHAnsi"/>
          <w:b/>
          <w:sz w:val="18"/>
          <w:szCs w:val="18"/>
        </w:rPr>
        <w:t xml:space="preserve">PREGÃO PRESENCIAL </w:t>
      </w:r>
      <w:r w:rsidRPr="00001128">
        <w:rPr>
          <w:rFonts w:asciiTheme="minorHAnsi" w:hAnsiTheme="minorHAnsi"/>
          <w:sz w:val="18"/>
          <w:szCs w:val="18"/>
        </w:rPr>
        <w:t>do tipo</w:t>
      </w:r>
      <w:r w:rsidRPr="00001128">
        <w:rPr>
          <w:rFonts w:asciiTheme="minorHAnsi" w:hAnsiTheme="minorHAnsi"/>
          <w:b/>
          <w:sz w:val="18"/>
          <w:szCs w:val="18"/>
        </w:rPr>
        <w:t xml:space="preserve"> MENOR PREÇO GLOBAL POR LOTE</w:t>
      </w:r>
      <w:r w:rsidRPr="00001128">
        <w:rPr>
          <w:rFonts w:asciiTheme="minorHAnsi" w:hAnsiTheme="minorHAnsi"/>
          <w:sz w:val="18"/>
          <w:szCs w:val="18"/>
        </w:rPr>
        <w:t xml:space="preserve">, visando </w:t>
      </w:r>
      <w:r w:rsidRPr="00001128">
        <w:rPr>
          <w:rFonts w:cs="Tahoma"/>
          <w:sz w:val="18"/>
          <w:szCs w:val="18"/>
        </w:rPr>
        <w:t xml:space="preserve">contratação de empresa especializada em serviços de retífica de motor para o veículo Ônibus </w:t>
      </w:r>
      <w:proofErr w:type="spellStart"/>
      <w:r w:rsidRPr="00001128">
        <w:rPr>
          <w:rFonts w:cs="Tahoma"/>
          <w:sz w:val="18"/>
          <w:szCs w:val="18"/>
        </w:rPr>
        <w:t>Volare</w:t>
      </w:r>
      <w:proofErr w:type="spellEnd"/>
      <w:r w:rsidRPr="00001128">
        <w:rPr>
          <w:rFonts w:cs="Tahoma"/>
          <w:sz w:val="18"/>
          <w:szCs w:val="18"/>
        </w:rPr>
        <w:t xml:space="preserve"> W8 placa ASD-7351 da Secretaria de Saúde</w:t>
      </w:r>
      <w:r w:rsidRPr="00001128">
        <w:rPr>
          <w:rFonts w:asciiTheme="minorHAnsi" w:hAnsiTheme="minorHAnsi" w:cs="Tahoma"/>
          <w:sz w:val="18"/>
          <w:szCs w:val="18"/>
        </w:rPr>
        <w:t>,</w:t>
      </w:r>
      <w:r w:rsidRPr="00001128">
        <w:rPr>
          <w:rFonts w:asciiTheme="minorHAnsi" w:hAnsiTheme="minorHAnsi"/>
          <w:sz w:val="18"/>
          <w:szCs w:val="18"/>
        </w:rPr>
        <w:t xml:space="preserve"> teve como vencedor do lote disputado a empresa abaixo especificada:</w:t>
      </w:r>
    </w:p>
    <w:tbl>
      <w:tblPr>
        <w:tblStyle w:val="Tabelacomgrade"/>
        <w:tblW w:w="9180" w:type="dxa"/>
        <w:tblLook w:val="01E0" w:firstRow="1" w:lastRow="1" w:firstColumn="1" w:lastColumn="1" w:noHBand="0" w:noVBand="0"/>
      </w:tblPr>
      <w:tblGrid>
        <w:gridCol w:w="463"/>
        <w:gridCol w:w="2906"/>
        <w:gridCol w:w="1842"/>
        <w:gridCol w:w="993"/>
        <w:gridCol w:w="1091"/>
        <w:gridCol w:w="1885"/>
      </w:tblGrid>
      <w:tr w:rsidR="00001128" w:rsidRPr="00663F3B" w:rsidTr="00490F5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>LOTE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>EMPRESA VENCEDORA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>CNPJ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>VALOR R$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eastAsia="MS Mincho" w:hAnsiTheme="minorHAnsi" w:cs="MS Mincho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 xml:space="preserve">CONTRATO </w:t>
            </w:r>
            <w:proofErr w:type="spellStart"/>
            <w:r w:rsidRPr="00663F3B">
              <w:rPr>
                <w:rFonts w:asciiTheme="minorHAnsi" w:hAnsiTheme="minorHAnsi"/>
                <w:sz w:val="12"/>
                <w:szCs w:val="12"/>
              </w:rPr>
              <w:t>N.</w:t>
            </w:r>
            <w:r w:rsidRPr="00663F3B">
              <w:rPr>
                <w:rFonts w:asciiTheme="minorHAnsi" w:eastAsia="MS Mincho" w:hAnsiTheme="minorHAnsi" w:cs="MS Mincho"/>
                <w:sz w:val="12"/>
                <w:szCs w:val="12"/>
              </w:rPr>
              <w:t>ª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663F3B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663F3B">
              <w:rPr>
                <w:rFonts w:asciiTheme="minorHAnsi" w:hAnsiTheme="minorHAnsi"/>
                <w:sz w:val="12"/>
                <w:szCs w:val="12"/>
              </w:rPr>
              <w:t>VIGÊNCIA DO CONTRATO</w:t>
            </w:r>
          </w:p>
        </w:tc>
      </w:tr>
      <w:tr w:rsidR="00001128" w:rsidRPr="00001128" w:rsidTr="00490F5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01128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001128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01128">
              <w:rPr>
                <w:rFonts w:asciiTheme="minorHAnsi" w:hAnsiTheme="minorHAnsi" w:cs="Tahoma"/>
                <w:sz w:val="16"/>
                <w:szCs w:val="16"/>
              </w:rPr>
              <w:t xml:space="preserve">J.M. MACHADO RETÍFICA – EIRELI - ME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490F5F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01128">
              <w:rPr>
                <w:rFonts w:asciiTheme="minorHAnsi" w:hAnsiTheme="minorHAnsi" w:cs="Tahoma"/>
                <w:sz w:val="18"/>
                <w:szCs w:val="18"/>
              </w:rPr>
              <w:t>12.947.184/0001-80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490F5F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001128">
              <w:rPr>
                <w:rFonts w:asciiTheme="minorHAnsi" w:hAnsiTheme="minorHAnsi" w:cs="Tahoma"/>
                <w:sz w:val="18"/>
                <w:szCs w:val="18"/>
              </w:rPr>
              <w:t>10.000</w:t>
            </w:r>
            <w:r w:rsidRPr="00001128">
              <w:rPr>
                <w:rFonts w:asciiTheme="minorHAnsi" w:hAnsiTheme="minorHAnsi" w:cs="Tahoma"/>
                <w:sz w:val="18"/>
                <w:szCs w:val="18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001128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001128">
              <w:rPr>
                <w:rFonts w:asciiTheme="minorHAnsi" w:hAnsiTheme="minorHAnsi"/>
                <w:sz w:val="18"/>
                <w:szCs w:val="18"/>
              </w:rPr>
              <w:t>01</w:t>
            </w:r>
            <w:r w:rsidRPr="00001128">
              <w:rPr>
                <w:rFonts w:asciiTheme="minorHAnsi" w:hAnsiTheme="minorHAnsi"/>
                <w:sz w:val="18"/>
                <w:szCs w:val="18"/>
              </w:rPr>
              <w:t>4</w:t>
            </w:r>
            <w:r w:rsidRPr="00001128">
              <w:rPr>
                <w:rFonts w:asciiTheme="minorHAnsi" w:hAnsiTheme="minorHAnsi"/>
                <w:sz w:val="18"/>
                <w:szCs w:val="18"/>
              </w:rPr>
              <w:t>/2018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8" w:rsidRPr="00001128" w:rsidRDefault="00001128" w:rsidP="00001128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01128">
              <w:rPr>
                <w:rFonts w:asciiTheme="minorHAnsi" w:hAnsiTheme="minorHAnsi"/>
                <w:sz w:val="18"/>
                <w:szCs w:val="18"/>
              </w:rPr>
              <w:t>19/02/18 a 19/0</w:t>
            </w:r>
            <w:r w:rsidRPr="00001128">
              <w:rPr>
                <w:rFonts w:asciiTheme="minorHAnsi" w:hAnsiTheme="minorHAnsi"/>
                <w:sz w:val="18"/>
                <w:szCs w:val="18"/>
              </w:rPr>
              <w:t>5</w:t>
            </w:r>
            <w:r w:rsidRPr="00001128">
              <w:rPr>
                <w:rFonts w:asciiTheme="minorHAnsi" w:hAnsiTheme="minorHAnsi"/>
                <w:sz w:val="18"/>
                <w:szCs w:val="18"/>
              </w:rPr>
              <w:t>/</w:t>
            </w:r>
            <w:r w:rsidRPr="00001128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</w:tr>
    </w:tbl>
    <w:p w:rsidR="00001128" w:rsidRPr="00663F3B" w:rsidRDefault="00001128" w:rsidP="00001128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JUSTIFICATIVA PARA AQUISIÇÃO/CONTRATAÇÃO: </w:t>
      </w:r>
      <w:r w:rsidRPr="00663F3B">
        <w:rPr>
          <w:rFonts w:asciiTheme="minorHAnsi" w:hAnsiTheme="minorHAnsi"/>
          <w:sz w:val="18"/>
          <w:szCs w:val="18"/>
        </w:rPr>
        <w:t xml:space="preserve">Conforme ofício do senhor </w:t>
      </w:r>
      <w:r>
        <w:rPr>
          <w:rFonts w:asciiTheme="minorHAnsi" w:hAnsiTheme="minorHAnsi"/>
          <w:sz w:val="18"/>
          <w:szCs w:val="18"/>
        </w:rPr>
        <w:t xml:space="preserve">Carlos Alberto </w:t>
      </w:r>
      <w:proofErr w:type="spellStart"/>
      <w:r>
        <w:rPr>
          <w:rFonts w:asciiTheme="minorHAnsi" w:hAnsiTheme="minorHAnsi"/>
          <w:sz w:val="18"/>
          <w:szCs w:val="18"/>
        </w:rPr>
        <w:t>Peroli</w:t>
      </w:r>
      <w:proofErr w:type="spellEnd"/>
      <w:r w:rsidRPr="00663F3B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663F3B">
        <w:rPr>
          <w:rFonts w:asciiTheme="minorHAnsi" w:hAnsiTheme="minorHAnsi"/>
          <w:b/>
          <w:sz w:val="18"/>
          <w:szCs w:val="18"/>
        </w:rPr>
        <w:t xml:space="preserve">JUSTIFICATIVA DA ESCOLHA DO FORNECEDOR: </w:t>
      </w:r>
      <w:r w:rsidRPr="00663F3B">
        <w:rPr>
          <w:rFonts w:asciiTheme="minorHAnsi" w:hAnsiTheme="minorHAnsi"/>
          <w:sz w:val="18"/>
          <w:szCs w:val="18"/>
        </w:rPr>
        <w:t>MENOR PREÇO POR LOTE.</w:t>
      </w:r>
      <w:r>
        <w:rPr>
          <w:rFonts w:asciiTheme="minorHAnsi" w:hAnsiTheme="minorHAnsi"/>
          <w:sz w:val="18"/>
          <w:szCs w:val="18"/>
        </w:rPr>
        <w:t xml:space="preserve"> </w:t>
      </w:r>
      <w:r w:rsidRPr="00663F3B">
        <w:rPr>
          <w:rFonts w:asciiTheme="minorHAnsi" w:hAnsiTheme="minorHAnsi"/>
          <w:b/>
          <w:sz w:val="18"/>
          <w:szCs w:val="18"/>
        </w:rPr>
        <w:t>PARECER JURÍDICO: EDITAL:</w:t>
      </w:r>
      <w:r w:rsidRPr="00663F3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BRUNA LEMES FOGAÇA – 25/01/18</w:t>
      </w:r>
      <w:r w:rsidRPr="00663F3B">
        <w:rPr>
          <w:rFonts w:asciiTheme="minorHAnsi" w:hAnsiTheme="minorHAnsi"/>
          <w:b/>
          <w:sz w:val="18"/>
          <w:szCs w:val="18"/>
        </w:rPr>
        <w:t xml:space="preserve"> – JULGAMENTO: </w:t>
      </w:r>
      <w:r w:rsidRPr="00001128">
        <w:rPr>
          <w:rFonts w:asciiTheme="minorHAnsi" w:hAnsiTheme="minorHAnsi"/>
          <w:sz w:val="18"/>
          <w:szCs w:val="18"/>
        </w:rPr>
        <w:t>ALYSSON H.V. ROCHA</w:t>
      </w:r>
      <w:r>
        <w:rPr>
          <w:rFonts w:asciiTheme="minorHAnsi" w:hAnsiTheme="minorHAnsi"/>
          <w:b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07/02/18</w:t>
      </w:r>
      <w:r w:rsidRPr="00663F3B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663F3B">
        <w:rPr>
          <w:rFonts w:asciiTheme="minorHAnsi" w:hAnsiTheme="minorHAnsi"/>
          <w:b/>
          <w:sz w:val="18"/>
          <w:szCs w:val="18"/>
        </w:rPr>
        <w:t xml:space="preserve">HOMOLOGAÇÃO: </w:t>
      </w:r>
      <w:r>
        <w:rPr>
          <w:rFonts w:asciiTheme="minorHAnsi" w:hAnsiTheme="minorHAnsi"/>
          <w:sz w:val="18"/>
          <w:szCs w:val="18"/>
        </w:rPr>
        <w:t>WAGNER LUIZ OLIVEIRA MARTINS</w:t>
      </w:r>
      <w:r w:rsidRPr="00663F3B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19/02/18</w:t>
      </w:r>
      <w:r w:rsidRPr="00663F3B">
        <w:rPr>
          <w:rFonts w:asciiTheme="minorHAnsi" w:hAnsiTheme="minorHAnsi"/>
          <w:sz w:val="18"/>
          <w:szCs w:val="18"/>
        </w:rPr>
        <w:t xml:space="preserve"> – A</w:t>
      </w:r>
      <w:r w:rsidRPr="00663F3B">
        <w:rPr>
          <w:rFonts w:asciiTheme="minorHAnsi" w:hAnsiTheme="minorHAnsi"/>
          <w:b/>
          <w:sz w:val="18"/>
          <w:szCs w:val="18"/>
        </w:rPr>
        <w:t>DJUDICAÇÃO</w:t>
      </w:r>
      <w:r w:rsidRPr="00663F3B">
        <w:rPr>
          <w:rFonts w:asciiTheme="minorHAnsi" w:hAnsiTheme="minorHAnsi"/>
          <w:sz w:val="18"/>
          <w:szCs w:val="18"/>
        </w:rPr>
        <w:t xml:space="preserve">: FAYÇAL M.CHAMMA JUNIOR- </w:t>
      </w:r>
      <w:r>
        <w:rPr>
          <w:rFonts w:asciiTheme="minorHAnsi" w:hAnsiTheme="minorHAnsi"/>
          <w:sz w:val="18"/>
          <w:szCs w:val="18"/>
        </w:rPr>
        <w:t>19/02/18</w:t>
      </w:r>
      <w:r w:rsidRPr="00663F3B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bookmarkStart w:id="0" w:name="_GoBack"/>
      <w:r w:rsidRPr="00663F3B">
        <w:rPr>
          <w:rFonts w:asciiTheme="minorHAnsi" w:hAnsiTheme="minorHAnsi"/>
          <w:b/>
          <w:sz w:val="18"/>
          <w:szCs w:val="18"/>
        </w:rPr>
        <w:t xml:space="preserve">PUBLICAÇÕES AVISO: </w:t>
      </w:r>
      <w:r w:rsidRPr="00663F3B">
        <w:rPr>
          <w:rFonts w:asciiTheme="minorHAnsi" w:hAnsiTheme="minorHAnsi"/>
          <w:sz w:val="18"/>
          <w:szCs w:val="18"/>
        </w:rPr>
        <w:t xml:space="preserve">SITE DO MUNICÍPIO </w:t>
      </w:r>
      <w:r>
        <w:rPr>
          <w:rFonts w:asciiTheme="minorHAnsi" w:hAnsiTheme="minorHAnsi"/>
          <w:sz w:val="18"/>
          <w:szCs w:val="18"/>
        </w:rPr>
        <w:t>25/01/18</w:t>
      </w:r>
      <w:r w:rsidRPr="00663F3B">
        <w:rPr>
          <w:rFonts w:asciiTheme="minorHAnsi" w:hAnsiTheme="minorHAnsi"/>
          <w:sz w:val="18"/>
          <w:szCs w:val="18"/>
        </w:rPr>
        <w:t xml:space="preserve"> – TCE-PR: </w:t>
      </w:r>
      <w:r>
        <w:rPr>
          <w:rFonts w:asciiTheme="minorHAnsi" w:hAnsiTheme="minorHAnsi"/>
          <w:sz w:val="18"/>
          <w:szCs w:val="18"/>
        </w:rPr>
        <w:t>25/01/18</w:t>
      </w:r>
      <w:r w:rsidRPr="00663F3B">
        <w:rPr>
          <w:rFonts w:asciiTheme="minorHAnsi" w:hAnsiTheme="minorHAnsi"/>
          <w:sz w:val="18"/>
          <w:szCs w:val="18"/>
        </w:rPr>
        <w:t xml:space="preserve"> – DIÁRIO OFICIAL DO MUNICÍPIO: </w:t>
      </w:r>
      <w:r>
        <w:rPr>
          <w:rFonts w:asciiTheme="minorHAnsi" w:hAnsiTheme="minorHAnsi"/>
          <w:sz w:val="18"/>
          <w:szCs w:val="18"/>
        </w:rPr>
        <w:t>26/01/18</w:t>
      </w:r>
      <w:r w:rsidRPr="00663F3B">
        <w:rPr>
          <w:rFonts w:asciiTheme="minorHAnsi" w:hAnsiTheme="minorHAnsi"/>
          <w:b/>
          <w:sz w:val="18"/>
          <w:szCs w:val="18"/>
        </w:rPr>
        <w:t>.</w:t>
      </w:r>
    </w:p>
    <w:bookmarkEnd w:id="0"/>
    <w:p w:rsidR="00543067" w:rsidRDefault="00543067"/>
    <w:sectPr w:rsidR="00543067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526424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526424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Fone/Fax: (043) </w:t>
    </w:r>
    <w:r>
      <w:rPr>
        <w:rFonts w:ascii="Tahoma" w:hAnsi="Tahoma" w:cs="Tahoma"/>
      </w:rPr>
      <w:t>3551-8320.</w:t>
    </w:r>
  </w:p>
  <w:p w:rsidR="00107630" w:rsidRDefault="00526424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52642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40631999" wp14:editId="34D9DA40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52642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526424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37"/>
    <w:rsid w:val="00001128"/>
    <w:rsid w:val="00526424"/>
    <w:rsid w:val="00543067"/>
    <w:rsid w:val="009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11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011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011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011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0112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0112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0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0011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11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011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011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011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0112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0112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0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0011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2018-02-27T16:13:00Z</dcterms:created>
  <dcterms:modified xsi:type="dcterms:W3CDTF">2018-02-27T16:20:00Z</dcterms:modified>
</cp:coreProperties>
</file>