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CD" w:rsidRPr="00BD789D" w:rsidRDefault="005E22CD" w:rsidP="005E22CD">
      <w:pPr>
        <w:pStyle w:val="SemEspaamento"/>
        <w:jc w:val="center"/>
        <w:rPr>
          <w:rFonts w:cstheme="minorHAnsi"/>
          <w:b/>
          <w:sz w:val="20"/>
          <w:szCs w:val="20"/>
        </w:rPr>
      </w:pPr>
      <w:r w:rsidRPr="00BD789D">
        <w:rPr>
          <w:rFonts w:cstheme="minorHAnsi"/>
          <w:b/>
          <w:sz w:val="20"/>
          <w:szCs w:val="20"/>
        </w:rPr>
        <w:t>CONTRATO N.º 0</w:t>
      </w:r>
      <w:r>
        <w:rPr>
          <w:rFonts w:cstheme="minorHAnsi"/>
          <w:b/>
          <w:sz w:val="20"/>
          <w:szCs w:val="20"/>
        </w:rPr>
        <w:t>61</w:t>
      </w:r>
      <w:r w:rsidRPr="00BD789D">
        <w:rPr>
          <w:rFonts w:cstheme="minorHAnsi"/>
          <w:b/>
          <w:sz w:val="20"/>
          <w:szCs w:val="20"/>
        </w:rPr>
        <w:t>/2018- AQUISIÇÃO DE GÊNEROS ALIMENTÍCIOS DA AGRICULTURA FAMILIAR PARA A ALIMENTAÇÃO ESCOLAR ANO LETIVO 2018 - PROGRAMA NACIONAL DE ALIMENTAÇÃO ESCOLAR – PNAE – ANEXO IV.</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Pr>
          <w:rFonts w:ascii="Tahoma" w:hAnsi="Tahoma" w:cs="Tahoma"/>
          <w:b/>
        </w:rPr>
        <w:t>AFONSO TOMBA</w:t>
      </w:r>
      <w:r>
        <w:rPr>
          <w:rFonts w:ascii="Tahoma" w:hAnsi="Tahoma" w:cs="Tahoma"/>
        </w:rPr>
        <w:t>, brasileiro, casado, agricultor, residente e domiciliado no sitio São Roque – Bairro São José no município de Ribeirão do Pinhal - Paraná, portador do RG n.º 4.145.655-8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521.506.749-04</w:t>
      </w:r>
      <w:r w:rsidRPr="00BD789D">
        <w:rPr>
          <w:rFonts w:cstheme="minorHAnsi"/>
        </w:rPr>
        <w:t xml:space="preserve">, doravante denominado 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b/>
          <w:bCs/>
        </w:rPr>
      </w:pPr>
      <w:r w:rsidRPr="00BD789D">
        <w:rPr>
          <w:rFonts w:cstheme="minorHAnsi"/>
          <w:b/>
          <w:bCs/>
        </w:rPr>
        <w:t>CLÁUSULA PRIMEIRA:</w:t>
      </w:r>
    </w:p>
    <w:p w:rsidR="005E22CD" w:rsidRPr="00BD789D" w:rsidRDefault="005E22CD" w:rsidP="005E22CD">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SEGUNDA:</w:t>
      </w:r>
    </w:p>
    <w:p w:rsidR="005E22CD" w:rsidRPr="00BD789D" w:rsidRDefault="005E22CD" w:rsidP="005E22CD">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A908B2">
        <w:rPr>
          <w:rFonts w:cstheme="minorHAnsi"/>
        </w:rPr>
        <w:t xml:space="preserve"> semanalmente na Cozinha Central</w:t>
      </w:r>
      <w:r w:rsidRPr="00BD789D">
        <w:rPr>
          <w:rFonts w:cstheme="minorHAnsi"/>
        </w:rPr>
        <w:t>.</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TERCEIRA:</w:t>
      </w:r>
    </w:p>
    <w:p w:rsidR="005E22CD" w:rsidRPr="00BD789D" w:rsidRDefault="005E22CD" w:rsidP="005E22CD">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QUARTA</w:t>
      </w:r>
    </w:p>
    <w:p w:rsidR="005E22CD" w:rsidRPr="00BD789D" w:rsidRDefault="005E22CD" w:rsidP="005E22CD">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rPr>
      </w:pPr>
      <w:r w:rsidRPr="00BD789D">
        <w:rPr>
          <w:rFonts w:cstheme="minorHAnsi"/>
          <w:b/>
          <w:bCs/>
        </w:rPr>
        <w:t>CLÁUSULA QUINTA:</w:t>
      </w:r>
    </w:p>
    <w:p w:rsidR="005E22CD" w:rsidRPr="00BD789D" w:rsidRDefault="005E22CD" w:rsidP="005E22CD">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5E22CD" w:rsidRPr="00BD789D" w:rsidRDefault="005E22CD" w:rsidP="005E22CD">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5E22CD" w:rsidRPr="00BD789D" w:rsidRDefault="005E22CD" w:rsidP="005E22CD">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b/>
        </w:rPr>
      </w:pPr>
      <w:r w:rsidRPr="00BD789D">
        <w:rPr>
          <w:rFonts w:cstheme="minorHAnsi"/>
          <w:b/>
          <w:bCs/>
        </w:rPr>
        <w:t>CLÁUSULA SEXTA</w:t>
      </w:r>
      <w:r w:rsidRPr="00BD789D">
        <w:rPr>
          <w:rFonts w:cstheme="minorHAnsi"/>
          <w:b/>
        </w:rPr>
        <w:t>:</w:t>
      </w:r>
    </w:p>
    <w:p w:rsidR="005E22CD" w:rsidRPr="00BD789D" w:rsidRDefault="005E22CD" w:rsidP="005E22CD">
      <w:pPr>
        <w:pStyle w:val="SemEspaamento"/>
        <w:jc w:val="both"/>
        <w:rPr>
          <w:rFonts w:cstheme="minorHAnsi"/>
          <w:b/>
        </w:rPr>
      </w:pPr>
    </w:p>
    <w:p w:rsidR="005E22CD" w:rsidRPr="00BD789D" w:rsidRDefault="005E22CD" w:rsidP="005E22CD">
      <w:pPr>
        <w:pStyle w:val="SemEspaamento"/>
        <w:jc w:val="both"/>
        <w:rPr>
          <w:rFonts w:cstheme="minorHAnsi"/>
        </w:rPr>
      </w:pPr>
      <w:r w:rsidRPr="00BD789D">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5E22CD" w:rsidRPr="00BD789D" w:rsidRDefault="005E22CD" w:rsidP="005E22CD">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2552"/>
        <w:gridCol w:w="708"/>
        <w:gridCol w:w="851"/>
        <w:gridCol w:w="709"/>
        <w:gridCol w:w="992"/>
      </w:tblGrid>
      <w:tr w:rsidR="005E22CD" w:rsidRPr="00BD789D" w:rsidTr="00427E12">
        <w:trPr>
          <w:trHeight w:val="268"/>
        </w:trPr>
        <w:tc>
          <w:tcPr>
            <w:tcW w:w="2014"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AGRICULTOR</w:t>
            </w:r>
          </w:p>
        </w:tc>
        <w:tc>
          <w:tcPr>
            <w:tcW w:w="2693"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DAP</w:t>
            </w:r>
          </w:p>
        </w:tc>
        <w:tc>
          <w:tcPr>
            <w:tcW w:w="2552"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PRODUTO</w:t>
            </w:r>
          </w:p>
        </w:tc>
        <w:tc>
          <w:tcPr>
            <w:tcW w:w="708"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UNID.</w:t>
            </w:r>
          </w:p>
        </w:tc>
        <w:tc>
          <w:tcPr>
            <w:tcW w:w="851"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QTDE</w:t>
            </w:r>
          </w:p>
        </w:tc>
        <w:tc>
          <w:tcPr>
            <w:tcW w:w="709" w:type="dxa"/>
            <w:shd w:val="clear" w:color="auto" w:fill="auto"/>
          </w:tcPr>
          <w:p w:rsidR="005E22CD" w:rsidRPr="00BD789D" w:rsidRDefault="005E22CD" w:rsidP="00427E12">
            <w:pPr>
              <w:pStyle w:val="SemEspaamento"/>
              <w:rPr>
                <w:rFonts w:cstheme="minorHAnsi"/>
                <w:sz w:val="16"/>
                <w:szCs w:val="16"/>
              </w:rPr>
            </w:pPr>
            <w:r w:rsidRPr="00BD789D">
              <w:rPr>
                <w:rFonts w:cstheme="minorHAnsi"/>
                <w:sz w:val="16"/>
                <w:szCs w:val="16"/>
              </w:rPr>
              <w:t xml:space="preserve"> UNIT</w:t>
            </w:r>
          </w:p>
        </w:tc>
        <w:tc>
          <w:tcPr>
            <w:tcW w:w="992" w:type="dxa"/>
          </w:tcPr>
          <w:p w:rsidR="005E22CD" w:rsidRPr="00BD789D" w:rsidRDefault="005E22CD" w:rsidP="00427E12">
            <w:pPr>
              <w:pStyle w:val="SemEspaamento"/>
              <w:rPr>
                <w:rFonts w:cstheme="minorHAnsi"/>
                <w:sz w:val="16"/>
                <w:szCs w:val="16"/>
              </w:rPr>
            </w:pPr>
            <w:r w:rsidRPr="00BD789D">
              <w:rPr>
                <w:rFonts w:cstheme="minorHAnsi"/>
                <w:sz w:val="16"/>
                <w:szCs w:val="16"/>
              </w:rPr>
              <w:t xml:space="preserve">TOTAL </w:t>
            </w:r>
          </w:p>
        </w:tc>
      </w:tr>
      <w:tr w:rsidR="005E22CD" w:rsidRPr="005E22CD" w:rsidTr="00427E12">
        <w:tc>
          <w:tcPr>
            <w:tcW w:w="2014" w:type="dxa"/>
            <w:shd w:val="clear" w:color="auto" w:fill="auto"/>
          </w:tcPr>
          <w:p w:rsidR="005E22CD" w:rsidRPr="005E22CD" w:rsidRDefault="005E22CD" w:rsidP="005E22CD">
            <w:pPr>
              <w:pStyle w:val="SemEspaamento"/>
              <w:rPr>
                <w:rFonts w:cstheme="minorHAnsi"/>
                <w:sz w:val="20"/>
                <w:szCs w:val="20"/>
              </w:rPr>
            </w:pPr>
            <w:r w:rsidRPr="005E22CD">
              <w:rPr>
                <w:rFonts w:eastAsia="Times New Roman" w:cstheme="minorHAnsi"/>
                <w:sz w:val="20"/>
                <w:szCs w:val="20"/>
              </w:rPr>
              <w:t>AFONSO TOMBA</w:t>
            </w:r>
          </w:p>
        </w:tc>
        <w:tc>
          <w:tcPr>
            <w:tcW w:w="2693" w:type="dxa"/>
            <w:tcBorders>
              <w:bottom w:val="single" w:sz="4" w:space="0" w:color="auto"/>
            </w:tcBorders>
            <w:shd w:val="clear" w:color="auto" w:fill="auto"/>
          </w:tcPr>
          <w:p w:rsidR="005E22CD" w:rsidRPr="005E22CD" w:rsidRDefault="005E22CD" w:rsidP="005E22CD">
            <w:pPr>
              <w:pStyle w:val="SemEspaamento"/>
              <w:rPr>
                <w:rFonts w:cstheme="minorHAnsi"/>
                <w:sz w:val="18"/>
                <w:szCs w:val="18"/>
              </w:rPr>
            </w:pPr>
            <w:r w:rsidRPr="005E22CD">
              <w:rPr>
                <w:rFonts w:eastAsia="Times New Roman" w:cstheme="minorHAnsi"/>
                <w:sz w:val="18"/>
                <w:szCs w:val="18"/>
              </w:rPr>
              <w:t>SDW0521506749042202170914</w:t>
            </w:r>
          </w:p>
        </w:tc>
        <w:tc>
          <w:tcPr>
            <w:tcW w:w="2552"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ABOBRINHA</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80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3,01</w:t>
            </w:r>
          </w:p>
        </w:tc>
        <w:tc>
          <w:tcPr>
            <w:tcW w:w="992" w:type="dxa"/>
            <w:shd w:val="clear" w:color="auto" w:fill="auto"/>
            <w:vAlign w:val="bottom"/>
          </w:tcPr>
          <w:p w:rsidR="005E22CD" w:rsidRPr="005E22CD" w:rsidRDefault="005E22CD" w:rsidP="005E22CD">
            <w:pPr>
              <w:pStyle w:val="SemEspaamento"/>
              <w:jc w:val="right"/>
              <w:rPr>
                <w:rFonts w:eastAsia="Times New Roman" w:cstheme="minorHAnsi"/>
                <w:color w:val="000000"/>
                <w:sz w:val="20"/>
                <w:szCs w:val="20"/>
              </w:rPr>
            </w:pPr>
            <w:r w:rsidRPr="005E22CD">
              <w:rPr>
                <w:rFonts w:cstheme="minorHAnsi"/>
                <w:color w:val="000000"/>
                <w:sz w:val="20"/>
                <w:szCs w:val="20"/>
              </w:rPr>
              <w:t>240,80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ALFACE LISA</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PÉS</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420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1,55</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651,00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BANANA PRATA</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340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2,68</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911,20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MANDIOCA</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450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1,98</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891,00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MILHO-VERDE</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300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2,70</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810,00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REPOLHO</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UNI</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40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2,85</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114,00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CHUCHU</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115</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2,48</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285,20</w:t>
            </w:r>
          </w:p>
        </w:tc>
      </w:tr>
      <w:tr w:rsidR="005E22CD" w:rsidRPr="005E22CD" w:rsidTr="00427E12">
        <w:tc>
          <w:tcPr>
            <w:tcW w:w="2014" w:type="dxa"/>
            <w:shd w:val="clear" w:color="auto" w:fill="auto"/>
          </w:tcPr>
          <w:p w:rsidR="005E22CD" w:rsidRPr="005E22CD" w:rsidRDefault="005E22CD" w:rsidP="005E22CD">
            <w:pPr>
              <w:pStyle w:val="SemEspaamento"/>
              <w:rPr>
                <w:rFonts w:eastAsia="Times New Roman" w:cstheme="minorHAnsi"/>
                <w:sz w:val="20"/>
                <w:szCs w:val="20"/>
              </w:rPr>
            </w:pPr>
          </w:p>
        </w:tc>
        <w:tc>
          <w:tcPr>
            <w:tcW w:w="2693" w:type="dxa"/>
            <w:tcBorders>
              <w:bottom w:val="single" w:sz="4" w:space="0" w:color="auto"/>
            </w:tcBorders>
            <w:shd w:val="clear" w:color="auto" w:fill="auto"/>
          </w:tcPr>
          <w:p w:rsidR="005E22CD" w:rsidRPr="005E22CD" w:rsidRDefault="005E22CD" w:rsidP="005E22CD">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BANANA MAÇA</w:t>
            </w:r>
          </w:p>
        </w:tc>
        <w:tc>
          <w:tcPr>
            <w:tcW w:w="708" w:type="dxa"/>
            <w:tcBorders>
              <w:bottom w:val="single" w:sz="4" w:space="0" w:color="auto"/>
            </w:tcBorders>
            <w:shd w:val="clear" w:color="auto" w:fill="auto"/>
            <w:vAlign w:val="center"/>
          </w:tcPr>
          <w:p w:rsidR="005E22CD" w:rsidRPr="005E22CD" w:rsidRDefault="005E22CD" w:rsidP="005E22CD">
            <w:pPr>
              <w:pStyle w:val="SemEspaamento"/>
              <w:rPr>
                <w:rFonts w:eastAsia="Times New Roman" w:cstheme="minorHAnsi"/>
                <w:sz w:val="20"/>
                <w:szCs w:val="20"/>
              </w:rPr>
            </w:pPr>
            <w:r w:rsidRPr="005E22CD">
              <w:rPr>
                <w:rFonts w:eastAsia="Times New Roman" w:cstheme="minorHAnsi"/>
                <w:sz w:val="20"/>
                <w:szCs w:val="20"/>
              </w:rPr>
              <w:t>KG</w:t>
            </w:r>
          </w:p>
        </w:tc>
        <w:tc>
          <w:tcPr>
            <w:tcW w:w="851"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170</w:t>
            </w:r>
          </w:p>
        </w:tc>
        <w:tc>
          <w:tcPr>
            <w:tcW w:w="709" w:type="dxa"/>
            <w:tcBorders>
              <w:bottom w:val="single" w:sz="4" w:space="0" w:color="auto"/>
            </w:tcBorders>
            <w:shd w:val="clear" w:color="auto" w:fill="auto"/>
            <w:vAlign w:val="center"/>
          </w:tcPr>
          <w:p w:rsidR="005E22CD" w:rsidRPr="005E22CD" w:rsidRDefault="005E22CD" w:rsidP="005E22CD">
            <w:pPr>
              <w:pStyle w:val="SemEspaamento"/>
              <w:jc w:val="right"/>
              <w:rPr>
                <w:rFonts w:eastAsia="Times New Roman" w:cstheme="minorHAnsi"/>
                <w:sz w:val="20"/>
                <w:szCs w:val="20"/>
              </w:rPr>
            </w:pPr>
            <w:r w:rsidRPr="005E22CD">
              <w:rPr>
                <w:rFonts w:eastAsia="Times New Roman" w:cstheme="minorHAnsi"/>
                <w:sz w:val="20"/>
                <w:szCs w:val="20"/>
              </w:rPr>
              <w:t>3,03</w:t>
            </w:r>
          </w:p>
        </w:tc>
        <w:tc>
          <w:tcPr>
            <w:tcW w:w="992" w:type="dxa"/>
            <w:shd w:val="clear" w:color="auto" w:fill="auto"/>
            <w:vAlign w:val="bottom"/>
          </w:tcPr>
          <w:p w:rsidR="005E22CD" w:rsidRPr="005E22CD" w:rsidRDefault="005E22CD" w:rsidP="005E22CD">
            <w:pPr>
              <w:pStyle w:val="SemEspaamento"/>
              <w:jc w:val="right"/>
              <w:rPr>
                <w:rFonts w:cstheme="minorHAnsi"/>
                <w:color w:val="000000"/>
                <w:sz w:val="20"/>
                <w:szCs w:val="20"/>
              </w:rPr>
            </w:pPr>
            <w:r w:rsidRPr="005E22CD">
              <w:rPr>
                <w:rFonts w:cstheme="minorHAnsi"/>
                <w:color w:val="000000"/>
                <w:sz w:val="20"/>
                <w:szCs w:val="20"/>
              </w:rPr>
              <w:t>515,10</w:t>
            </w:r>
          </w:p>
        </w:tc>
      </w:tr>
      <w:tr w:rsidR="005E22CD" w:rsidRPr="005E22CD" w:rsidTr="00427E12">
        <w:tc>
          <w:tcPr>
            <w:tcW w:w="2014" w:type="dxa"/>
            <w:tcBorders>
              <w:right w:val="nil"/>
            </w:tcBorders>
            <w:shd w:val="clear" w:color="auto" w:fill="FDE9D9"/>
          </w:tcPr>
          <w:p w:rsidR="005E22CD" w:rsidRPr="005E22CD" w:rsidRDefault="005E22CD" w:rsidP="005E22CD">
            <w:pPr>
              <w:pStyle w:val="SemEspaamento"/>
              <w:rPr>
                <w:rFonts w:cstheme="minorHAnsi"/>
                <w:sz w:val="20"/>
                <w:szCs w:val="20"/>
              </w:rPr>
            </w:pPr>
            <w:r w:rsidRPr="005E22CD">
              <w:rPr>
                <w:rFonts w:cstheme="minorHAnsi"/>
                <w:sz w:val="20"/>
                <w:szCs w:val="20"/>
              </w:rPr>
              <w:t>Total</w:t>
            </w:r>
          </w:p>
        </w:tc>
        <w:tc>
          <w:tcPr>
            <w:tcW w:w="2693" w:type="dxa"/>
            <w:tcBorders>
              <w:left w:val="nil"/>
              <w:bottom w:val="single" w:sz="4" w:space="0" w:color="auto"/>
              <w:right w:val="nil"/>
            </w:tcBorders>
            <w:shd w:val="clear" w:color="auto" w:fill="FDE9D9"/>
          </w:tcPr>
          <w:p w:rsidR="005E22CD" w:rsidRPr="005E22CD" w:rsidRDefault="005E22CD" w:rsidP="005E22CD">
            <w:pPr>
              <w:pStyle w:val="SemEspaamento"/>
              <w:rPr>
                <w:rFonts w:cstheme="minorHAnsi"/>
                <w:sz w:val="20"/>
                <w:szCs w:val="20"/>
              </w:rPr>
            </w:pPr>
          </w:p>
        </w:tc>
        <w:tc>
          <w:tcPr>
            <w:tcW w:w="2552" w:type="dxa"/>
            <w:tcBorders>
              <w:left w:val="nil"/>
              <w:right w:val="nil"/>
            </w:tcBorders>
            <w:shd w:val="clear" w:color="auto" w:fill="FDE9D9"/>
          </w:tcPr>
          <w:p w:rsidR="005E22CD" w:rsidRPr="005E22CD" w:rsidRDefault="005E22CD" w:rsidP="005E22CD">
            <w:pPr>
              <w:pStyle w:val="SemEspaamento"/>
              <w:rPr>
                <w:rFonts w:cstheme="minorHAnsi"/>
                <w:sz w:val="20"/>
                <w:szCs w:val="20"/>
              </w:rPr>
            </w:pPr>
          </w:p>
        </w:tc>
        <w:tc>
          <w:tcPr>
            <w:tcW w:w="708" w:type="dxa"/>
            <w:tcBorders>
              <w:left w:val="nil"/>
              <w:right w:val="nil"/>
            </w:tcBorders>
            <w:shd w:val="clear" w:color="auto" w:fill="FDE9D9"/>
          </w:tcPr>
          <w:p w:rsidR="005E22CD" w:rsidRPr="005E22CD" w:rsidRDefault="005E22CD" w:rsidP="005E22CD">
            <w:pPr>
              <w:pStyle w:val="SemEspaamento"/>
              <w:rPr>
                <w:rFonts w:cstheme="minorHAnsi"/>
                <w:sz w:val="20"/>
                <w:szCs w:val="20"/>
              </w:rPr>
            </w:pPr>
          </w:p>
        </w:tc>
        <w:tc>
          <w:tcPr>
            <w:tcW w:w="851" w:type="dxa"/>
            <w:tcBorders>
              <w:left w:val="nil"/>
              <w:right w:val="nil"/>
            </w:tcBorders>
            <w:shd w:val="clear" w:color="auto" w:fill="FDE9D9"/>
          </w:tcPr>
          <w:p w:rsidR="005E22CD" w:rsidRPr="005E22CD" w:rsidRDefault="005E22CD" w:rsidP="005E22CD">
            <w:pPr>
              <w:pStyle w:val="SemEspaamento"/>
              <w:jc w:val="right"/>
              <w:rPr>
                <w:rFonts w:cstheme="minorHAnsi"/>
                <w:sz w:val="20"/>
                <w:szCs w:val="20"/>
              </w:rPr>
            </w:pPr>
          </w:p>
        </w:tc>
        <w:tc>
          <w:tcPr>
            <w:tcW w:w="709" w:type="dxa"/>
            <w:tcBorders>
              <w:left w:val="nil"/>
            </w:tcBorders>
            <w:shd w:val="clear" w:color="auto" w:fill="FDE9D9"/>
          </w:tcPr>
          <w:p w:rsidR="005E22CD" w:rsidRPr="005E22CD" w:rsidRDefault="005E22CD" w:rsidP="005E22CD">
            <w:pPr>
              <w:pStyle w:val="SemEspaamento"/>
              <w:jc w:val="right"/>
              <w:rPr>
                <w:rFonts w:cstheme="minorHAnsi"/>
                <w:sz w:val="20"/>
                <w:szCs w:val="20"/>
              </w:rPr>
            </w:pPr>
          </w:p>
        </w:tc>
        <w:tc>
          <w:tcPr>
            <w:tcW w:w="992" w:type="dxa"/>
            <w:shd w:val="clear" w:color="auto" w:fill="FDE9D9"/>
          </w:tcPr>
          <w:p w:rsidR="005E22CD" w:rsidRPr="005E22CD" w:rsidRDefault="005E22CD" w:rsidP="005E22CD">
            <w:pPr>
              <w:pStyle w:val="SemEspaamento"/>
              <w:jc w:val="right"/>
              <w:rPr>
                <w:rFonts w:cstheme="minorHAnsi"/>
                <w:b/>
                <w:sz w:val="20"/>
                <w:szCs w:val="20"/>
              </w:rPr>
            </w:pPr>
            <w:r w:rsidRPr="005E22CD">
              <w:rPr>
                <w:rFonts w:cstheme="minorHAnsi"/>
                <w:b/>
                <w:color w:val="000000"/>
                <w:sz w:val="20"/>
                <w:szCs w:val="20"/>
              </w:rPr>
              <w:t>4.418,30</w:t>
            </w:r>
          </w:p>
        </w:tc>
      </w:tr>
    </w:tbl>
    <w:p w:rsidR="00A908B2" w:rsidRDefault="00A908B2" w:rsidP="00A908B2">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B337D4" w:rsidRPr="00B337D4" w:rsidTr="00A908B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A908B2" w:rsidRPr="00B337D4" w:rsidRDefault="00A908B2">
            <w:pPr>
              <w:spacing w:after="0" w:line="240" w:lineRule="auto"/>
              <w:rPr>
                <w:rFonts w:eastAsia="Times New Roman" w:cstheme="minorHAnsi"/>
                <w:b/>
                <w:sz w:val="20"/>
                <w:szCs w:val="20"/>
                <w:lang w:eastAsia="en-US"/>
              </w:rPr>
            </w:pPr>
            <w:r w:rsidRPr="00B337D4">
              <w:rPr>
                <w:rFonts w:eastAsia="Times New Roman" w:cstheme="minorHAnsi"/>
                <w:b/>
                <w:sz w:val="20"/>
                <w:szCs w:val="20"/>
                <w:lang w:eastAsia="en-US"/>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A908B2" w:rsidRPr="00B337D4" w:rsidRDefault="00A908B2">
            <w:pPr>
              <w:spacing w:after="0" w:line="240" w:lineRule="auto"/>
              <w:rPr>
                <w:rFonts w:eastAsia="Times New Roman" w:cstheme="minorHAnsi"/>
                <w:b/>
                <w:sz w:val="20"/>
                <w:szCs w:val="20"/>
                <w:lang w:eastAsia="en-US"/>
              </w:rPr>
            </w:pPr>
            <w:r w:rsidRPr="00B337D4">
              <w:rPr>
                <w:rFonts w:eastAsia="Times New Roman" w:cstheme="minorHAnsi"/>
                <w:b/>
                <w:sz w:val="20"/>
                <w:szCs w:val="20"/>
                <w:lang w:eastAsia="en-US"/>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A908B2" w:rsidRPr="00B337D4" w:rsidRDefault="00A908B2">
            <w:pPr>
              <w:spacing w:after="0" w:line="240" w:lineRule="auto"/>
              <w:rPr>
                <w:rFonts w:eastAsia="Times New Roman" w:cstheme="minorHAnsi"/>
                <w:b/>
                <w:sz w:val="20"/>
                <w:szCs w:val="20"/>
                <w:lang w:eastAsia="en-US"/>
              </w:rPr>
            </w:pPr>
            <w:r w:rsidRPr="00B337D4">
              <w:rPr>
                <w:rFonts w:eastAsia="Times New Roman" w:cstheme="minorHAnsi"/>
                <w:b/>
                <w:sz w:val="20"/>
                <w:szCs w:val="20"/>
                <w:lang w:eastAsia="en-US"/>
              </w:rPr>
              <w:t xml:space="preserve">Nº da Conta Corrente: </w:t>
            </w:r>
            <w:r w:rsidRPr="00B337D4">
              <w:rPr>
                <w:rFonts w:ascii="Arial" w:eastAsia="Times New Roman" w:hAnsi="Arial" w:cs="Arial"/>
                <w:sz w:val="15"/>
                <w:szCs w:val="15"/>
              </w:rPr>
              <w:t>9788-8</w:t>
            </w:r>
          </w:p>
        </w:tc>
      </w:tr>
    </w:tbl>
    <w:p w:rsidR="005E22CD" w:rsidRPr="005E22CD" w:rsidRDefault="005E22CD" w:rsidP="005E22CD">
      <w:pPr>
        <w:pStyle w:val="SemEspaamento"/>
        <w:jc w:val="both"/>
        <w:rPr>
          <w:rFonts w:cstheme="minorHAnsi"/>
          <w:b/>
          <w:sz w:val="20"/>
          <w:szCs w:val="20"/>
        </w:rPr>
      </w:pPr>
    </w:p>
    <w:p w:rsidR="005E22CD" w:rsidRPr="00BD789D" w:rsidRDefault="005E22CD" w:rsidP="005E22CD">
      <w:pPr>
        <w:pStyle w:val="SemEspaamento"/>
        <w:jc w:val="both"/>
        <w:rPr>
          <w:rFonts w:cstheme="minorHAnsi"/>
          <w:b/>
        </w:rPr>
      </w:pPr>
      <w:r w:rsidRPr="00BD789D">
        <w:rPr>
          <w:rFonts w:cstheme="minorHAnsi"/>
          <w:b/>
        </w:rPr>
        <w:t>CLÁUSULA SÉTIMA:</w:t>
      </w:r>
    </w:p>
    <w:p w:rsidR="005E22CD" w:rsidRPr="00BD789D" w:rsidRDefault="005E22CD" w:rsidP="005E22CD">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OITAVA:</w:t>
      </w:r>
    </w:p>
    <w:p w:rsidR="005E22CD" w:rsidRPr="00BD789D" w:rsidRDefault="005E22CD" w:rsidP="005E22CD">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B337D4" w:rsidRPr="000E1A40" w:rsidRDefault="00B337D4" w:rsidP="00B337D4">
      <w:pPr>
        <w:pStyle w:val="SemEspaamento"/>
        <w:jc w:val="both"/>
        <w:rPr>
          <w:rFonts w:cstheme="minorHAnsi"/>
        </w:rPr>
      </w:pPr>
      <w:r w:rsidRPr="000E1A40">
        <w:rPr>
          <w:rFonts w:cstheme="minorHAnsi"/>
        </w:rPr>
        <w:t>07-Departamento de Educação, Esporte e Cultura.</w:t>
      </w:r>
    </w:p>
    <w:p w:rsidR="00B337D4" w:rsidRPr="000E1A40" w:rsidRDefault="00B337D4" w:rsidP="00B337D4">
      <w:pPr>
        <w:pStyle w:val="SemEspaamento"/>
        <w:jc w:val="both"/>
        <w:rPr>
          <w:rFonts w:cstheme="minorHAnsi"/>
        </w:rPr>
      </w:pPr>
      <w:r w:rsidRPr="000E1A40">
        <w:rPr>
          <w:rFonts w:cstheme="minorHAnsi"/>
        </w:rPr>
        <w:t>001 – Divisão de Ensino – Secretaria Municipal de Educação.</w:t>
      </w:r>
    </w:p>
    <w:p w:rsidR="00B337D4" w:rsidRPr="000E1A40" w:rsidRDefault="00B337D4" w:rsidP="00B337D4">
      <w:pPr>
        <w:pStyle w:val="SemEspaamento"/>
        <w:jc w:val="both"/>
        <w:rPr>
          <w:rFonts w:cstheme="minorHAnsi"/>
        </w:rPr>
      </w:pPr>
      <w:r w:rsidRPr="000E1A40">
        <w:rPr>
          <w:rFonts w:cstheme="minorHAnsi"/>
        </w:rPr>
        <w:t>12.361.0009.2020 – MANUTENÇÃO DAS ATIVIDADES DA MERENDA ESCOLAR.</w:t>
      </w:r>
    </w:p>
    <w:p w:rsidR="00B337D4" w:rsidRPr="000E1A40" w:rsidRDefault="00B337D4" w:rsidP="00B337D4">
      <w:pPr>
        <w:pStyle w:val="SemEspaamento"/>
        <w:jc w:val="both"/>
        <w:rPr>
          <w:rFonts w:cstheme="minorHAnsi"/>
        </w:rPr>
      </w:pPr>
      <w:r w:rsidRPr="000E1A40">
        <w:rPr>
          <w:rFonts w:cstheme="minorHAnsi"/>
        </w:rPr>
        <w:t>3.3.90.32.00.00 Material, bem ou Serviço para Distribuição Gratuita.</w:t>
      </w:r>
    </w:p>
    <w:p w:rsidR="00B337D4" w:rsidRPr="000E1A40" w:rsidRDefault="00B337D4" w:rsidP="00B337D4">
      <w:pPr>
        <w:pStyle w:val="SemEspaamento"/>
        <w:jc w:val="both"/>
        <w:rPr>
          <w:rFonts w:cstheme="minorHAnsi"/>
        </w:rPr>
      </w:pPr>
      <w:r w:rsidRPr="000E1A40">
        <w:rPr>
          <w:rFonts w:cstheme="minorHAnsi"/>
        </w:rPr>
        <w:t>001290-000-0000/01/07/00/00 – RECURSOS ORDINÁRIOS (LIVRES).</w:t>
      </w:r>
    </w:p>
    <w:p w:rsidR="00B337D4" w:rsidRPr="000E1A40" w:rsidRDefault="00B337D4" w:rsidP="00B337D4">
      <w:pPr>
        <w:pStyle w:val="SemEspaamento"/>
        <w:jc w:val="both"/>
        <w:rPr>
          <w:rFonts w:cstheme="minorHAnsi"/>
        </w:rPr>
      </w:pPr>
      <w:r w:rsidRPr="000E1A40">
        <w:rPr>
          <w:rFonts w:cstheme="minorHAnsi"/>
        </w:rPr>
        <w:t>001300-00110-1007/03/01/01/03-Outras Transferências Voluntárias Públicas PNAE</w:t>
      </w:r>
    </w:p>
    <w:p w:rsidR="005E22CD" w:rsidRPr="00BD789D" w:rsidRDefault="005E22CD" w:rsidP="005E22CD">
      <w:pPr>
        <w:pStyle w:val="SemEspaamento"/>
        <w:jc w:val="both"/>
        <w:rPr>
          <w:rFonts w:cstheme="minorHAnsi"/>
          <w:b/>
          <w:bCs/>
        </w:rPr>
      </w:pPr>
      <w:bookmarkStart w:id="0" w:name="_GoBack"/>
      <w:bookmarkEnd w:id="0"/>
    </w:p>
    <w:p w:rsidR="005E22CD" w:rsidRPr="00BD789D" w:rsidRDefault="005E22CD" w:rsidP="005E22CD">
      <w:pPr>
        <w:pStyle w:val="SemEspaamento"/>
        <w:jc w:val="both"/>
        <w:rPr>
          <w:rFonts w:cstheme="minorHAnsi"/>
          <w:b/>
          <w:bCs/>
        </w:rPr>
      </w:pPr>
      <w:r w:rsidRPr="00BD789D">
        <w:rPr>
          <w:rFonts w:cstheme="minorHAnsi"/>
          <w:b/>
          <w:bCs/>
        </w:rPr>
        <w:t>CLÁUSULA NONA:</w:t>
      </w:r>
    </w:p>
    <w:p w:rsidR="005E22CD" w:rsidRPr="00BD789D" w:rsidRDefault="005E22CD" w:rsidP="005E22CD">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5E22CD" w:rsidRPr="00BD789D" w:rsidRDefault="005E22CD" w:rsidP="005E22CD">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b/>
          <w:bCs/>
        </w:rPr>
      </w:pPr>
      <w:r w:rsidRPr="00BD789D">
        <w:rPr>
          <w:rFonts w:cstheme="minorHAnsi"/>
          <w:b/>
          <w:bCs/>
        </w:rPr>
        <w:t>CLÁUSULA DÉCIMA:</w:t>
      </w:r>
    </w:p>
    <w:p w:rsidR="005E22CD" w:rsidRPr="00BD789D" w:rsidRDefault="005E22CD" w:rsidP="005E22CD">
      <w:pPr>
        <w:pStyle w:val="SemEspaamento"/>
        <w:jc w:val="both"/>
        <w:rPr>
          <w:rFonts w:cstheme="minorHAnsi"/>
        </w:rPr>
      </w:pPr>
      <w:r w:rsidRPr="00BD789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ONZE:</w:t>
      </w:r>
    </w:p>
    <w:p w:rsidR="005E22CD" w:rsidRPr="00BD789D" w:rsidRDefault="005E22CD" w:rsidP="005E22CD">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lastRenderedPageBreak/>
        <w:t>CLÁUSULA DOZE:</w:t>
      </w:r>
    </w:p>
    <w:p w:rsidR="005E22CD" w:rsidRPr="00BD789D" w:rsidRDefault="005E22CD" w:rsidP="005E22CD">
      <w:pPr>
        <w:pStyle w:val="SemEspaamento"/>
        <w:jc w:val="both"/>
        <w:rPr>
          <w:rFonts w:cstheme="minorHAnsi"/>
        </w:rPr>
      </w:pPr>
      <w:r w:rsidRPr="00BD789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TREZE:</w:t>
      </w:r>
    </w:p>
    <w:p w:rsidR="005E22CD" w:rsidRPr="00BD789D" w:rsidRDefault="005E22CD" w:rsidP="005E22CD">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QUATORZE:</w:t>
      </w:r>
    </w:p>
    <w:p w:rsidR="005E22CD" w:rsidRPr="00BD789D" w:rsidRDefault="005E22CD" w:rsidP="005E22CD">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QUINZE:</w:t>
      </w:r>
    </w:p>
    <w:p w:rsidR="005E22CD" w:rsidRPr="00BD789D" w:rsidRDefault="005E22CD" w:rsidP="005E22CD">
      <w:pPr>
        <w:pStyle w:val="SemEspaamento"/>
        <w:jc w:val="both"/>
        <w:rPr>
          <w:rFonts w:cstheme="minorHAnsi"/>
        </w:rPr>
      </w:pPr>
      <w:r w:rsidRPr="00BD789D">
        <w:rPr>
          <w:rFonts w:cstheme="minorHAnsi"/>
        </w:rPr>
        <w:t>O CONTRATANTE em razão a supremacia dos interesses públicos sobre os interesses particulares poderá:</w:t>
      </w:r>
    </w:p>
    <w:p w:rsidR="005E22CD" w:rsidRPr="00BD789D" w:rsidRDefault="005E22CD" w:rsidP="005E22CD">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5E22CD" w:rsidRPr="00BD789D" w:rsidRDefault="005E22CD" w:rsidP="005E22CD">
      <w:pPr>
        <w:pStyle w:val="SemEspaamento"/>
        <w:jc w:val="both"/>
        <w:rPr>
          <w:rFonts w:cstheme="minorHAnsi"/>
        </w:rPr>
      </w:pPr>
      <w:r w:rsidRPr="00BD789D">
        <w:rPr>
          <w:rFonts w:cstheme="minorHAnsi"/>
        </w:rPr>
        <w:t>b) rescindir unilateralmente o contrato, nos casos de infração contratual ou inaptidão do CONTRATADO;</w:t>
      </w:r>
    </w:p>
    <w:p w:rsidR="005E22CD" w:rsidRPr="00BD789D" w:rsidRDefault="005E22CD" w:rsidP="005E22CD">
      <w:pPr>
        <w:pStyle w:val="SemEspaamento"/>
        <w:jc w:val="both"/>
        <w:rPr>
          <w:rFonts w:cstheme="minorHAnsi"/>
        </w:rPr>
      </w:pPr>
      <w:r w:rsidRPr="00BD789D">
        <w:rPr>
          <w:rFonts w:cstheme="minorHAnsi"/>
        </w:rPr>
        <w:t>c) fiscalizar a execução do contrato;</w:t>
      </w:r>
    </w:p>
    <w:p w:rsidR="005E22CD" w:rsidRPr="00BD789D" w:rsidRDefault="005E22CD" w:rsidP="005E22CD">
      <w:pPr>
        <w:pStyle w:val="SemEspaamento"/>
        <w:jc w:val="both"/>
        <w:rPr>
          <w:rFonts w:cstheme="minorHAnsi"/>
        </w:rPr>
      </w:pPr>
      <w:r w:rsidRPr="00BD789D">
        <w:rPr>
          <w:rFonts w:cstheme="minorHAnsi"/>
        </w:rPr>
        <w:t xml:space="preserve">d) aplicar sanções motivadas pela inexecução total ou parcial do ajuste; </w:t>
      </w:r>
    </w:p>
    <w:p w:rsidR="005E22CD" w:rsidRPr="00BD789D" w:rsidRDefault="005E22CD" w:rsidP="005E22CD">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5E22CD" w:rsidRPr="00BD789D" w:rsidRDefault="005E22CD" w:rsidP="005E22CD">
      <w:pPr>
        <w:pStyle w:val="SemEspaamento"/>
        <w:jc w:val="both"/>
        <w:rPr>
          <w:rFonts w:cstheme="minorHAnsi"/>
          <w:bCs/>
        </w:rPr>
      </w:pPr>
    </w:p>
    <w:p w:rsidR="005E22CD" w:rsidRPr="00BD789D" w:rsidRDefault="005E22CD" w:rsidP="005E22CD">
      <w:pPr>
        <w:pStyle w:val="SemEspaamento"/>
        <w:jc w:val="both"/>
        <w:rPr>
          <w:rFonts w:cstheme="minorHAnsi"/>
          <w:b/>
          <w:bCs/>
        </w:rPr>
      </w:pPr>
      <w:r w:rsidRPr="00BD789D">
        <w:rPr>
          <w:rFonts w:cstheme="minorHAnsi"/>
          <w:b/>
          <w:bCs/>
        </w:rPr>
        <w:t>CLÁUSULA DEZESSEIS:</w:t>
      </w:r>
    </w:p>
    <w:p w:rsidR="005E22CD" w:rsidRPr="00BD789D" w:rsidRDefault="005E22CD" w:rsidP="005E22CD">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DEZESSETE:</w:t>
      </w:r>
    </w:p>
    <w:p w:rsidR="005E22CD" w:rsidRPr="00BD789D" w:rsidRDefault="005E22CD" w:rsidP="005E22CD">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DEZOITO:</w:t>
      </w:r>
    </w:p>
    <w:p w:rsidR="005E22CD" w:rsidRPr="00BD789D" w:rsidRDefault="005E22CD" w:rsidP="005E22CD">
      <w:pPr>
        <w:pStyle w:val="SemEspaamento"/>
        <w:jc w:val="both"/>
        <w:rPr>
          <w:rFonts w:cstheme="minorHAnsi"/>
        </w:rPr>
      </w:pPr>
      <w:r w:rsidRPr="00BD789D">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DEZENOVE:</w:t>
      </w:r>
    </w:p>
    <w:p w:rsidR="005E22CD" w:rsidRPr="00BD789D" w:rsidRDefault="005E22CD" w:rsidP="005E22CD">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VINTE:</w:t>
      </w:r>
    </w:p>
    <w:p w:rsidR="005E22CD" w:rsidRPr="00BD789D" w:rsidRDefault="005E22CD" w:rsidP="005E22CD">
      <w:pPr>
        <w:pStyle w:val="SemEspaamento"/>
        <w:jc w:val="both"/>
        <w:rPr>
          <w:rFonts w:cstheme="minorHAnsi"/>
        </w:rPr>
      </w:pPr>
      <w:r w:rsidRPr="00BD789D">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VINTE E UM:</w:t>
      </w:r>
    </w:p>
    <w:p w:rsidR="005E22CD" w:rsidRPr="00BD789D" w:rsidRDefault="005E22CD" w:rsidP="005E22CD">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5E22CD" w:rsidRPr="00BD789D" w:rsidRDefault="005E22CD" w:rsidP="005E22CD">
      <w:pPr>
        <w:pStyle w:val="SemEspaamento"/>
        <w:jc w:val="both"/>
        <w:rPr>
          <w:rFonts w:cstheme="minorHAnsi"/>
        </w:rPr>
      </w:pPr>
      <w:r w:rsidRPr="00BD789D">
        <w:rPr>
          <w:rFonts w:cstheme="minorHAnsi"/>
        </w:rPr>
        <w:t>a) por acordo entre as partes;</w:t>
      </w:r>
    </w:p>
    <w:p w:rsidR="005E22CD" w:rsidRPr="00BD789D" w:rsidRDefault="005E22CD" w:rsidP="005E22CD">
      <w:pPr>
        <w:pStyle w:val="SemEspaamento"/>
        <w:jc w:val="both"/>
        <w:rPr>
          <w:rFonts w:cstheme="minorHAnsi"/>
        </w:rPr>
      </w:pPr>
      <w:r w:rsidRPr="00BD789D">
        <w:rPr>
          <w:rFonts w:cstheme="minorHAnsi"/>
        </w:rPr>
        <w:t>b) pela inobservância de qualquer de suas condições;</w:t>
      </w:r>
    </w:p>
    <w:p w:rsidR="005E22CD" w:rsidRPr="00BD789D" w:rsidRDefault="005E22CD" w:rsidP="005E22CD">
      <w:pPr>
        <w:pStyle w:val="SemEspaamento"/>
        <w:jc w:val="both"/>
        <w:rPr>
          <w:rFonts w:cstheme="minorHAnsi"/>
        </w:rPr>
      </w:pPr>
      <w:r w:rsidRPr="00BD789D">
        <w:rPr>
          <w:rFonts w:cstheme="minorHAnsi"/>
        </w:rPr>
        <w:t>c) quaisquer dos motivos previstos em lei.</w:t>
      </w:r>
    </w:p>
    <w:p w:rsidR="005E22CD" w:rsidRPr="00BD789D" w:rsidRDefault="005E22CD" w:rsidP="005E22CD">
      <w:pPr>
        <w:pStyle w:val="SemEspaamento"/>
        <w:jc w:val="both"/>
        <w:rPr>
          <w:rFonts w:cstheme="minorHAnsi"/>
          <w:bCs/>
        </w:rPr>
      </w:pPr>
    </w:p>
    <w:p w:rsidR="005E22CD" w:rsidRPr="00BD789D" w:rsidRDefault="005E22CD" w:rsidP="005E22CD">
      <w:pPr>
        <w:pStyle w:val="SemEspaamento"/>
        <w:jc w:val="both"/>
        <w:rPr>
          <w:rFonts w:cstheme="minorHAnsi"/>
          <w:b/>
          <w:bCs/>
        </w:rPr>
      </w:pPr>
      <w:r w:rsidRPr="00BD789D">
        <w:rPr>
          <w:rFonts w:cstheme="minorHAnsi"/>
          <w:b/>
          <w:bCs/>
        </w:rPr>
        <w:t>CLÁUSULA VINTE E DOIS:</w:t>
      </w:r>
    </w:p>
    <w:p w:rsidR="005E22CD" w:rsidRPr="00BD789D" w:rsidRDefault="005E22CD" w:rsidP="005E22CD">
      <w:pPr>
        <w:pStyle w:val="SemEspaamento"/>
        <w:jc w:val="both"/>
        <w:rPr>
          <w:rFonts w:cstheme="minorHAnsi"/>
        </w:rPr>
      </w:pPr>
      <w:r w:rsidRPr="00BD789D">
        <w:rPr>
          <w:rFonts w:cstheme="minorHAnsi"/>
        </w:rPr>
        <w:t>O presente contrato vigorará da sua assinatura até a entrega total dos produtos adquiridos.</w:t>
      </w:r>
    </w:p>
    <w:p w:rsidR="005E22CD" w:rsidRPr="00BD789D" w:rsidRDefault="005E22CD" w:rsidP="005E22CD">
      <w:pPr>
        <w:pStyle w:val="SemEspaamento"/>
        <w:jc w:val="both"/>
        <w:rPr>
          <w:rFonts w:cstheme="minorHAnsi"/>
          <w:b/>
          <w:bCs/>
        </w:rPr>
      </w:pPr>
    </w:p>
    <w:p w:rsidR="005E22CD" w:rsidRPr="00BD789D" w:rsidRDefault="005E22CD" w:rsidP="005E22CD">
      <w:pPr>
        <w:pStyle w:val="SemEspaamento"/>
        <w:jc w:val="both"/>
        <w:rPr>
          <w:rFonts w:cstheme="minorHAnsi"/>
          <w:b/>
          <w:bCs/>
        </w:rPr>
      </w:pPr>
      <w:r w:rsidRPr="00BD789D">
        <w:rPr>
          <w:rFonts w:cstheme="minorHAnsi"/>
          <w:b/>
          <w:bCs/>
        </w:rPr>
        <w:t>CLÁUSULA VINTE E TRÊS:</w:t>
      </w:r>
    </w:p>
    <w:p w:rsidR="005E22CD" w:rsidRPr="00BD789D" w:rsidRDefault="005E22CD" w:rsidP="005E22CD">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r w:rsidRPr="00BD789D">
        <w:rPr>
          <w:rFonts w:cstheme="minorHAnsi"/>
        </w:rPr>
        <w:t>Ribeirão do Pinhal, 26 de junho de 2018.</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p>
    <w:p w:rsidR="005E22CD" w:rsidRPr="00BD789D" w:rsidRDefault="005E22CD" w:rsidP="005E22CD">
      <w:pPr>
        <w:pStyle w:val="SemEspaamento"/>
        <w:rPr>
          <w:rFonts w:cstheme="minorHAnsi"/>
        </w:rPr>
      </w:pPr>
      <w:r w:rsidRPr="00BD789D">
        <w:rPr>
          <w:rFonts w:cstheme="minorHAnsi"/>
        </w:rPr>
        <w:t xml:space="preserve">WAGNER LUIZ OLIVEIRA MARTINS.                                                      </w:t>
      </w:r>
      <w:r w:rsidRPr="005E22CD">
        <w:rPr>
          <w:rFonts w:eastAsia="Times New Roman" w:cstheme="minorHAnsi"/>
        </w:rPr>
        <w:t>AFONSO TOMBA</w:t>
      </w:r>
    </w:p>
    <w:p w:rsidR="005E22CD" w:rsidRPr="00BD789D" w:rsidRDefault="005E22CD" w:rsidP="005E22CD">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r w:rsidRPr="00BD789D">
        <w:rPr>
          <w:rFonts w:cstheme="minorHAnsi"/>
        </w:rPr>
        <w:t>Testemunhas:</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r w:rsidRPr="00BD789D">
        <w:rPr>
          <w:rFonts w:cstheme="minorHAnsi"/>
        </w:rPr>
        <w:t>__________________________</w:t>
      </w:r>
    </w:p>
    <w:p w:rsidR="005E22CD" w:rsidRPr="00BD789D" w:rsidRDefault="005E22CD" w:rsidP="005E22CD">
      <w:pPr>
        <w:pStyle w:val="SemEspaamento"/>
        <w:jc w:val="both"/>
        <w:rPr>
          <w:rFonts w:cstheme="minorHAnsi"/>
        </w:rPr>
      </w:pPr>
      <w:r w:rsidRPr="00BD789D">
        <w:rPr>
          <w:rFonts w:cstheme="minorHAnsi"/>
        </w:rPr>
        <w:t>Terezinha de Campos Silva</w:t>
      </w:r>
    </w:p>
    <w:p w:rsidR="005E22CD" w:rsidRPr="00BD789D" w:rsidRDefault="005E22CD" w:rsidP="005E22CD">
      <w:pPr>
        <w:pStyle w:val="SemEspaamento"/>
        <w:jc w:val="both"/>
        <w:rPr>
          <w:rFonts w:cstheme="minorHAnsi"/>
        </w:rPr>
      </w:pPr>
      <w:r w:rsidRPr="00BD789D">
        <w:rPr>
          <w:rFonts w:cstheme="minorHAnsi"/>
        </w:rPr>
        <w:t>Secretária de Educação</w:t>
      </w:r>
    </w:p>
    <w:p w:rsidR="005E22CD" w:rsidRPr="00BD789D" w:rsidRDefault="005E22CD" w:rsidP="005E22CD">
      <w:pPr>
        <w:rPr>
          <w:rFonts w:cstheme="minorHAnsi"/>
        </w:rPr>
      </w:pPr>
    </w:p>
    <w:p w:rsidR="005E22CD" w:rsidRPr="00BD789D" w:rsidRDefault="005E22CD" w:rsidP="005E22CD">
      <w:pPr>
        <w:pStyle w:val="SemEspaamento"/>
        <w:jc w:val="both"/>
        <w:rPr>
          <w:rFonts w:cstheme="minorHAnsi"/>
        </w:rPr>
      </w:pPr>
      <w:r w:rsidRPr="00BD789D">
        <w:rPr>
          <w:rFonts w:cstheme="minorHAnsi"/>
        </w:rPr>
        <w:t>Testemunhas:</w:t>
      </w:r>
    </w:p>
    <w:p w:rsidR="005E22CD" w:rsidRPr="00BD789D" w:rsidRDefault="005E22CD" w:rsidP="005E22CD">
      <w:pPr>
        <w:pStyle w:val="SemEspaamento"/>
        <w:jc w:val="both"/>
        <w:rPr>
          <w:rFonts w:cstheme="minorHAnsi"/>
        </w:rPr>
      </w:pPr>
    </w:p>
    <w:p w:rsidR="005E22CD" w:rsidRPr="00BD789D" w:rsidRDefault="005E22CD" w:rsidP="005E22CD">
      <w:pPr>
        <w:pStyle w:val="SemEspaamento"/>
        <w:jc w:val="both"/>
        <w:rPr>
          <w:rFonts w:cstheme="minorHAnsi"/>
        </w:rPr>
      </w:pPr>
      <w:r w:rsidRPr="00BD789D">
        <w:rPr>
          <w:rFonts w:cstheme="minorHAnsi"/>
        </w:rPr>
        <w:t>__________________________</w:t>
      </w:r>
    </w:p>
    <w:p w:rsidR="005E22CD" w:rsidRPr="00BD789D" w:rsidRDefault="005E22CD" w:rsidP="005E22CD">
      <w:pPr>
        <w:pStyle w:val="SemEspaamento"/>
        <w:jc w:val="both"/>
        <w:rPr>
          <w:rFonts w:cstheme="minorHAnsi"/>
        </w:rPr>
      </w:pPr>
      <w:r w:rsidRPr="00BD789D">
        <w:rPr>
          <w:rFonts w:cstheme="minorHAnsi"/>
        </w:rPr>
        <w:t>Hamilton Rosa de Castro</w:t>
      </w:r>
    </w:p>
    <w:p w:rsidR="005E22CD" w:rsidRPr="00BD789D" w:rsidRDefault="005E22CD" w:rsidP="005E22CD">
      <w:pPr>
        <w:pStyle w:val="SemEspaamento"/>
        <w:jc w:val="both"/>
        <w:rPr>
          <w:rFonts w:cstheme="minorHAnsi"/>
        </w:rPr>
      </w:pPr>
      <w:r w:rsidRPr="00BD789D">
        <w:rPr>
          <w:rFonts w:cstheme="minorHAnsi"/>
        </w:rPr>
        <w:t>Nutricionista.</w:t>
      </w:r>
    </w:p>
    <w:p w:rsidR="005E22CD" w:rsidRPr="00BD789D" w:rsidRDefault="005E22CD" w:rsidP="005E22CD">
      <w:pPr>
        <w:rPr>
          <w:rFonts w:cstheme="minorHAnsi"/>
        </w:rPr>
      </w:pPr>
    </w:p>
    <w:p w:rsidR="005E22CD" w:rsidRDefault="005E22CD" w:rsidP="005E22CD"/>
    <w:p w:rsidR="005E22CD" w:rsidRDefault="005E22CD" w:rsidP="005E22CD"/>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A3" w:rsidRDefault="00A908B2">
      <w:pPr>
        <w:spacing w:after="0" w:line="240" w:lineRule="auto"/>
      </w:pPr>
      <w:r>
        <w:separator/>
      </w:r>
    </w:p>
  </w:endnote>
  <w:endnote w:type="continuationSeparator" w:id="0">
    <w:p w:rsidR="007355A3" w:rsidRDefault="00A9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E22C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897F4D"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E22C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37D4">
      <w:rPr>
        <w:rStyle w:val="Nmerodepgina"/>
        <w:noProof/>
      </w:rPr>
      <w:t>4</w:t>
    </w:r>
    <w:r>
      <w:rPr>
        <w:rStyle w:val="Nmerodepgina"/>
      </w:rPr>
      <w:fldChar w:fldCharType="end"/>
    </w:r>
  </w:p>
  <w:p w:rsidR="004A41A2" w:rsidRDefault="00897F4D" w:rsidP="009F6999">
    <w:pPr>
      <w:pStyle w:val="Rodap"/>
      <w:pBdr>
        <w:bottom w:val="single" w:sz="4" w:space="1" w:color="auto"/>
      </w:pBdr>
      <w:ind w:right="360"/>
    </w:pPr>
  </w:p>
  <w:p w:rsidR="004A41A2" w:rsidRPr="00E77DD5" w:rsidRDefault="005E22C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5E22C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A3" w:rsidRDefault="00A908B2">
      <w:pPr>
        <w:spacing w:after="0" w:line="240" w:lineRule="auto"/>
      </w:pPr>
      <w:r>
        <w:separator/>
      </w:r>
    </w:p>
  </w:footnote>
  <w:footnote w:type="continuationSeparator" w:id="0">
    <w:p w:rsidR="007355A3" w:rsidRDefault="00A90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5E22C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B2CC694" wp14:editId="6FCAEA37">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5E22C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A9"/>
    <w:rsid w:val="005E22CD"/>
    <w:rsid w:val="007310E2"/>
    <w:rsid w:val="007355A3"/>
    <w:rsid w:val="00A908B2"/>
    <w:rsid w:val="00B337D4"/>
    <w:rsid w:val="00D91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F0BA1-5D1E-47C1-A428-B8EEB2C0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CD"/>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E22C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5E22CD"/>
    <w:rPr>
      <w:rFonts w:ascii="Times New Roman" w:eastAsia="MS Mincho" w:hAnsi="Times New Roman" w:cs="Times New Roman"/>
      <w:sz w:val="20"/>
      <w:szCs w:val="20"/>
      <w:lang w:eastAsia="pt-BR"/>
    </w:rPr>
  </w:style>
  <w:style w:type="paragraph" w:styleId="Rodap">
    <w:name w:val="footer"/>
    <w:basedOn w:val="Normal"/>
    <w:link w:val="RodapChar"/>
    <w:rsid w:val="005E22C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5E22CD"/>
    <w:rPr>
      <w:rFonts w:ascii="Times New Roman" w:eastAsia="MS Mincho" w:hAnsi="Times New Roman" w:cs="Times New Roman"/>
      <w:sz w:val="20"/>
      <w:szCs w:val="20"/>
      <w:lang w:eastAsia="pt-BR"/>
    </w:rPr>
  </w:style>
  <w:style w:type="character" w:styleId="Nmerodepgina">
    <w:name w:val="page number"/>
    <w:basedOn w:val="Fontepargpadro"/>
    <w:rsid w:val="005E22CD"/>
  </w:style>
  <w:style w:type="paragraph" w:styleId="SemEspaamento">
    <w:name w:val="No Spacing"/>
    <w:link w:val="SemEspaamentoChar"/>
    <w:uiPriority w:val="1"/>
    <w:qFormat/>
    <w:rsid w:val="005E22C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E22CD"/>
    <w:rPr>
      <w:rFonts w:eastAsiaTheme="minorEastAsia"/>
      <w:lang w:eastAsia="pt-BR"/>
    </w:rPr>
  </w:style>
  <w:style w:type="paragraph" w:styleId="Textodebalo">
    <w:name w:val="Balloon Text"/>
    <w:basedOn w:val="Normal"/>
    <w:link w:val="TextodebaloChar"/>
    <w:uiPriority w:val="99"/>
    <w:semiHidden/>
    <w:unhideWhenUsed/>
    <w:rsid w:val="00B337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7D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2018-06-25T12:42:00Z</cp:lastPrinted>
  <dcterms:created xsi:type="dcterms:W3CDTF">2018-06-22T22:52:00Z</dcterms:created>
  <dcterms:modified xsi:type="dcterms:W3CDTF">2018-06-25T12:53:00Z</dcterms:modified>
</cp:coreProperties>
</file>