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D1" w:rsidRPr="009563D7" w:rsidRDefault="00AD0CD1" w:rsidP="00AD0CD1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AD0CD1" w:rsidRPr="00C665CA" w:rsidRDefault="00AD0CD1" w:rsidP="00AD0CD1">
      <w:pPr>
        <w:pStyle w:val="SemEspaamento"/>
        <w:jc w:val="center"/>
        <w:rPr>
          <w:b/>
        </w:rPr>
      </w:pPr>
      <w:r w:rsidRPr="00C665CA">
        <w:rPr>
          <w:b/>
        </w:rPr>
        <w:t>PROCESSO LICITATÓRIO – PREGÃO PRESENCIAL Nº: 0</w:t>
      </w:r>
      <w:r>
        <w:rPr>
          <w:b/>
        </w:rPr>
        <w:t>29</w:t>
      </w:r>
      <w:r w:rsidRPr="00C665CA">
        <w:rPr>
          <w:b/>
        </w:rPr>
        <w:t>/2017 - EXTRATO PRIMEIRO ADITIVO CONTRATO N.º 0</w:t>
      </w:r>
      <w:r>
        <w:rPr>
          <w:b/>
        </w:rPr>
        <w:t>45/</w:t>
      </w:r>
      <w:r w:rsidRPr="00C665CA">
        <w:rPr>
          <w:b/>
        </w:rPr>
        <w:t>17.</w:t>
      </w:r>
    </w:p>
    <w:p w:rsidR="00AD0CD1" w:rsidRDefault="00AD0CD1" w:rsidP="00AD0CD1">
      <w:pPr>
        <w:pStyle w:val="SemEspaamento"/>
        <w:jc w:val="both"/>
        <w:rPr>
          <w:rFonts w:cstheme="minorHAnsi"/>
        </w:rPr>
      </w:pPr>
      <w:r w:rsidRPr="00C665CA">
        <w:rPr>
          <w:rFonts w:cstheme="minorHAnsi"/>
        </w:rPr>
        <w:t xml:space="preserve"> Extrato de aditivo de contrato celebrado entre o Município de Ribeirão do Pinhal, CNPJ n.º 76.968.064/0001-42 e a Empresa </w:t>
      </w:r>
      <w:r w:rsidRPr="00241D07">
        <w:rPr>
          <w:rFonts w:cs="Tahoma"/>
          <w:b/>
        </w:rPr>
        <w:t>LUCIMARA KARBIAKI ME</w:t>
      </w:r>
      <w:r w:rsidRPr="00241D07">
        <w:rPr>
          <w:rFonts w:cs="Tahoma"/>
        </w:rPr>
        <w:t xml:space="preserve"> CNPJ nº. 13.877.726/0001-59</w:t>
      </w:r>
      <w:r w:rsidRPr="00C665CA">
        <w:rPr>
          <w:rFonts w:cstheme="minorHAnsi"/>
        </w:rPr>
        <w:t xml:space="preserve">; Objeto: </w:t>
      </w:r>
      <w:r w:rsidRPr="00241D07">
        <w:rPr>
          <w:rFonts w:cstheme="minorHAnsi"/>
        </w:rPr>
        <w:t xml:space="preserve">registro de preços para possível </w:t>
      </w:r>
      <w:r w:rsidRPr="00241D07">
        <w:rPr>
          <w:rFonts w:cs="Tahoma"/>
        </w:rPr>
        <w:t>contratação de serviços de restaurante</w:t>
      </w:r>
      <w:r w:rsidRPr="00C665CA">
        <w:rPr>
          <w:rFonts w:cstheme="minorHAnsi"/>
        </w:rPr>
        <w:t xml:space="preserve">. Vigência </w:t>
      </w:r>
      <w:r>
        <w:rPr>
          <w:rFonts w:cstheme="minorHAnsi"/>
        </w:rPr>
        <w:t>23/05/18 a 22/05</w:t>
      </w:r>
      <w:r w:rsidRPr="00C665CA">
        <w:rPr>
          <w:rFonts w:cstheme="minorHAnsi"/>
        </w:rPr>
        <w:t>/1</w:t>
      </w:r>
      <w:r>
        <w:rPr>
          <w:rFonts w:cstheme="minorHAnsi"/>
        </w:rPr>
        <w:t>9</w:t>
      </w:r>
      <w:r w:rsidRPr="00C665CA">
        <w:rPr>
          <w:rFonts w:cstheme="minorHAnsi"/>
        </w:rPr>
        <w:t xml:space="preserve">.  Data de assinatura: </w:t>
      </w:r>
      <w:r>
        <w:rPr>
          <w:rFonts w:cstheme="minorHAnsi"/>
        </w:rPr>
        <w:t>22/05/2018</w:t>
      </w:r>
      <w:r w:rsidRPr="00C665CA">
        <w:rPr>
          <w:rFonts w:cstheme="minorHAnsi"/>
        </w:rPr>
        <w:t xml:space="preserve">, </w:t>
      </w:r>
      <w:r w:rsidRPr="003F31E5">
        <w:rPr>
          <w:rFonts w:cs="Tahoma"/>
        </w:rPr>
        <w:t>LUCIMARA KARBIAKI</w:t>
      </w:r>
      <w:r w:rsidRPr="00241D07">
        <w:rPr>
          <w:rFonts w:cs="Tahoma"/>
          <w:b/>
        </w:rPr>
        <w:t xml:space="preserve"> </w:t>
      </w:r>
      <w:r w:rsidRPr="00C665CA">
        <w:rPr>
          <w:rFonts w:cstheme="minorHAnsi"/>
        </w:rPr>
        <w:t xml:space="preserve">- CPF: </w:t>
      </w:r>
      <w:r w:rsidRPr="00241D07">
        <w:rPr>
          <w:rFonts w:cstheme="minorHAnsi"/>
        </w:rPr>
        <w:t>927.978.819-15</w:t>
      </w:r>
      <w:r>
        <w:rPr>
          <w:rFonts w:cstheme="minorHAnsi"/>
        </w:rPr>
        <w:t xml:space="preserve"> </w:t>
      </w:r>
      <w:r w:rsidRPr="00C665CA">
        <w:rPr>
          <w:rFonts w:cstheme="minorHAnsi"/>
        </w:rPr>
        <w:t xml:space="preserve">e WAGNER LUIZ DE OLIVEIRA MARTINS, CPF/MF n.º 052.206.749-27. </w:t>
      </w:r>
    </w:p>
    <w:p w:rsidR="00AD0CD1" w:rsidRPr="00241D07" w:rsidRDefault="00AD0CD1" w:rsidP="00AD0CD1">
      <w:pPr>
        <w:pStyle w:val="SemEspaamento"/>
        <w:rPr>
          <w:b/>
        </w:rPr>
      </w:pPr>
      <w:r w:rsidRPr="00241D07">
        <w:rPr>
          <w:b/>
        </w:rPr>
        <w:t>LOTE 01 – SERVIÇOS DE RESTAURANTE SAÚDE - VALOR R$ 2.503,60</w:t>
      </w:r>
    </w:p>
    <w:tbl>
      <w:tblPr>
        <w:tblStyle w:val="Tabelacomgrade"/>
        <w:tblW w:w="0" w:type="auto"/>
        <w:jc w:val="center"/>
        <w:tblLook w:val="04A0"/>
      </w:tblPr>
      <w:tblGrid>
        <w:gridCol w:w="959"/>
        <w:gridCol w:w="1559"/>
        <w:gridCol w:w="4953"/>
        <w:gridCol w:w="821"/>
        <w:gridCol w:w="996"/>
      </w:tblGrid>
      <w:tr w:rsidR="00AD0CD1" w:rsidRPr="00241D07" w:rsidTr="00AD0CD1">
        <w:trPr>
          <w:jc w:val="center"/>
        </w:trPr>
        <w:tc>
          <w:tcPr>
            <w:tcW w:w="959" w:type="dxa"/>
          </w:tcPr>
          <w:p w:rsidR="00AD0CD1" w:rsidRPr="00241D07" w:rsidRDefault="00AD0CD1" w:rsidP="00F613A3">
            <w:pPr>
              <w:pStyle w:val="SemEspaamento"/>
            </w:pPr>
            <w:r w:rsidRPr="00241D07">
              <w:t>ITEM</w:t>
            </w:r>
          </w:p>
        </w:tc>
        <w:tc>
          <w:tcPr>
            <w:tcW w:w="1559" w:type="dxa"/>
          </w:tcPr>
          <w:p w:rsidR="00AD0CD1" w:rsidRPr="00241D07" w:rsidRDefault="00AD0CD1" w:rsidP="00F613A3">
            <w:pPr>
              <w:pStyle w:val="SemEspaamento"/>
            </w:pPr>
            <w:r w:rsidRPr="00241D07">
              <w:t>QTDE</w:t>
            </w:r>
          </w:p>
        </w:tc>
        <w:tc>
          <w:tcPr>
            <w:tcW w:w="4953" w:type="dxa"/>
          </w:tcPr>
          <w:p w:rsidR="00AD0CD1" w:rsidRPr="00241D07" w:rsidRDefault="00AD0CD1" w:rsidP="00F613A3">
            <w:pPr>
              <w:pStyle w:val="SemEspaamento"/>
            </w:pPr>
            <w:r w:rsidRPr="00241D07">
              <w:t>DESCRIÇÃO</w:t>
            </w:r>
          </w:p>
        </w:tc>
        <w:tc>
          <w:tcPr>
            <w:tcW w:w="821" w:type="dxa"/>
          </w:tcPr>
          <w:p w:rsidR="00AD0CD1" w:rsidRPr="00241D07" w:rsidRDefault="00AD0CD1" w:rsidP="00F613A3">
            <w:pPr>
              <w:pStyle w:val="SemEspaamento"/>
            </w:pPr>
            <w:r w:rsidRPr="00241D07">
              <w:t>UNIT</w:t>
            </w:r>
          </w:p>
        </w:tc>
        <w:tc>
          <w:tcPr>
            <w:tcW w:w="996" w:type="dxa"/>
          </w:tcPr>
          <w:p w:rsidR="00AD0CD1" w:rsidRPr="00241D07" w:rsidRDefault="00AD0CD1" w:rsidP="00F613A3">
            <w:pPr>
              <w:pStyle w:val="SemEspaamento"/>
            </w:pPr>
            <w:r w:rsidRPr="00241D07">
              <w:t>TOTAL</w:t>
            </w:r>
          </w:p>
        </w:tc>
      </w:tr>
      <w:tr w:rsidR="00AD0CD1" w:rsidRPr="00241D07" w:rsidTr="00AD0CD1">
        <w:trPr>
          <w:jc w:val="center"/>
        </w:trPr>
        <w:tc>
          <w:tcPr>
            <w:tcW w:w="959" w:type="dxa"/>
          </w:tcPr>
          <w:p w:rsidR="00AD0CD1" w:rsidRPr="00241D07" w:rsidRDefault="00AD0CD1" w:rsidP="00F613A3">
            <w:pPr>
              <w:pStyle w:val="SemEspaamento"/>
            </w:pPr>
            <w:r w:rsidRPr="00241D07">
              <w:t>01</w:t>
            </w:r>
          </w:p>
        </w:tc>
        <w:tc>
          <w:tcPr>
            <w:tcW w:w="1559" w:type="dxa"/>
          </w:tcPr>
          <w:p w:rsidR="00AD0CD1" w:rsidRPr="00241D07" w:rsidRDefault="00AD0CD1" w:rsidP="00F613A3">
            <w:pPr>
              <w:pStyle w:val="SemEspaamento"/>
            </w:pPr>
            <w:r w:rsidRPr="00241D07">
              <w:t>150 unidades</w:t>
            </w:r>
          </w:p>
        </w:tc>
        <w:tc>
          <w:tcPr>
            <w:tcW w:w="4953" w:type="dxa"/>
          </w:tcPr>
          <w:p w:rsidR="00AD0CD1" w:rsidRPr="00241D07" w:rsidRDefault="00AD0CD1" w:rsidP="00F613A3">
            <w:pPr>
              <w:pStyle w:val="SemEspaamento"/>
            </w:pPr>
            <w:r w:rsidRPr="00241D07">
              <w:t>Refeição com refrigerante de 350 ml</w:t>
            </w:r>
          </w:p>
        </w:tc>
        <w:tc>
          <w:tcPr>
            <w:tcW w:w="821" w:type="dxa"/>
          </w:tcPr>
          <w:p w:rsidR="00AD0CD1" w:rsidRPr="00241D07" w:rsidRDefault="00AD0CD1" w:rsidP="00F613A3">
            <w:pPr>
              <w:pStyle w:val="SemEspaamento"/>
              <w:jc w:val="right"/>
            </w:pPr>
            <w:r w:rsidRPr="00241D07">
              <w:t>10,13</w:t>
            </w:r>
          </w:p>
        </w:tc>
        <w:tc>
          <w:tcPr>
            <w:tcW w:w="996" w:type="dxa"/>
          </w:tcPr>
          <w:p w:rsidR="00AD0CD1" w:rsidRPr="00241D07" w:rsidRDefault="00AD0CD1" w:rsidP="00F613A3">
            <w:pPr>
              <w:pStyle w:val="SemEspaamento"/>
              <w:jc w:val="right"/>
            </w:pPr>
            <w:r w:rsidRPr="00241D07">
              <w:t>1.519,50</w:t>
            </w:r>
          </w:p>
        </w:tc>
      </w:tr>
      <w:tr w:rsidR="00AD0CD1" w:rsidRPr="00241D07" w:rsidTr="00AD0CD1">
        <w:trPr>
          <w:jc w:val="center"/>
        </w:trPr>
        <w:tc>
          <w:tcPr>
            <w:tcW w:w="959" w:type="dxa"/>
          </w:tcPr>
          <w:p w:rsidR="00AD0CD1" w:rsidRPr="00241D07" w:rsidRDefault="00AD0CD1" w:rsidP="00F613A3">
            <w:pPr>
              <w:pStyle w:val="SemEspaamento"/>
            </w:pPr>
            <w:r w:rsidRPr="00241D07">
              <w:t>02</w:t>
            </w:r>
          </w:p>
        </w:tc>
        <w:tc>
          <w:tcPr>
            <w:tcW w:w="1559" w:type="dxa"/>
          </w:tcPr>
          <w:p w:rsidR="00AD0CD1" w:rsidRPr="00241D07" w:rsidRDefault="00AD0CD1" w:rsidP="00F613A3">
            <w:pPr>
              <w:pStyle w:val="SemEspaamento"/>
            </w:pPr>
            <w:r w:rsidRPr="00241D07">
              <w:t>130 unidades</w:t>
            </w:r>
          </w:p>
        </w:tc>
        <w:tc>
          <w:tcPr>
            <w:tcW w:w="4953" w:type="dxa"/>
          </w:tcPr>
          <w:p w:rsidR="00AD0CD1" w:rsidRPr="00241D07" w:rsidRDefault="00AD0CD1" w:rsidP="00F613A3">
            <w:pPr>
              <w:pStyle w:val="SemEspaamento"/>
            </w:pPr>
            <w:proofErr w:type="spellStart"/>
            <w:r w:rsidRPr="00241D07">
              <w:t>Marmitex</w:t>
            </w:r>
            <w:proofErr w:type="spellEnd"/>
            <w:r w:rsidRPr="00241D07">
              <w:t xml:space="preserve"> Grande com refrigerante de 350 ml</w:t>
            </w:r>
          </w:p>
        </w:tc>
        <w:tc>
          <w:tcPr>
            <w:tcW w:w="821" w:type="dxa"/>
          </w:tcPr>
          <w:p w:rsidR="00AD0CD1" w:rsidRPr="00241D07" w:rsidRDefault="00AD0CD1" w:rsidP="00F613A3">
            <w:pPr>
              <w:pStyle w:val="SemEspaamento"/>
              <w:jc w:val="right"/>
            </w:pPr>
            <w:r w:rsidRPr="00241D07">
              <w:t>7,57</w:t>
            </w:r>
          </w:p>
        </w:tc>
        <w:tc>
          <w:tcPr>
            <w:tcW w:w="996" w:type="dxa"/>
          </w:tcPr>
          <w:p w:rsidR="00AD0CD1" w:rsidRPr="00241D07" w:rsidRDefault="00AD0CD1" w:rsidP="00F613A3">
            <w:pPr>
              <w:pStyle w:val="SemEspaamento"/>
              <w:jc w:val="right"/>
            </w:pPr>
            <w:r w:rsidRPr="00241D07">
              <w:t>984,10</w:t>
            </w:r>
          </w:p>
        </w:tc>
      </w:tr>
    </w:tbl>
    <w:p w:rsidR="00AD0CD1" w:rsidRPr="00241D07" w:rsidRDefault="00AD0CD1" w:rsidP="00AD0CD1">
      <w:pPr>
        <w:pStyle w:val="SemEspaamento"/>
        <w:rPr>
          <w:b/>
        </w:rPr>
      </w:pPr>
      <w:r w:rsidRPr="00241D07">
        <w:rPr>
          <w:b/>
        </w:rPr>
        <w:t>LOTE 02 – SERVIÇOS DE RESTAURANTE ADMINISTRAÇÃO - VALOR R$ 6.445,50</w:t>
      </w:r>
    </w:p>
    <w:tbl>
      <w:tblPr>
        <w:tblStyle w:val="Tabelacomgrade"/>
        <w:tblW w:w="0" w:type="auto"/>
        <w:jc w:val="center"/>
        <w:tblLook w:val="04A0"/>
      </w:tblPr>
      <w:tblGrid>
        <w:gridCol w:w="959"/>
        <w:gridCol w:w="1559"/>
        <w:gridCol w:w="4953"/>
        <w:gridCol w:w="821"/>
        <w:gridCol w:w="996"/>
      </w:tblGrid>
      <w:tr w:rsidR="00AD0CD1" w:rsidRPr="00241D07" w:rsidTr="00AD0CD1">
        <w:trPr>
          <w:jc w:val="center"/>
        </w:trPr>
        <w:tc>
          <w:tcPr>
            <w:tcW w:w="959" w:type="dxa"/>
          </w:tcPr>
          <w:p w:rsidR="00AD0CD1" w:rsidRPr="00241D07" w:rsidRDefault="00AD0CD1" w:rsidP="00F613A3">
            <w:pPr>
              <w:pStyle w:val="SemEspaamento"/>
            </w:pPr>
            <w:r w:rsidRPr="00241D07">
              <w:t>ITEM</w:t>
            </w:r>
          </w:p>
        </w:tc>
        <w:tc>
          <w:tcPr>
            <w:tcW w:w="1559" w:type="dxa"/>
          </w:tcPr>
          <w:p w:rsidR="00AD0CD1" w:rsidRPr="00241D07" w:rsidRDefault="00AD0CD1" w:rsidP="00F613A3">
            <w:pPr>
              <w:pStyle w:val="SemEspaamento"/>
            </w:pPr>
            <w:r w:rsidRPr="00241D07">
              <w:t>QTDE</w:t>
            </w:r>
          </w:p>
        </w:tc>
        <w:tc>
          <w:tcPr>
            <w:tcW w:w="4953" w:type="dxa"/>
          </w:tcPr>
          <w:p w:rsidR="00AD0CD1" w:rsidRPr="00241D07" w:rsidRDefault="00AD0CD1" w:rsidP="00F613A3">
            <w:pPr>
              <w:pStyle w:val="SemEspaamento"/>
            </w:pPr>
            <w:r w:rsidRPr="00241D07">
              <w:t>DESCRIÇÃO</w:t>
            </w:r>
          </w:p>
        </w:tc>
        <w:tc>
          <w:tcPr>
            <w:tcW w:w="821" w:type="dxa"/>
          </w:tcPr>
          <w:p w:rsidR="00AD0CD1" w:rsidRPr="00241D07" w:rsidRDefault="00AD0CD1" w:rsidP="00F613A3">
            <w:pPr>
              <w:pStyle w:val="SemEspaamento"/>
            </w:pPr>
            <w:r w:rsidRPr="00241D07">
              <w:t>UNIT</w:t>
            </w:r>
          </w:p>
        </w:tc>
        <w:tc>
          <w:tcPr>
            <w:tcW w:w="996" w:type="dxa"/>
          </w:tcPr>
          <w:p w:rsidR="00AD0CD1" w:rsidRPr="00241D07" w:rsidRDefault="00AD0CD1" w:rsidP="00F613A3">
            <w:pPr>
              <w:pStyle w:val="SemEspaamento"/>
            </w:pPr>
            <w:r w:rsidRPr="00241D07">
              <w:t>TOTAL</w:t>
            </w:r>
          </w:p>
        </w:tc>
      </w:tr>
      <w:tr w:rsidR="00AD0CD1" w:rsidRPr="00241D07" w:rsidTr="00AD0CD1">
        <w:trPr>
          <w:jc w:val="center"/>
        </w:trPr>
        <w:tc>
          <w:tcPr>
            <w:tcW w:w="959" w:type="dxa"/>
          </w:tcPr>
          <w:p w:rsidR="00AD0CD1" w:rsidRPr="00241D07" w:rsidRDefault="00AD0CD1" w:rsidP="00F613A3">
            <w:pPr>
              <w:pStyle w:val="SemEspaamento"/>
            </w:pPr>
            <w:r w:rsidRPr="00241D07">
              <w:t>01</w:t>
            </w:r>
          </w:p>
        </w:tc>
        <w:tc>
          <w:tcPr>
            <w:tcW w:w="1559" w:type="dxa"/>
          </w:tcPr>
          <w:p w:rsidR="00AD0CD1" w:rsidRPr="00241D07" w:rsidRDefault="00AD0CD1" w:rsidP="00F613A3">
            <w:pPr>
              <w:pStyle w:val="SemEspaamento"/>
            </w:pPr>
            <w:r w:rsidRPr="00241D07">
              <w:t>300 unidades</w:t>
            </w:r>
          </w:p>
        </w:tc>
        <w:tc>
          <w:tcPr>
            <w:tcW w:w="4953" w:type="dxa"/>
          </w:tcPr>
          <w:p w:rsidR="00AD0CD1" w:rsidRPr="00241D07" w:rsidRDefault="00AD0CD1" w:rsidP="00F613A3">
            <w:pPr>
              <w:pStyle w:val="SemEspaamento"/>
            </w:pPr>
            <w:r w:rsidRPr="00241D07">
              <w:t>Refeição com refrigerante de 350 ml</w:t>
            </w:r>
          </w:p>
        </w:tc>
        <w:tc>
          <w:tcPr>
            <w:tcW w:w="821" w:type="dxa"/>
          </w:tcPr>
          <w:p w:rsidR="00AD0CD1" w:rsidRPr="00241D07" w:rsidRDefault="00AD0CD1" w:rsidP="00F613A3">
            <w:pPr>
              <w:pStyle w:val="SemEspaamento"/>
              <w:jc w:val="right"/>
            </w:pPr>
            <w:r w:rsidRPr="00241D07">
              <w:t>10,13</w:t>
            </w:r>
          </w:p>
        </w:tc>
        <w:tc>
          <w:tcPr>
            <w:tcW w:w="996" w:type="dxa"/>
          </w:tcPr>
          <w:p w:rsidR="00AD0CD1" w:rsidRPr="00241D07" w:rsidRDefault="00AD0CD1" w:rsidP="00F613A3">
            <w:pPr>
              <w:pStyle w:val="SemEspaamento"/>
              <w:jc w:val="right"/>
            </w:pPr>
            <w:r w:rsidRPr="00241D07">
              <w:t>3.039,00</w:t>
            </w:r>
          </w:p>
        </w:tc>
      </w:tr>
      <w:tr w:rsidR="00AD0CD1" w:rsidRPr="00241D07" w:rsidTr="00AD0CD1">
        <w:trPr>
          <w:jc w:val="center"/>
        </w:trPr>
        <w:tc>
          <w:tcPr>
            <w:tcW w:w="959" w:type="dxa"/>
          </w:tcPr>
          <w:p w:rsidR="00AD0CD1" w:rsidRPr="00241D07" w:rsidRDefault="00AD0CD1" w:rsidP="00F613A3">
            <w:pPr>
              <w:pStyle w:val="SemEspaamento"/>
            </w:pPr>
            <w:r w:rsidRPr="00241D07">
              <w:t>02</w:t>
            </w:r>
          </w:p>
        </w:tc>
        <w:tc>
          <w:tcPr>
            <w:tcW w:w="1559" w:type="dxa"/>
          </w:tcPr>
          <w:p w:rsidR="00AD0CD1" w:rsidRPr="00241D07" w:rsidRDefault="00AD0CD1" w:rsidP="00F613A3">
            <w:pPr>
              <w:pStyle w:val="SemEspaamento"/>
            </w:pPr>
            <w:r w:rsidRPr="00241D07">
              <w:t>450 unidades</w:t>
            </w:r>
          </w:p>
        </w:tc>
        <w:tc>
          <w:tcPr>
            <w:tcW w:w="4953" w:type="dxa"/>
          </w:tcPr>
          <w:p w:rsidR="00AD0CD1" w:rsidRPr="00241D07" w:rsidRDefault="00AD0CD1" w:rsidP="00F613A3">
            <w:pPr>
              <w:pStyle w:val="SemEspaamento"/>
            </w:pPr>
            <w:proofErr w:type="spellStart"/>
            <w:r w:rsidRPr="00241D07">
              <w:t>Marmitex</w:t>
            </w:r>
            <w:proofErr w:type="spellEnd"/>
            <w:r w:rsidRPr="00241D07">
              <w:t xml:space="preserve"> Grande com refrigerante de 350 ml</w:t>
            </w:r>
          </w:p>
        </w:tc>
        <w:tc>
          <w:tcPr>
            <w:tcW w:w="821" w:type="dxa"/>
          </w:tcPr>
          <w:p w:rsidR="00AD0CD1" w:rsidRPr="00241D07" w:rsidRDefault="00AD0CD1" w:rsidP="00F613A3">
            <w:pPr>
              <w:pStyle w:val="SemEspaamento"/>
              <w:jc w:val="right"/>
            </w:pPr>
            <w:r w:rsidRPr="00241D07">
              <w:t>7,57</w:t>
            </w:r>
          </w:p>
        </w:tc>
        <w:tc>
          <w:tcPr>
            <w:tcW w:w="996" w:type="dxa"/>
          </w:tcPr>
          <w:p w:rsidR="00AD0CD1" w:rsidRPr="00241D07" w:rsidRDefault="00AD0CD1" w:rsidP="00F613A3">
            <w:pPr>
              <w:pStyle w:val="SemEspaamento"/>
              <w:jc w:val="right"/>
            </w:pPr>
            <w:r w:rsidRPr="00241D07">
              <w:t>3.406,50</w:t>
            </w:r>
          </w:p>
        </w:tc>
      </w:tr>
    </w:tbl>
    <w:p w:rsidR="00000000" w:rsidRDefault="003F31E5" w:rsidP="00AD0CD1">
      <w:pPr>
        <w:pStyle w:val="SemEspaamento"/>
      </w:pPr>
    </w:p>
    <w:sectPr w:rsidR="00000000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F31E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F31E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3F31E5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F31E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F31E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F31E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D0CD1"/>
    <w:rsid w:val="003F31E5"/>
    <w:rsid w:val="00AD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0CD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D0CD1"/>
  </w:style>
  <w:style w:type="paragraph" w:styleId="Cabealho">
    <w:name w:val="header"/>
    <w:basedOn w:val="Normal"/>
    <w:link w:val="CabealhoChar"/>
    <w:rsid w:val="00AD0C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D0CD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D0C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D0C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D0CD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D0C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2018-06-15T11:41:00Z</dcterms:created>
  <dcterms:modified xsi:type="dcterms:W3CDTF">2018-06-15T11:45:00Z</dcterms:modified>
</cp:coreProperties>
</file>