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0A" w:rsidRPr="00493F32" w:rsidRDefault="00D9290A" w:rsidP="00D9290A">
      <w:pPr>
        <w:ind w:right="-58"/>
        <w:jc w:val="center"/>
        <w:rPr>
          <w:rFonts w:cstheme="minorHAnsi"/>
          <w:sz w:val="20"/>
          <w:szCs w:val="20"/>
        </w:rPr>
      </w:pPr>
      <w:r w:rsidRPr="00493F32">
        <w:rPr>
          <w:rFonts w:cstheme="minorHAnsi"/>
          <w:b/>
          <w:bCs/>
          <w:sz w:val="20"/>
          <w:szCs w:val="20"/>
          <w:u w:val="single"/>
        </w:rPr>
        <w:t>CONTRATO DE PRESTAÇÃO DE SERVIÇOS N.º 144/2023 - INEXIGIBILIDADE 007/2023 - PROCESSO 171/2023.</w:t>
      </w:r>
      <w:r w:rsidRPr="00493F32">
        <w:rPr>
          <w:rFonts w:cstheme="minorHAnsi"/>
          <w:b/>
          <w:bCs/>
          <w:sz w:val="20"/>
          <w:szCs w:val="20"/>
        </w:rPr>
        <w:t> </w:t>
      </w:r>
    </w:p>
    <w:p w:rsidR="00D9290A" w:rsidRPr="00493F32" w:rsidRDefault="00D9290A" w:rsidP="00D9290A">
      <w:pPr>
        <w:ind w:right="-58"/>
        <w:jc w:val="both"/>
        <w:rPr>
          <w:rFonts w:cstheme="minorHAnsi"/>
          <w:b/>
          <w:sz w:val="21"/>
          <w:szCs w:val="21"/>
        </w:rPr>
      </w:pPr>
      <w:r w:rsidRPr="00493F32">
        <w:rPr>
          <w:rFonts w:cstheme="minorHAnsi"/>
          <w:sz w:val="21"/>
          <w:szCs w:val="21"/>
        </w:rPr>
        <w:t xml:space="preserve">Contrato de prestação de serviços que entre si celebram, de um lado, </w:t>
      </w:r>
      <w:r w:rsidR="0004544F" w:rsidRPr="00493F32">
        <w:rPr>
          <w:rFonts w:cstheme="minorHAnsi"/>
          <w:sz w:val="21"/>
          <w:szCs w:val="21"/>
        </w:rPr>
        <w:t>o Município de Ribeirão do Pinhal Estado do Paraná</w:t>
      </w:r>
      <w:r w:rsidRPr="00493F32">
        <w:rPr>
          <w:rFonts w:cstheme="minorHAnsi"/>
          <w:sz w:val="21"/>
          <w:szCs w:val="21"/>
        </w:rPr>
        <w:t xml:space="preserve">, e do outro lado, a empresa </w:t>
      </w:r>
      <w:r w:rsidRPr="00493F32">
        <w:rPr>
          <w:rFonts w:cstheme="minorHAnsi"/>
          <w:b/>
          <w:sz w:val="21"/>
          <w:szCs w:val="21"/>
        </w:rPr>
        <w:t>ANDRÉ VINICIUS GOMES.</w:t>
      </w:r>
    </w:p>
    <w:p w:rsidR="00D9290A" w:rsidRPr="00493F32" w:rsidRDefault="00D9290A" w:rsidP="00D9290A">
      <w:pPr>
        <w:jc w:val="both"/>
        <w:rPr>
          <w:rFonts w:cstheme="minorHAnsi"/>
          <w:sz w:val="21"/>
          <w:szCs w:val="21"/>
        </w:rPr>
      </w:pPr>
      <w:r w:rsidRPr="00493F32">
        <w:rPr>
          <w:rFonts w:cstheme="minorHAnsi"/>
          <w:sz w:val="21"/>
          <w:szCs w:val="21"/>
        </w:rPr>
        <w:t xml:space="preserve">O Município de Ribeirão do Pinhal – Estado do Paraná, com sede a Rua Paraná n.º 983 – Centro, neste ato representado pelo Prefeito Municipal, o Senhor </w:t>
      </w:r>
      <w:r w:rsidRPr="00493F32">
        <w:rPr>
          <w:rFonts w:cstheme="minorHAnsi"/>
          <w:b/>
          <w:sz w:val="21"/>
          <w:szCs w:val="21"/>
        </w:rPr>
        <w:t>DARTAGNAN CALIXTO FRAIZ</w:t>
      </w:r>
      <w:r w:rsidRPr="00493F32">
        <w:rPr>
          <w:rFonts w:cstheme="minorHAnsi"/>
          <w:sz w:val="21"/>
          <w:szCs w:val="21"/>
        </w:rPr>
        <w:t>,</w:t>
      </w:r>
      <w:r w:rsidRPr="00493F32">
        <w:rPr>
          <w:rFonts w:cstheme="minorHAnsi"/>
          <w:b/>
          <w:sz w:val="21"/>
          <w:szCs w:val="21"/>
        </w:rPr>
        <w:t xml:space="preserve"> </w:t>
      </w:r>
      <w:r w:rsidRPr="00493F32">
        <w:rPr>
          <w:rFonts w:cstheme="minorHAnsi"/>
          <w:sz w:val="21"/>
          <w:szCs w:val="21"/>
        </w:rPr>
        <w:t>brasileiro</w:t>
      </w:r>
      <w:r w:rsidRPr="00493F32">
        <w:rPr>
          <w:rFonts w:cstheme="minorHAnsi"/>
          <w:b/>
          <w:sz w:val="21"/>
          <w:szCs w:val="21"/>
        </w:rPr>
        <w:t xml:space="preserve">, </w:t>
      </w:r>
      <w:r w:rsidRPr="00493F32">
        <w:rPr>
          <w:rFonts w:cstheme="minorHAnsi"/>
          <w:sz w:val="21"/>
          <w:szCs w:val="21"/>
        </w:rPr>
        <w:t xml:space="preserve">casado, portador do RG n.º 773.261-9 SSP/PR e inscrito sob CPF/MF n.º 171.895.279-15, neste ato simplesmente denominado </w:t>
      </w:r>
      <w:r w:rsidRPr="00493F32">
        <w:rPr>
          <w:rFonts w:cstheme="minorHAnsi"/>
          <w:b/>
          <w:bCs/>
          <w:sz w:val="21"/>
          <w:szCs w:val="21"/>
        </w:rPr>
        <w:t>CONTRATANTE</w:t>
      </w:r>
      <w:r w:rsidRPr="00493F32">
        <w:rPr>
          <w:rFonts w:cstheme="minorHAnsi"/>
          <w:sz w:val="21"/>
          <w:szCs w:val="21"/>
        </w:rPr>
        <w:t xml:space="preserve">, e a Empresa </w:t>
      </w:r>
      <w:r w:rsidR="0004544F" w:rsidRPr="00493F32">
        <w:rPr>
          <w:rFonts w:cstheme="minorHAnsi"/>
          <w:b/>
          <w:sz w:val="21"/>
          <w:szCs w:val="21"/>
        </w:rPr>
        <w:t>ANDRÉ VINICIUS GOMES</w:t>
      </w:r>
      <w:r w:rsidRPr="00493F32">
        <w:rPr>
          <w:rFonts w:cstheme="minorHAnsi"/>
          <w:sz w:val="21"/>
          <w:szCs w:val="21"/>
        </w:rPr>
        <w:t>, inscrita no CNPJ sob nº.</w:t>
      </w:r>
      <w:r w:rsidR="0004544F" w:rsidRPr="00493F32">
        <w:rPr>
          <w:rFonts w:cstheme="minorHAnsi"/>
          <w:sz w:val="21"/>
          <w:szCs w:val="21"/>
        </w:rPr>
        <w:t xml:space="preserve"> 17.529.935/0001-62 Fone (43) 99919-2035 e-mail </w:t>
      </w:r>
      <w:hyperlink r:id="rId7" w:history="1">
        <w:r w:rsidR="0004544F" w:rsidRPr="00493F32">
          <w:rPr>
            <w:rStyle w:val="Hyperlink"/>
            <w:rFonts w:cstheme="minorHAnsi"/>
            <w:sz w:val="21"/>
            <w:szCs w:val="21"/>
            <w:u w:val="none"/>
          </w:rPr>
          <w:t>gomeseventossociais@gmail.com</w:t>
        </w:r>
      </w:hyperlink>
      <w:r w:rsidR="0004544F" w:rsidRPr="00493F32">
        <w:rPr>
          <w:rFonts w:cstheme="minorHAnsi"/>
          <w:sz w:val="21"/>
          <w:szCs w:val="21"/>
        </w:rPr>
        <w:t xml:space="preserve"> com sede na Rua rio Iguaçu n.º 401 – Núcleo Habitacional Papa João Paulo II – CEP 86.801-020 na cidade de Apucarana Estado do Paraná, neste ato representado pelo (a)</w:t>
      </w:r>
      <w:r w:rsidRPr="00493F32">
        <w:rPr>
          <w:rFonts w:cstheme="minorHAnsi"/>
          <w:sz w:val="21"/>
          <w:szCs w:val="21"/>
        </w:rPr>
        <w:t xml:space="preserve"> Senhor </w:t>
      </w:r>
      <w:r w:rsidR="0004544F" w:rsidRPr="00493F32">
        <w:rPr>
          <w:rFonts w:cstheme="minorHAnsi"/>
          <w:b/>
          <w:sz w:val="21"/>
          <w:szCs w:val="21"/>
        </w:rPr>
        <w:t>ANDRÉ VINICIUS GOMES</w:t>
      </w:r>
      <w:r w:rsidR="0004544F" w:rsidRPr="00493F32">
        <w:rPr>
          <w:rFonts w:cstheme="minorHAnsi"/>
          <w:sz w:val="21"/>
          <w:szCs w:val="21"/>
        </w:rPr>
        <w:t>, brasileiro, solteiro, empresário e DJ</w:t>
      </w:r>
      <w:r w:rsidRPr="00493F32">
        <w:rPr>
          <w:rFonts w:cstheme="minorHAnsi"/>
          <w:sz w:val="21"/>
          <w:szCs w:val="21"/>
        </w:rPr>
        <w:t>,</w:t>
      </w:r>
      <w:r w:rsidR="0004544F" w:rsidRPr="00493F32">
        <w:rPr>
          <w:rFonts w:cstheme="minorHAnsi"/>
          <w:sz w:val="21"/>
          <w:szCs w:val="21"/>
        </w:rPr>
        <w:t xml:space="preserve"> portador da Cédula de Identidade n.º 10944830-3 SESP/PR e inscrito sob CPF/MF n.º 074.695.689-48, </w:t>
      </w:r>
      <w:r w:rsidRPr="00493F32">
        <w:rPr>
          <w:rFonts w:cstheme="minorHAnsi"/>
          <w:sz w:val="21"/>
          <w:szCs w:val="21"/>
        </w:rPr>
        <w:t xml:space="preserve">neste ato simplesmente denominado </w:t>
      </w:r>
      <w:r w:rsidRPr="00493F32">
        <w:rPr>
          <w:rFonts w:cstheme="minorHAnsi"/>
          <w:b/>
          <w:sz w:val="21"/>
          <w:szCs w:val="21"/>
          <w:u w:val="single"/>
        </w:rPr>
        <w:t>CONTRATADO,</w:t>
      </w:r>
      <w:r w:rsidRPr="00493F32">
        <w:rPr>
          <w:rFonts w:cstheme="minorHAnsi"/>
          <w:sz w:val="21"/>
          <w:szCs w:val="21"/>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D9290A" w:rsidRPr="00493F32" w:rsidRDefault="00D9290A" w:rsidP="00D9290A">
      <w:pPr>
        <w:jc w:val="both"/>
        <w:rPr>
          <w:rFonts w:cstheme="minorHAnsi"/>
          <w:sz w:val="21"/>
          <w:szCs w:val="21"/>
        </w:rPr>
      </w:pPr>
      <w:r w:rsidRPr="00493F32">
        <w:rPr>
          <w:rFonts w:cstheme="minorHAnsi"/>
          <w:b/>
          <w:sz w:val="21"/>
          <w:szCs w:val="21"/>
          <w:u w:val="single"/>
        </w:rPr>
        <w:t>CLÁUSULA PRIMEIRA – DO OBJETO E FUNDAMENTAÇÃO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1.1. O presente contrato tem por objeto a contratação da empresa </w:t>
      </w:r>
      <w:r w:rsidRPr="00493F32">
        <w:rPr>
          <w:rFonts w:asciiTheme="minorHAnsi" w:hAnsiTheme="minorHAnsi" w:cstheme="minorHAnsi"/>
          <w:b/>
          <w:sz w:val="21"/>
          <w:szCs w:val="21"/>
        </w:rPr>
        <w:t>ANDRÉ VINICIUS GOMES</w:t>
      </w:r>
      <w:r w:rsidRPr="00493F32">
        <w:rPr>
          <w:rFonts w:asciiTheme="minorHAnsi" w:hAnsiTheme="minorHAnsi" w:cstheme="minorHAnsi"/>
          <w:sz w:val="21"/>
          <w:szCs w:val="21"/>
        </w:rPr>
        <w:t xml:space="preserve"> </w:t>
      </w:r>
      <w:r w:rsidRPr="00493F32">
        <w:rPr>
          <w:rFonts w:asciiTheme="minorHAnsi" w:hAnsiTheme="minorHAnsi" w:cstheme="minorHAnsi"/>
          <w:b/>
          <w:sz w:val="21"/>
          <w:szCs w:val="21"/>
        </w:rPr>
        <w:t>“DJ ANDRE OLLY”</w:t>
      </w:r>
      <w:r w:rsidRPr="00493F32">
        <w:rPr>
          <w:rFonts w:asciiTheme="minorHAnsi" w:hAnsiTheme="minorHAnsi" w:cstheme="minorHAnsi"/>
          <w:sz w:val="21"/>
          <w:szCs w:val="21"/>
        </w:rPr>
        <w:t xml:space="preserve"> para apresentação de show, no dia </w:t>
      </w:r>
      <w:r w:rsidRPr="00493F32">
        <w:rPr>
          <w:rFonts w:asciiTheme="minorHAnsi" w:hAnsiTheme="minorHAnsi" w:cstheme="minorHAnsi"/>
          <w:b/>
          <w:sz w:val="21"/>
          <w:szCs w:val="21"/>
        </w:rPr>
        <w:t>11 de outubro de 2023</w:t>
      </w:r>
      <w:r w:rsidRPr="00493F32">
        <w:rPr>
          <w:rFonts w:asciiTheme="minorHAnsi" w:hAnsiTheme="minorHAnsi" w:cstheme="minorHAnsi"/>
          <w:sz w:val="21"/>
          <w:szCs w:val="21"/>
        </w:rPr>
        <w:t>, no evento em comemoração ao aniversário de 76 anos do município, obrigando-se o CONTRATADO</w:t>
      </w:r>
      <w:r w:rsidRPr="00493F32">
        <w:rPr>
          <w:rFonts w:asciiTheme="minorHAnsi" w:hAnsiTheme="minorHAnsi" w:cstheme="minorHAnsi"/>
          <w:b/>
          <w:sz w:val="21"/>
          <w:szCs w:val="21"/>
        </w:rPr>
        <w:t xml:space="preserve"> </w:t>
      </w:r>
      <w:r w:rsidRPr="00493F32">
        <w:rPr>
          <w:rFonts w:asciiTheme="minorHAnsi" w:hAnsiTheme="minorHAnsi" w:cstheme="minorHAnsi"/>
          <w:sz w:val="21"/>
          <w:szCs w:val="21"/>
        </w:rPr>
        <w:t xml:space="preserve">a executar em favor da </w:t>
      </w:r>
      <w:r w:rsidRPr="00493F32">
        <w:rPr>
          <w:rFonts w:asciiTheme="minorHAnsi" w:hAnsiTheme="minorHAnsi" w:cstheme="minorHAnsi"/>
          <w:b/>
          <w:sz w:val="21"/>
          <w:szCs w:val="21"/>
        </w:rPr>
        <w:t>CONTRATANTE</w:t>
      </w:r>
      <w:r w:rsidRPr="00493F32">
        <w:rPr>
          <w:rFonts w:asciiTheme="minorHAnsi" w:hAnsiTheme="minorHAnsi" w:cstheme="minorHAnsi"/>
          <w:sz w:val="21"/>
          <w:szCs w:val="21"/>
        </w:rPr>
        <w:t xml:space="preserve"> o objeto conforme consta na proposta anexada ao Processo Licitatório Inexigibilidade de Licitação registrada sob o n.º </w:t>
      </w:r>
      <w:r w:rsidRPr="00493F32">
        <w:rPr>
          <w:rFonts w:asciiTheme="minorHAnsi" w:hAnsiTheme="minorHAnsi" w:cstheme="minorHAnsi"/>
          <w:b/>
          <w:sz w:val="21"/>
          <w:szCs w:val="21"/>
        </w:rPr>
        <w:t xml:space="preserve">007/2023 de </w:t>
      </w:r>
      <w:r w:rsidR="0004544F" w:rsidRPr="00493F32">
        <w:rPr>
          <w:rFonts w:asciiTheme="minorHAnsi" w:hAnsiTheme="minorHAnsi" w:cstheme="minorHAnsi"/>
          <w:b/>
          <w:sz w:val="21"/>
          <w:szCs w:val="21"/>
        </w:rPr>
        <w:t>19 de abril de 2023</w:t>
      </w:r>
      <w:r w:rsidRPr="00493F32">
        <w:rPr>
          <w:rFonts w:asciiTheme="minorHAnsi" w:hAnsiTheme="minorHAnsi" w:cstheme="minorHAnsi"/>
          <w:sz w:val="21"/>
          <w:szCs w:val="21"/>
        </w:rPr>
        <w:t>, a qual fará parte integrante deste instrumento.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1.2. Os artistas realizarão passagem de som, reconhecimento técnico do palco no dia da apresentação, 11/10/2023, não podendo ultrapassar o horário das 20h00min.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1.3. O show deverá ter início previsto para as 23h00min, podendo ser prorrogado por até 01 hora.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1.4. O show deverá ter no mínimo 1h30min de duração e o cantor deverá apresentar seus mais conhecidos sucessos ao público.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1.5. Caso o “DJ” ultrapasse o tempo estabelecido, será de sua inteira responsabilidade, não existindo nenhum acréscimo ao pagamento a ser efetuado pela contratada.</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1.6. O repertório musical a ser apresentado no dia do show será escolhido a critério do CONTRATADO, podendo somente o CONTRATANTE dar sugestões sobre o repertório, mas sem vinculação de aceitação pelo CONTRATADO.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1.7. </w:t>
      </w:r>
      <w:r w:rsidRPr="00493F32">
        <w:rPr>
          <w:rFonts w:asciiTheme="minorHAnsi" w:eastAsiaTheme="minorEastAsia" w:hAnsiTheme="minorHAnsi" w:cstheme="minorHAnsi"/>
          <w:color w:val="131319"/>
          <w:sz w:val="21"/>
          <w:szCs w:val="21"/>
        </w:rPr>
        <w:t>Por se tratar de contratação direta de artistas, consagrada pela opinião publica/critica</w:t>
      </w:r>
      <w:r w:rsidRPr="00493F32">
        <w:rPr>
          <w:rFonts w:asciiTheme="minorHAnsi" w:eastAsiaTheme="minorEastAsia" w:hAnsiTheme="minorHAnsi" w:cstheme="minorHAnsi"/>
          <w:color w:val="131319"/>
          <w:sz w:val="21"/>
          <w:szCs w:val="21"/>
        </w:rPr>
        <w:br/>
        <w:t xml:space="preserve">especializada, fundamenta-se </w:t>
      </w:r>
      <w:r w:rsidRPr="00493F32">
        <w:rPr>
          <w:rFonts w:asciiTheme="minorHAnsi" w:eastAsiaTheme="minorEastAsia" w:hAnsiTheme="minorHAnsi" w:cstheme="minorHAnsi"/>
          <w:color w:val="000000"/>
          <w:sz w:val="21"/>
          <w:szCs w:val="21"/>
        </w:rPr>
        <w:t xml:space="preserve">a </w:t>
      </w:r>
      <w:r w:rsidRPr="00493F32">
        <w:rPr>
          <w:rFonts w:asciiTheme="minorHAnsi" w:eastAsiaTheme="minorEastAsia" w:hAnsiTheme="minorHAnsi" w:cstheme="minorHAnsi"/>
          <w:color w:val="131319"/>
          <w:sz w:val="21"/>
          <w:szCs w:val="21"/>
        </w:rPr>
        <w:t>contratação no Decreto Municipal n° 020/2023, e, no art. 74, inciso II da Lei n.º 14.133/21.</w:t>
      </w:r>
    </w:p>
    <w:p w:rsidR="00D9290A" w:rsidRPr="00493F32" w:rsidRDefault="00D9290A" w:rsidP="00D9290A">
      <w:pPr>
        <w:pStyle w:val="SemEspaamento"/>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sz w:val="21"/>
          <w:szCs w:val="21"/>
        </w:rPr>
      </w:pPr>
      <w:r w:rsidRPr="00493F32">
        <w:rPr>
          <w:rFonts w:cstheme="minorHAnsi"/>
          <w:b/>
          <w:sz w:val="21"/>
          <w:szCs w:val="21"/>
          <w:u w:val="single"/>
        </w:rPr>
        <w:t>CLÁUSULA SEGUNDA – DA VIGÊNCIA</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2.1. O presente contrato terá início na data de 11/10/2023 e vigorará até o dia 12/10/2023</w:t>
      </w:r>
      <w:r w:rsidRPr="00493F32">
        <w:rPr>
          <w:rFonts w:asciiTheme="minorHAnsi" w:hAnsiTheme="minorHAnsi" w:cstheme="minorHAnsi"/>
          <w:b/>
          <w:sz w:val="21"/>
          <w:szCs w:val="21"/>
        </w:rPr>
        <w:t xml:space="preserve">, </w:t>
      </w:r>
      <w:r w:rsidRPr="00493F32">
        <w:rPr>
          <w:rFonts w:asciiTheme="minorHAnsi" w:hAnsiTheme="minorHAnsi" w:cstheme="minorHAnsi"/>
          <w:sz w:val="21"/>
          <w:szCs w:val="21"/>
        </w:rPr>
        <w:t>podendo ser prorrogado, dependendo do interesse da Administração Pública Municipal ou por problemas de caso fortuito ou de força maior, que se assim ocorrerem, deverão ser comunicados ao Departamento de Cultura de imediato.</w:t>
      </w:r>
    </w:p>
    <w:p w:rsidR="00D9290A" w:rsidRPr="00493F32" w:rsidRDefault="00D9290A" w:rsidP="00D9290A">
      <w:pPr>
        <w:pStyle w:val="SemEspaamento"/>
        <w:jc w:val="both"/>
        <w:rPr>
          <w:rStyle w:val="fontstyle01"/>
          <w:rFonts w:asciiTheme="minorHAnsi" w:hAnsiTheme="minorHAnsi" w:cstheme="minorHAnsi"/>
          <w:color w:val="000000"/>
          <w:sz w:val="21"/>
          <w:szCs w:val="21"/>
        </w:rPr>
      </w:pPr>
      <w:r w:rsidRPr="00493F32">
        <w:rPr>
          <w:rStyle w:val="fontstyle01"/>
          <w:rFonts w:asciiTheme="minorHAnsi" w:hAnsiTheme="minorHAnsi" w:cstheme="minorHAnsi"/>
          <w:sz w:val="21"/>
          <w:szCs w:val="21"/>
        </w:rPr>
        <w:t xml:space="preserve">§ 1. Por não se tratar de serviço continuo </w:t>
      </w:r>
      <w:r w:rsidRPr="00493F32">
        <w:rPr>
          <w:rStyle w:val="fontstyle01"/>
          <w:rFonts w:asciiTheme="minorHAnsi" w:hAnsiTheme="minorHAnsi" w:cstheme="minorHAnsi"/>
          <w:color w:val="343539"/>
          <w:sz w:val="21"/>
          <w:szCs w:val="21"/>
        </w:rPr>
        <w:t xml:space="preserve">o </w:t>
      </w:r>
      <w:r w:rsidRPr="00493F32">
        <w:rPr>
          <w:rStyle w:val="fontstyle01"/>
          <w:rFonts w:asciiTheme="minorHAnsi" w:hAnsiTheme="minorHAnsi" w:cstheme="minorHAnsi"/>
          <w:sz w:val="21"/>
          <w:szCs w:val="21"/>
        </w:rPr>
        <w:t>presente contrato não poderá ser prorrogado de forma</w:t>
      </w:r>
      <w:r w:rsidRPr="00493F32">
        <w:rPr>
          <w:rFonts w:asciiTheme="minorHAnsi" w:hAnsiTheme="minorHAnsi" w:cstheme="minorHAnsi"/>
          <w:color w:val="111217"/>
          <w:sz w:val="21"/>
          <w:szCs w:val="21"/>
        </w:rPr>
        <w:br/>
      </w:r>
      <w:r w:rsidRPr="00493F32">
        <w:rPr>
          <w:rStyle w:val="fontstyle01"/>
          <w:rFonts w:asciiTheme="minorHAnsi" w:hAnsiTheme="minorHAnsi" w:cstheme="minorHAnsi"/>
          <w:sz w:val="21"/>
          <w:szCs w:val="21"/>
        </w:rPr>
        <w:t xml:space="preserve">sucessiva nos termos do art. 107 da </w:t>
      </w:r>
      <w:r w:rsidRPr="00493F32">
        <w:rPr>
          <w:rStyle w:val="fontstyle01"/>
          <w:rFonts w:asciiTheme="minorHAnsi" w:hAnsiTheme="minorHAnsi" w:cstheme="minorHAnsi"/>
          <w:color w:val="000000"/>
          <w:sz w:val="21"/>
          <w:szCs w:val="21"/>
        </w:rPr>
        <w:t xml:space="preserve">Lei </w:t>
      </w:r>
      <w:r w:rsidRPr="00493F32">
        <w:rPr>
          <w:rStyle w:val="fontstyle01"/>
          <w:rFonts w:asciiTheme="minorHAnsi" w:hAnsiTheme="minorHAnsi" w:cstheme="minorHAnsi"/>
          <w:sz w:val="21"/>
          <w:szCs w:val="21"/>
        </w:rPr>
        <w:t>14.133/21, mas, tão somente de forma justificada, pelo prazo</w:t>
      </w:r>
      <w:r w:rsidRPr="00493F32">
        <w:rPr>
          <w:rFonts w:asciiTheme="minorHAnsi" w:hAnsiTheme="minorHAnsi" w:cstheme="minorHAnsi"/>
          <w:color w:val="111217"/>
          <w:sz w:val="21"/>
          <w:szCs w:val="21"/>
        </w:rPr>
        <w:br/>
      </w:r>
      <w:r w:rsidRPr="00493F32">
        <w:rPr>
          <w:rStyle w:val="fontstyle01"/>
          <w:rFonts w:asciiTheme="minorHAnsi" w:hAnsiTheme="minorHAnsi" w:cstheme="minorHAnsi"/>
          <w:sz w:val="21"/>
          <w:szCs w:val="21"/>
        </w:rPr>
        <w:t xml:space="preserve">necessário </w:t>
      </w:r>
      <w:r w:rsidRPr="00493F32">
        <w:rPr>
          <w:rStyle w:val="fontstyle01"/>
          <w:rFonts w:asciiTheme="minorHAnsi" w:hAnsiTheme="minorHAnsi" w:cstheme="minorHAnsi"/>
          <w:color w:val="000000"/>
          <w:sz w:val="21"/>
          <w:szCs w:val="21"/>
        </w:rPr>
        <w:t xml:space="preserve">a </w:t>
      </w:r>
      <w:r w:rsidRPr="00493F32">
        <w:rPr>
          <w:rStyle w:val="fontstyle01"/>
          <w:rFonts w:asciiTheme="minorHAnsi" w:hAnsiTheme="minorHAnsi" w:cstheme="minorHAnsi"/>
          <w:sz w:val="21"/>
          <w:szCs w:val="21"/>
        </w:rPr>
        <w:t xml:space="preserve">conclusão da prestação do serviço contratado, conforme aduz o art. 6°, XVII da mesma </w:t>
      </w:r>
      <w:r w:rsidRPr="00493F32">
        <w:rPr>
          <w:rStyle w:val="fontstyle01"/>
          <w:rFonts w:asciiTheme="minorHAnsi" w:hAnsiTheme="minorHAnsi" w:cstheme="minorHAnsi"/>
          <w:color w:val="000000"/>
          <w:sz w:val="21"/>
          <w:szCs w:val="21"/>
        </w:rPr>
        <w:t>lei.</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b/>
          <w:sz w:val="21"/>
          <w:szCs w:val="21"/>
          <w:u w:val="single"/>
        </w:rPr>
      </w:pPr>
      <w:r w:rsidRPr="00493F32">
        <w:rPr>
          <w:rFonts w:cstheme="minorHAnsi"/>
          <w:b/>
          <w:sz w:val="21"/>
          <w:szCs w:val="21"/>
          <w:u w:val="single"/>
        </w:rPr>
        <w:t xml:space="preserve">CLÁUSULA TERCEIRA – DO PREÇO, DAS CONDIÇÕES E FORMA DE </w:t>
      </w:r>
      <w:proofErr w:type="gramStart"/>
      <w:r w:rsidRPr="00493F32">
        <w:rPr>
          <w:rFonts w:cstheme="minorHAnsi"/>
          <w:b/>
          <w:sz w:val="21"/>
          <w:szCs w:val="21"/>
          <w:u w:val="single"/>
        </w:rPr>
        <w:t>PAGAMENTO</w:t>
      </w:r>
      <w:proofErr w:type="gramEnd"/>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lastRenderedPageBreak/>
        <w:t xml:space="preserve">3.1. O valor dos serviços contratados é de </w:t>
      </w:r>
      <w:r w:rsidRPr="00493F32">
        <w:rPr>
          <w:rFonts w:asciiTheme="minorHAnsi" w:hAnsiTheme="minorHAnsi" w:cstheme="minorHAnsi"/>
          <w:b/>
          <w:sz w:val="21"/>
          <w:szCs w:val="21"/>
        </w:rPr>
        <w:t>R$ 10.000,00</w:t>
      </w:r>
      <w:r w:rsidRPr="00493F32">
        <w:rPr>
          <w:rFonts w:asciiTheme="minorHAnsi" w:hAnsiTheme="minorHAnsi" w:cstheme="minorHAnsi"/>
          <w:sz w:val="21"/>
          <w:szCs w:val="21"/>
        </w:rPr>
        <w:t xml:space="preserve"> (dez mil reais), que </w:t>
      </w:r>
      <w:r w:rsidRPr="00493F32">
        <w:rPr>
          <w:rFonts w:asciiTheme="minorHAnsi" w:hAnsiTheme="minorHAnsi" w:cstheme="minorHAnsi"/>
          <w:b/>
          <w:sz w:val="21"/>
          <w:szCs w:val="21"/>
        </w:rPr>
        <w:t>serão pagos, após a efetiva execução</w:t>
      </w:r>
      <w:r w:rsidRPr="00493F32">
        <w:rPr>
          <w:rFonts w:asciiTheme="minorHAnsi" w:hAnsiTheme="minorHAnsi" w:cstheme="minorHAnsi"/>
          <w:sz w:val="21"/>
          <w:szCs w:val="21"/>
        </w:rPr>
        <w:t xml:space="preserve"> do show, além do encaminhamento das respectivas notas fiscais para o Departamento de Compras e Licitações da Prefeitura Municipal de Ribeirão do Pinhal (PR) acompanhado das certidões negativas de débitos.</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3.2. O pagamento será efetuado por depósito em conta corrente indicado na nota fiscal</w:t>
      </w:r>
      <w:r w:rsidRPr="00493F32">
        <w:rPr>
          <w:rFonts w:asciiTheme="minorHAnsi" w:hAnsiTheme="minorHAnsi" w:cstheme="minorHAnsi"/>
          <w:b/>
          <w:sz w:val="21"/>
          <w:szCs w:val="21"/>
        </w:rPr>
        <w:t>.</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3.3. </w:t>
      </w:r>
      <w:r w:rsidRPr="00493F32">
        <w:rPr>
          <w:rFonts w:asciiTheme="minorHAnsi" w:hAnsiTheme="minorHAnsi" w:cstheme="minorHAnsi"/>
          <w:b/>
          <w:sz w:val="21"/>
          <w:szCs w:val="21"/>
        </w:rPr>
        <w:t xml:space="preserve"> </w:t>
      </w:r>
      <w:r w:rsidRPr="00493F32">
        <w:rPr>
          <w:rFonts w:asciiTheme="minorHAnsi" w:hAnsiTheme="minorHAnsi" w:cstheme="minorHAnsi"/>
          <w:sz w:val="21"/>
          <w:szCs w:val="21"/>
        </w:rPr>
        <w:t>A Nota Fiscal deverá ser emitida em nome do</w:t>
      </w:r>
      <w:r w:rsidRPr="00493F32">
        <w:rPr>
          <w:rFonts w:asciiTheme="minorHAnsi" w:hAnsiTheme="minorHAnsi" w:cstheme="minorHAnsi"/>
          <w:b/>
          <w:sz w:val="21"/>
          <w:szCs w:val="21"/>
        </w:rPr>
        <w:t xml:space="preserve"> MUNICÍPIO DE RIBEIRÃO DO PINHAL – CNPJ: 76.968.064/0001-42 - Rua Paraná 983 – Centro – CEP 86.490-000, e encaminhada no e-mail </w:t>
      </w:r>
      <w:hyperlink r:id="rId8" w:history="1">
        <w:r w:rsidRPr="00493F32">
          <w:rPr>
            <w:rStyle w:val="Hyperlink"/>
            <w:rFonts w:asciiTheme="minorHAnsi" w:hAnsiTheme="minorHAnsi" w:cstheme="minorHAnsi"/>
            <w:b/>
            <w:sz w:val="21"/>
            <w:szCs w:val="21"/>
            <w:u w:val="none"/>
          </w:rPr>
          <w:t>compras.pmrpinhal@gmail.com</w:t>
        </w:r>
      </w:hyperlink>
      <w:r w:rsidRPr="00493F32">
        <w:rPr>
          <w:rFonts w:asciiTheme="minorHAnsi" w:hAnsiTheme="minorHAnsi" w:cstheme="minorHAnsi"/>
          <w:b/>
          <w:sz w:val="21"/>
          <w:szCs w:val="21"/>
        </w:rPr>
        <w:t xml:space="preserve"> e </w:t>
      </w:r>
      <w:hyperlink r:id="rId9" w:history="1">
        <w:r w:rsidRPr="00493F32">
          <w:rPr>
            <w:rStyle w:val="Hyperlink"/>
            <w:rFonts w:asciiTheme="minorHAnsi" w:hAnsiTheme="minorHAnsi" w:cstheme="minorHAnsi"/>
            <w:b/>
            <w:sz w:val="21"/>
            <w:szCs w:val="21"/>
            <w:u w:val="none"/>
          </w:rPr>
          <w:t>pmrpinhal@uol.com.br</w:t>
        </w:r>
      </w:hyperlink>
      <w:r w:rsidRPr="00493F32">
        <w:rPr>
          <w:rFonts w:asciiTheme="minorHAnsi" w:hAnsiTheme="minorHAnsi" w:cstheme="minorHAnsi"/>
          <w:b/>
          <w:sz w:val="21"/>
          <w:szCs w:val="21"/>
        </w:rPr>
        <w:t xml:space="preserve">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 3.4. Para o preço proposto neste processo licitatório, não será admitido reajuste durante a vigência do contrato pertinente, não previstos em lei. </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ind w:right="-58"/>
        <w:jc w:val="both"/>
        <w:rPr>
          <w:rFonts w:cstheme="minorHAnsi"/>
          <w:sz w:val="21"/>
          <w:szCs w:val="21"/>
          <w:u w:val="single"/>
        </w:rPr>
      </w:pPr>
      <w:r w:rsidRPr="00493F32">
        <w:rPr>
          <w:rFonts w:cstheme="minorHAnsi"/>
          <w:b/>
          <w:bCs/>
          <w:sz w:val="21"/>
          <w:szCs w:val="21"/>
          <w:u w:val="single"/>
        </w:rPr>
        <w:t>CLÁUSULA QUARTA</w:t>
      </w:r>
      <w:r w:rsidRPr="00493F32">
        <w:rPr>
          <w:rFonts w:cstheme="minorHAnsi"/>
          <w:sz w:val="21"/>
          <w:szCs w:val="21"/>
          <w:u w:val="single"/>
        </w:rPr>
        <w:t xml:space="preserve">: </w:t>
      </w:r>
      <w:r w:rsidRPr="00493F32">
        <w:rPr>
          <w:rFonts w:cstheme="minorHAnsi"/>
          <w:b/>
          <w:sz w:val="21"/>
          <w:szCs w:val="21"/>
          <w:u w:val="single"/>
        </w:rPr>
        <w:t>DA DOTAÇÃO ORÇAMENTÁRIA</w:t>
      </w:r>
      <w:r w:rsidRPr="00493F32">
        <w:rPr>
          <w:rFonts w:cstheme="minorHAnsi"/>
          <w:sz w:val="21"/>
          <w:szCs w:val="21"/>
          <w:u w:val="single"/>
        </w:rPr>
        <w:t xml:space="preserve">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4.1. Os recursos para pagamento dos serviços correrão por conta da dotação prevista no orçamento do município: </w:t>
      </w:r>
    </w:p>
    <w:p w:rsidR="0004544F" w:rsidRPr="00493F32" w:rsidRDefault="0004544F" w:rsidP="0004544F">
      <w:pPr>
        <w:pStyle w:val="SemEspaamento"/>
        <w:rPr>
          <w:rFonts w:asciiTheme="minorHAnsi" w:eastAsia="Arial Unicode MS" w:hAnsiTheme="minorHAnsi" w:cstheme="minorHAnsi"/>
          <w:sz w:val="21"/>
          <w:szCs w:val="21"/>
          <w:u w:val="single"/>
        </w:rPr>
      </w:pPr>
      <w:proofErr w:type="gramStart"/>
      <w:r w:rsidRPr="00493F32">
        <w:rPr>
          <w:rFonts w:asciiTheme="minorHAnsi" w:eastAsia="Arial Unicode MS" w:hAnsiTheme="minorHAnsi" w:cstheme="minorHAnsi"/>
          <w:sz w:val="21"/>
          <w:szCs w:val="21"/>
          <w:u w:val="single"/>
        </w:rPr>
        <w:t>02 – EXECUTIVO</w:t>
      </w:r>
      <w:proofErr w:type="gramEnd"/>
      <w:r w:rsidRPr="00493F32">
        <w:rPr>
          <w:rFonts w:asciiTheme="minorHAnsi" w:eastAsia="Arial Unicode MS" w:hAnsiTheme="minorHAnsi" w:cstheme="minorHAnsi"/>
          <w:sz w:val="21"/>
          <w:szCs w:val="21"/>
          <w:u w:val="single"/>
        </w:rPr>
        <w:t xml:space="preserve"> MUNICIPAL</w:t>
      </w:r>
    </w:p>
    <w:p w:rsidR="0004544F" w:rsidRPr="00493F32" w:rsidRDefault="0004544F" w:rsidP="0004544F">
      <w:pPr>
        <w:pStyle w:val="SemEspaamento"/>
        <w:rPr>
          <w:rFonts w:asciiTheme="minorHAnsi" w:eastAsia="Arial Unicode MS" w:hAnsiTheme="minorHAnsi" w:cstheme="minorHAnsi"/>
          <w:sz w:val="21"/>
          <w:szCs w:val="21"/>
          <w:u w:val="single"/>
        </w:rPr>
      </w:pPr>
      <w:proofErr w:type="gramStart"/>
      <w:r w:rsidRPr="00493F32">
        <w:rPr>
          <w:rFonts w:asciiTheme="minorHAnsi" w:eastAsia="Arial Unicode MS" w:hAnsiTheme="minorHAnsi" w:cstheme="minorHAnsi"/>
          <w:sz w:val="21"/>
          <w:szCs w:val="21"/>
          <w:u w:val="single"/>
        </w:rPr>
        <w:t>02.001 – GABINETE</w:t>
      </w:r>
      <w:proofErr w:type="gramEnd"/>
      <w:r w:rsidRPr="00493F32">
        <w:rPr>
          <w:rFonts w:asciiTheme="minorHAnsi" w:eastAsia="Arial Unicode MS" w:hAnsiTheme="minorHAnsi" w:cstheme="minorHAnsi"/>
          <w:sz w:val="21"/>
          <w:szCs w:val="21"/>
          <w:u w:val="single"/>
        </w:rPr>
        <w:t xml:space="preserve"> DO PREFEITO</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04.122.0002.2-002 – ATIVIDADES DO GABINETE DA EDUCAÇÃO</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00360 – 000 -</w:t>
      </w:r>
      <w:proofErr w:type="gramStart"/>
      <w:r w:rsidRPr="00493F32">
        <w:rPr>
          <w:rFonts w:asciiTheme="minorHAnsi" w:eastAsia="Arial Unicode MS" w:hAnsiTheme="minorHAnsi" w:cstheme="minorHAnsi"/>
          <w:sz w:val="21"/>
          <w:szCs w:val="21"/>
          <w:u w:val="single"/>
        </w:rPr>
        <w:t xml:space="preserve">  </w:t>
      </w:r>
      <w:proofErr w:type="gramEnd"/>
      <w:r w:rsidRPr="00493F32">
        <w:rPr>
          <w:rFonts w:asciiTheme="minorHAnsi" w:eastAsia="Arial Unicode MS" w:hAnsiTheme="minorHAnsi" w:cstheme="minorHAnsi"/>
          <w:sz w:val="21"/>
          <w:szCs w:val="21"/>
          <w:u w:val="single"/>
        </w:rPr>
        <w:t>339039.0000 – OUTROS SERV.TERC.PESSOA JURÍDICA.</w:t>
      </w:r>
    </w:p>
    <w:p w:rsidR="0004544F" w:rsidRPr="00493F32" w:rsidRDefault="0004544F" w:rsidP="0004544F">
      <w:pPr>
        <w:pStyle w:val="SemEspaamento"/>
        <w:rPr>
          <w:rFonts w:asciiTheme="minorHAnsi" w:eastAsia="Arial Unicode MS" w:hAnsiTheme="minorHAnsi" w:cstheme="minorHAnsi"/>
          <w:sz w:val="21"/>
          <w:szCs w:val="21"/>
          <w:u w:val="single"/>
        </w:rPr>
      </w:pPr>
      <w:proofErr w:type="gramStart"/>
      <w:r w:rsidRPr="00493F32">
        <w:rPr>
          <w:rFonts w:asciiTheme="minorHAnsi" w:eastAsia="Arial Unicode MS" w:hAnsiTheme="minorHAnsi" w:cstheme="minorHAnsi"/>
          <w:sz w:val="21"/>
          <w:szCs w:val="21"/>
          <w:u w:val="single"/>
        </w:rPr>
        <w:t>03 – SECRETARIA</w:t>
      </w:r>
      <w:proofErr w:type="gramEnd"/>
      <w:r w:rsidRPr="00493F32">
        <w:rPr>
          <w:rFonts w:asciiTheme="minorHAnsi" w:eastAsia="Arial Unicode MS" w:hAnsiTheme="minorHAnsi" w:cstheme="minorHAnsi"/>
          <w:sz w:val="21"/>
          <w:szCs w:val="21"/>
          <w:u w:val="single"/>
        </w:rPr>
        <w:t xml:space="preserve"> MUNICIPAL DE ADMINISTRAÇÃO</w:t>
      </w:r>
    </w:p>
    <w:p w:rsidR="0004544F" w:rsidRPr="00493F32" w:rsidRDefault="0004544F" w:rsidP="0004544F">
      <w:pPr>
        <w:pStyle w:val="SemEspaamento"/>
        <w:rPr>
          <w:rFonts w:asciiTheme="minorHAnsi" w:eastAsia="Arial Unicode MS" w:hAnsiTheme="minorHAnsi" w:cstheme="minorHAnsi"/>
          <w:sz w:val="21"/>
          <w:szCs w:val="21"/>
          <w:u w:val="single"/>
        </w:rPr>
      </w:pPr>
      <w:proofErr w:type="gramStart"/>
      <w:r w:rsidRPr="00493F32">
        <w:rPr>
          <w:rFonts w:asciiTheme="minorHAnsi" w:eastAsia="Arial Unicode MS" w:hAnsiTheme="minorHAnsi" w:cstheme="minorHAnsi"/>
          <w:sz w:val="21"/>
          <w:szCs w:val="21"/>
          <w:u w:val="single"/>
        </w:rPr>
        <w:t>03.001 – DEPARTAMENTO</w:t>
      </w:r>
      <w:proofErr w:type="gramEnd"/>
      <w:r w:rsidRPr="00493F32">
        <w:rPr>
          <w:rFonts w:asciiTheme="minorHAnsi" w:eastAsia="Arial Unicode MS" w:hAnsiTheme="minorHAnsi" w:cstheme="minorHAnsi"/>
          <w:sz w:val="21"/>
          <w:szCs w:val="21"/>
          <w:u w:val="single"/>
        </w:rPr>
        <w:t xml:space="preserve"> DE ADMINISTRAÇÃO, COMPRAS E LICITAÇÕES</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04.122.0003.2-005 – ATIVIDADES DA ADMINISTRAÇÃO MUNICIPAL</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00580 – 000 -</w:t>
      </w:r>
      <w:proofErr w:type="gramStart"/>
      <w:r w:rsidRPr="00493F32">
        <w:rPr>
          <w:rFonts w:asciiTheme="minorHAnsi" w:eastAsia="Arial Unicode MS" w:hAnsiTheme="minorHAnsi" w:cstheme="minorHAnsi"/>
          <w:sz w:val="21"/>
          <w:szCs w:val="21"/>
          <w:u w:val="single"/>
        </w:rPr>
        <w:t xml:space="preserve">  </w:t>
      </w:r>
      <w:proofErr w:type="gramEnd"/>
      <w:r w:rsidRPr="00493F32">
        <w:rPr>
          <w:rFonts w:asciiTheme="minorHAnsi" w:eastAsia="Arial Unicode MS" w:hAnsiTheme="minorHAnsi" w:cstheme="minorHAnsi"/>
          <w:sz w:val="21"/>
          <w:szCs w:val="21"/>
          <w:u w:val="single"/>
        </w:rPr>
        <w:t>339039.0000 – OUTROS SERV.TERC.PESSOA JURÍDICA.</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00590 – 000 -</w:t>
      </w:r>
      <w:proofErr w:type="gramStart"/>
      <w:r w:rsidRPr="00493F32">
        <w:rPr>
          <w:rFonts w:asciiTheme="minorHAnsi" w:eastAsia="Arial Unicode MS" w:hAnsiTheme="minorHAnsi" w:cstheme="minorHAnsi"/>
          <w:sz w:val="21"/>
          <w:szCs w:val="21"/>
          <w:u w:val="single"/>
        </w:rPr>
        <w:t xml:space="preserve">  </w:t>
      </w:r>
      <w:proofErr w:type="gramEnd"/>
      <w:r w:rsidRPr="00493F32">
        <w:rPr>
          <w:rFonts w:asciiTheme="minorHAnsi" w:eastAsia="Arial Unicode MS" w:hAnsiTheme="minorHAnsi" w:cstheme="minorHAnsi"/>
          <w:sz w:val="21"/>
          <w:szCs w:val="21"/>
          <w:u w:val="single"/>
        </w:rPr>
        <w:t>339039.0000 – OUTROS SERV.TERC.PESSOA JURÍDICA</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00600 – 000 -</w:t>
      </w:r>
      <w:proofErr w:type="gramStart"/>
      <w:r w:rsidRPr="00493F32">
        <w:rPr>
          <w:rFonts w:asciiTheme="minorHAnsi" w:eastAsia="Arial Unicode MS" w:hAnsiTheme="minorHAnsi" w:cstheme="minorHAnsi"/>
          <w:sz w:val="21"/>
          <w:szCs w:val="21"/>
          <w:u w:val="single"/>
        </w:rPr>
        <w:t xml:space="preserve">  </w:t>
      </w:r>
      <w:proofErr w:type="gramEnd"/>
      <w:r w:rsidRPr="00493F32">
        <w:rPr>
          <w:rFonts w:asciiTheme="minorHAnsi" w:eastAsia="Arial Unicode MS" w:hAnsiTheme="minorHAnsi" w:cstheme="minorHAnsi"/>
          <w:sz w:val="21"/>
          <w:szCs w:val="21"/>
          <w:u w:val="single"/>
        </w:rPr>
        <w:t>339039.0000 – OUTROS SERV.TERC.PESSOA JURÍDICA</w:t>
      </w:r>
    </w:p>
    <w:p w:rsidR="0004544F" w:rsidRPr="00493F32" w:rsidRDefault="0004544F" w:rsidP="0004544F">
      <w:pPr>
        <w:pStyle w:val="SemEspaamento"/>
        <w:rPr>
          <w:rFonts w:asciiTheme="minorHAnsi" w:eastAsia="Arial Unicode MS" w:hAnsiTheme="minorHAnsi" w:cstheme="minorHAnsi"/>
          <w:sz w:val="21"/>
          <w:szCs w:val="21"/>
          <w:u w:val="single"/>
        </w:rPr>
      </w:pPr>
      <w:proofErr w:type="gramStart"/>
      <w:r w:rsidRPr="00493F32">
        <w:rPr>
          <w:rFonts w:asciiTheme="minorHAnsi" w:eastAsia="Arial Unicode MS" w:hAnsiTheme="minorHAnsi" w:cstheme="minorHAnsi"/>
          <w:sz w:val="21"/>
          <w:szCs w:val="21"/>
          <w:u w:val="single"/>
        </w:rPr>
        <w:t>07 – SECRETARIA</w:t>
      </w:r>
      <w:proofErr w:type="gramEnd"/>
      <w:r w:rsidRPr="00493F32">
        <w:rPr>
          <w:rFonts w:asciiTheme="minorHAnsi" w:eastAsia="Arial Unicode MS" w:hAnsiTheme="minorHAnsi" w:cstheme="minorHAnsi"/>
          <w:sz w:val="21"/>
          <w:szCs w:val="21"/>
          <w:u w:val="single"/>
        </w:rPr>
        <w:t xml:space="preserve"> MUNICIPAL DE EDUCAÇÃO</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07.002 – ATIVIDADES CULTURAIS</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13.392.007.2-020 – ATIVIDADES CULTURAIS</w:t>
      </w:r>
    </w:p>
    <w:p w:rsidR="0004544F" w:rsidRPr="00493F32" w:rsidRDefault="0004544F" w:rsidP="0004544F">
      <w:pPr>
        <w:pStyle w:val="SemEspaamento"/>
        <w:rPr>
          <w:rFonts w:asciiTheme="minorHAnsi" w:eastAsia="Arial Unicode MS" w:hAnsiTheme="minorHAnsi" w:cstheme="minorHAnsi"/>
          <w:sz w:val="21"/>
          <w:szCs w:val="21"/>
          <w:u w:val="single"/>
        </w:rPr>
      </w:pPr>
      <w:r w:rsidRPr="00493F32">
        <w:rPr>
          <w:rFonts w:asciiTheme="minorHAnsi" w:eastAsia="Arial Unicode MS" w:hAnsiTheme="minorHAnsi" w:cstheme="minorHAnsi"/>
          <w:sz w:val="21"/>
          <w:szCs w:val="21"/>
          <w:u w:val="single"/>
        </w:rPr>
        <w:t>2850 – 000 – 339039.0000 – OUTROS SERV.</w:t>
      </w:r>
      <w:proofErr w:type="gramStart"/>
      <w:r w:rsidRPr="00493F32">
        <w:rPr>
          <w:rFonts w:asciiTheme="minorHAnsi" w:eastAsia="Arial Unicode MS" w:hAnsiTheme="minorHAnsi" w:cstheme="minorHAnsi"/>
          <w:sz w:val="21"/>
          <w:szCs w:val="21"/>
          <w:u w:val="single"/>
        </w:rPr>
        <w:t>TERC.</w:t>
      </w:r>
      <w:proofErr w:type="gramEnd"/>
      <w:r w:rsidRPr="00493F32">
        <w:rPr>
          <w:rFonts w:asciiTheme="minorHAnsi" w:eastAsia="Arial Unicode MS" w:hAnsiTheme="minorHAnsi" w:cstheme="minorHAnsi"/>
          <w:sz w:val="21"/>
          <w:szCs w:val="21"/>
          <w:u w:val="single"/>
        </w:rPr>
        <w:t>PESSOA JURÍDICA</w:t>
      </w:r>
    </w:p>
    <w:p w:rsidR="00D9290A" w:rsidRPr="00493F32" w:rsidRDefault="00D9290A" w:rsidP="00D9290A">
      <w:pPr>
        <w:pStyle w:val="SemEspaamento"/>
        <w:rPr>
          <w:rFonts w:asciiTheme="minorHAnsi" w:hAnsiTheme="minorHAnsi" w:cstheme="minorHAnsi"/>
          <w:sz w:val="21"/>
          <w:szCs w:val="21"/>
        </w:rPr>
      </w:pPr>
    </w:p>
    <w:p w:rsidR="00D9290A" w:rsidRPr="00493F32" w:rsidRDefault="00D9290A" w:rsidP="00D9290A">
      <w:pPr>
        <w:ind w:right="-58"/>
        <w:jc w:val="both"/>
        <w:rPr>
          <w:rFonts w:cstheme="minorHAnsi"/>
          <w:b/>
          <w:sz w:val="21"/>
          <w:szCs w:val="21"/>
          <w:u w:val="single"/>
        </w:rPr>
      </w:pPr>
      <w:r w:rsidRPr="00493F32">
        <w:rPr>
          <w:rFonts w:cstheme="minorHAnsi"/>
          <w:b/>
          <w:bCs/>
          <w:sz w:val="21"/>
          <w:szCs w:val="21"/>
          <w:u w:val="single"/>
        </w:rPr>
        <w:t>CLÁUSULA QUINTA</w:t>
      </w:r>
      <w:r w:rsidRPr="00493F32">
        <w:rPr>
          <w:rFonts w:cstheme="minorHAnsi"/>
          <w:b/>
          <w:sz w:val="21"/>
          <w:szCs w:val="21"/>
          <w:u w:val="single"/>
        </w:rPr>
        <w:t xml:space="preserve">: DAS OBRIGAÇÕES DA </w:t>
      </w:r>
      <w:r w:rsidRPr="00493F32">
        <w:rPr>
          <w:rFonts w:cstheme="minorHAnsi"/>
          <w:b/>
          <w:bCs/>
          <w:sz w:val="21"/>
          <w:szCs w:val="21"/>
          <w:u w:val="single"/>
        </w:rPr>
        <w:t>CONTRATADA</w:t>
      </w:r>
      <w:r w:rsidRPr="00493F32">
        <w:rPr>
          <w:rFonts w:cstheme="minorHAnsi"/>
          <w:b/>
          <w:sz w:val="21"/>
          <w:szCs w:val="21"/>
          <w:u w:val="single"/>
        </w:rPr>
        <w:t>: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5.1. Para garantir o fiel cumprimento do presente contrato, a CONTRATADA se compromete a:</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bCs/>
          <w:sz w:val="21"/>
          <w:szCs w:val="21"/>
        </w:rPr>
        <w:t xml:space="preserve">5.1.1 </w:t>
      </w:r>
      <w:r w:rsidRPr="00493F32">
        <w:rPr>
          <w:rFonts w:asciiTheme="minorHAnsi" w:hAnsiTheme="minorHAnsi" w:cstheme="minorHAnsi"/>
          <w:sz w:val="21"/>
          <w:szCs w:val="21"/>
        </w:rPr>
        <w:t>Executar os serviços, de acordo com sua proposta, respondendo civil e criminalmente por todos os danos e prejuízos que venha, direta ou indiretamente, provocar ou causar para a CONTRATANTE ou para terceiros;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bCs/>
          <w:sz w:val="21"/>
          <w:szCs w:val="21"/>
        </w:rPr>
        <w:t xml:space="preserve">5.1.2 </w:t>
      </w:r>
      <w:r w:rsidRPr="00493F32">
        <w:rPr>
          <w:rFonts w:asciiTheme="minorHAnsi" w:hAnsiTheme="minorHAnsi" w:cstheme="minorHAnsi"/>
          <w:sz w:val="21"/>
          <w:szCs w:val="21"/>
        </w:rPr>
        <w:t>Responsabilizar-se por todos os encargos sociais e trabalhistas, bem como tributos de qualquer espécie e demais despesas que incidam ou venham a incidir sobre os serviços objeto deste contrato;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bCs/>
          <w:sz w:val="21"/>
          <w:szCs w:val="21"/>
        </w:rPr>
        <w:t>5.1.3.</w:t>
      </w:r>
      <w:r w:rsidRPr="00493F32">
        <w:rPr>
          <w:rFonts w:asciiTheme="minorHAnsi" w:hAnsiTheme="minorHAnsi" w:cstheme="minorHAnsi"/>
          <w:sz w:val="21"/>
          <w:szCs w:val="21"/>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5.1.4.</w:t>
      </w:r>
      <w:r w:rsidRPr="00493F32">
        <w:rPr>
          <w:rFonts w:asciiTheme="minorHAnsi" w:hAnsiTheme="minorHAnsi" w:cstheme="minorHAnsi"/>
          <w:bCs/>
          <w:sz w:val="21"/>
          <w:szCs w:val="21"/>
        </w:rPr>
        <w:t xml:space="preserve"> </w:t>
      </w:r>
      <w:r w:rsidRPr="00493F32">
        <w:rPr>
          <w:rFonts w:asciiTheme="minorHAnsi" w:hAnsiTheme="minorHAnsi" w:cstheme="minorHAnsi"/>
          <w:sz w:val="21"/>
          <w:szCs w:val="21"/>
        </w:rPr>
        <w:t>Não transferir a outrem, total ou parcialmente, as responsabilidades a que está obrigada por este Contrato, nem subcontratar, sem prévio assentimento da Contratante.</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ind w:right="-58"/>
        <w:jc w:val="both"/>
        <w:rPr>
          <w:rFonts w:cstheme="minorHAnsi"/>
          <w:b/>
          <w:sz w:val="21"/>
          <w:szCs w:val="21"/>
          <w:u w:val="single"/>
        </w:rPr>
      </w:pPr>
      <w:r w:rsidRPr="00493F32">
        <w:rPr>
          <w:rFonts w:cstheme="minorHAnsi"/>
          <w:b/>
          <w:bCs/>
          <w:sz w:val="21"/>
          <w:szCs w:val="21"/>
          <w:u w:val="single"/>
        </w:rPr>
        <w:t>CLÁUSULA SEXTA</w:t>
      </w:r>
      <w:r w:rsidRPr="00493F32">
        <w:rPr>
          <w:rFonts w:cstheme="minorHAnsi"/>
          <w:b/>
          <w:sz w:val="21"/>
          <w:szCs w:val="21"/>
          <w:u w:val="single"/>
        </w:rPr>
        <w:t xml:space="preserve">: DAS OBRIGAÇÕES DA </w:t>
      </w:r>
      <w:r w:rsidRPr="00493F32">
        <w:rPr>
          <w:rFonts w:cstheme="minorHAnsi"/>
          <w:b/>
          <w:bCs/>
          <w:sz w:val="21"/>
          <w:szCs w:val="21"/>
          <w:u w:val="single"/>
        </w:rPr>
        <w:t>CONTRATANTE</w:t>
      </w:r>
      <w:r w:rsidRPr="00493F32">
        <w:rPr>
          <w:rFonts w:cstheme="minorHAnsi"/>
          <w:b/>
          <w:sz w:val="21"/>
          <w:szCs w:val="21"/>
          <w:u w:val="single"/>
        </w:rPr>
        <w:t>: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6.1 Para garantir fiel cumprimento do presente contrato, o </w:t>
      </w:r>
      <w:r w:rsidRPr="00493F32">
        <w:rPr>
          <w:rFonts w:asciiTheme="minorHAnsi" w:hAnsiTheme="minorHAnsi" w:cstheme="minorHAnsi"/>
          <w:b/>
          <w:sz w:val="21"/>
          <w:szCs w:val="21"/>
        </w:rPr>
        <w:t xml:space="preserve">CONTRATANTE </w:t>
      </w:r>
      <w:r w:rsidRPr="00493F32">
        <w:rPr>
          <w:rFonts w:asciiTheme="minorHAnsi" w:hAnsiTheme="minorHAnsi" w:cstheme="minorHAnsi"/>
          <w:sz w:val="21"/>
          <w:szCs w:val="21"/>
        </w:rPr>
        <w:t>se compromete a:</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6.1.1. Oficiar o Corpo de Bombeiros e Polícia Militar para segurança do local em quantidade compatível com a capacidade de público do local do evento e resguardar a integridade física dos músicos, equipe e do público em geral.</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6.1.2. Disponibilizar palco com camarim compatível.</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6.1.3. Efetuar o pagamento dos serviços conforme cláusula terceira e TR.</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pStyle w:val="SemEspaamento"/>
        <w:jc w:val="both"/>
        <w:rPr>
          <w:rFonts w:asciiTheme="minorHAnsi" w:hAnsiTheme="minorHAnsi" w:cstheme="minorHAnsi"/>
          <w:b/>
          <w:sz w:val="21"/>
          <w:szCs w:val="21"/>
          <w:u w:val="single"/>
        </w:rPr>
      </w:pPr>
      <w:r w:rsidRPr="00493F32">
        <w:rPr>
          <w:rFonts w:asciiTheme="minorHAnsi" w:hAnsiTheme="minorHAnsi" w:cstheme="minorHAnsi"/>
          <w:b/>
          <w:sz w:val="21"/>
          <w:szCs w:val="21"/>
          <w:u w:val="single"/>
        </w:rPr>
        <w:lastRenderedPageBreak/>
        <w:t>CLAUSULA SÉTIMA: DA FISCALIZAÇÃO</w:t>
      </w:r>
    </w:p>
    <w:p w:rsidR="00D9290A" w:rsidRPr="00493F32" w:rsidRDefault="00D9290A" w:rsidP="00D9290A">
      <w:pPr>
        <w:pStyle w:val="SemEspaamento"/>
        <w:jc w:val="both"/>
        <w:rPr>
          <w:rFonts w:asciiTheme="minorHAnsi" w:hAnsiTheme="minorHAnsi" w:cstheme="minorHAnsi"/>
          <w:color w:val="FF0000"/>
          <w:sz w:val="21"/>
          <w:szCs w:val="21"/>
        </w:rPr>
      </w:pPr>
    </w:p>
    <w:p w:rsidR="00D9290A" w:rsidRPr="00493F32" w:rsidRDefault="00D9290A" w:rsidP="00D9290A">
      <w:pPr>
        <w:pStyle w:val="SemEspaamento"/>
        <w:jc w:val="both"/>
        <w:rPr>
          <w:rFonts w:asciiTheme="minorHAnsi" w:hAnsiTheme="minorHAnsi" w:cstheme="minorHAnsi"/>
          <w:b/>
          <w:sz w:val="21"/>
          <w:szCs w:val="21"/>
        </w:rPr>
      </w:pPr>
      <w:r w:rsidRPr="00493F32">
        <w:rPr>
          <w:rFonts w:asciiTheme="minorHAnsi" w:hAnsiTheme="minorHAnsi" w:cstheme="minorHAnsi"/>
          <w:sz w:val="21"/>
          <w:szCs w:val="21"/>
        </w:rPr>
        <w:t>7.1. A fiscalização sobre o objeto deste contrato será exercida pelo senhor CÍCERO ROGÉRIO SANCHES</w:t>
      </w:r>
      <w:r w:rsidRPr="00493F32">
        <w:rPr>
          <w:rFonts w:asciiTheme="minorHAnsi" w:hAnsiTheme="minorHAnsi" w:cstheme="minorHAnsi"/>
          <w:b/>
          <w:sz w:val="21"/>
          <w:szCs w:val="21"/>
        </w:rPr>
        <w:t>.</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pStyle w:val="SemEspaamento"/>
        <w:jc w:val="both"/>
        <w:rPr>
          <w:rStyle w:val="Forte"/>
          <w:rFonts w:asciiTheme="minorHAnsi" w:hAnsiTheme="minorHAnsi" w:cstheme="minorHAnsi"/>
          <w:sz w:val="21"/>
          <w:szCs w:val="21"/>
          <w:u w:val="single"/>
        </w:rPr>
      </w:pPr>
      <w:r w:rsidRPr="00493F32">
        <w:rPr>
          <w:rFonts w:asciiTheme="minorHAnsi" w:hAnsiTheme="minorHAnsi" w:cstheme="minorHAnsi"/>
          <w:b/>
          <w:bCs/>
          <w:sz w:val="21"/>
          <w:szCs w:val="21"/>
          <w:u w:val="single"/>
        </w:rPr>
        <w:t xml:space="preserve">CLÁUSULA OITAVA – </w:t>
      </w:r>
      <w:r w:rsidRPr="00493F32">
        <w:rPr>
          <w:rStyle w:val="Forte"/>
          <w:rFonts w:asciiTheme="minorHAnsi" w:hAnsiTheme="minorHAnsi" w:cstheme="minorHAnsi"/>
          <w:sz w:val="21"/>
          <w:szCs w:val="21"/>
          <w:u w:val="single"/>
        </w:rPr>
        <w:t>DA FRAUDE E DA CORRUPÇÃO</w:t>
      </w:r>
    </w:p>
    <w:p w:rsidR="00D9290A" w:rsidRPr="00493F32" w:rsidRDefault="00D9290A" w:rsidP="00D9290A">
      <w:pPr>
        <w:pStyle w:val="NormalWeb"/>
        <w:spacing w:before="0" w:beforeAutospacing="0" w:after="0" w:afterAutospacing="0"/>
        <w:jc w:val="both"/>
        <w:rPr>
          <w:rFonts w:asciiTheme="minorHAnsi" w:hAnsiTheme="minorHAnsi" w:cstheme="minorHAnsi"/>
          <w:sz w:val="21"/>
          <w:szCs w:val="21"/>
        </w:rPr>
      </w:pPr>
    </w:p>
    <w:p w:rsidR="00D9290A" w:rsidRPr="00493F32" w:rsidRDefault="00D9290A" w:rsidP="00D9290A">
      <w:pPr>
        <w:pStyle w:val="NormalWeb"/>
        <w:spacing w:before="0" w:beforeAutospacing="0" w:after="0" w:afterAutospacing="0"/>
        <w:jc w:val="both"/>
        <w:rPr>
          <w:rFonts w:asciiTheme="minorHAnsi" w:hAnsiTheme="minorHAnsi" w:cstheme="minorHAnsi"/>
          <w:sz w:val="21"/>
          <w:szCs w:val="21"/>
        </w:rPr>
      </w:pPr>
      <w:r w:rsidRPr="00493F32">
        <w:rPr>
          <w:rFonts w:asciiTheme="minorHAnsi" w:hAnsiTheme="minorHAnsi" w:cstheme="minorHAnsi"/>
          <w:sz w:val="21"/>
          <w:szCs w:val="21"/>
        </w:rPr>
        <w:t>8.1. A CONTRATADA deve observar e fazer observar, por seus fornecedores e subcontratados, se admitida subcontratação, o mais alto padrão de ética durante todo o processo de licitação, de contratação e de execução do objeto contratual.</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8.2. Para os propósitos desta cláusula definem-se as seguintes práticas:</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b) “prática fraudulenta”: a falsificação ou omissão dos fatos, com o objetivo de influenciar o processo de licitação ou de execução de contrato;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c) “prática </w:t>
      </w:r>
      <w:proofErr w:type="spellStart"/>
      <w:r w:rsidRPr="00493F32">
        <w:rPr>
          <w:rFonts w:asciiTheme="minorHAnsi" w:hAnsiTheme="minorHAnsi" w:cstheme="minorHAnsi"/>
          <w:sz w:val="21"/>
          <w:szCs w:val="21"/>
        </w:rPr>
        <w:t>colusiva</w:t>
      </w:r>
      <w:proofErr w:type="spellEnd"/>
      <w:r w:rsidRPr="00493F32">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93F32">
        <w:rPr>
          <w:rFonts w:asciiTheme="minorHAnsi" w:hAnsiTheme="minorHAnsi" w:cstheme="minorHAnsi"/>
          <w:sz w:val="21"/>
          <w:szCs w:val="21"/>
        </w:rPr>
        <w:t>ii</w:t>
      </w:r>
      <w:proofErr w:type="spellEnd"/>
      <w:proofErr w:type="gramEnd"/>
      <w:r w:rsidRPr="00493F32">
        <w:rPr>
          <w:rFonts w:asciiTheme="minorHAnsi" w:hAnsiTheme="minorHAnsi" w:cstheme="minorHAnsi"/>
          <w:sz w:val="21"/>
          <w:szCs w:val="21"/>
        </w:rPr>
        <w:t>) atos cuja intenção seja impedir materialmente o exercício do direito de o organismo financeiro multilateral promover inspeção.</w:t>
      </w:r>
    </w:p>
    <w:p w:rsidR="00D9290A" w:rsidRPr="00493F32" w:rsidRDefault="00D9290A" w:rsidP="00D9290A">
      <w:pPr>
        <w:spacing w:after="0" w:line="285" w:lineRule="atLeast"/>
        <w:jc w:val="both"/>
        <w:rPr>
          <w:rFonts w:cstheme="minorHAnsi"/>
          <w:sz w:val="21"/>
          <w:szCs w:val="21"/>
        </w:rPr>
      </w:pPr>
      <w:r w:rsidRPr="00493F32">
        <w:rPr>
          <w:rFonts w:cstheme="minorHAnsi"/>
          <w:sz w:val="21"/>
          <w:szCs w:val="21"/>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93F32">
        <w:rPr>
          <w:rFonts w:cstheme="minorHAnsi"/>
          <w:sz w:val="21"/>
          <w:szCs w:val="21"/>
        </w:rPr>
        <w:t>colusivas</w:t>
      </w:r>
      <w:proofErr w:type="spellEnd"/>
      <w:r w:rsidRPr="00493F32">
        <w:rPr>
          <w:rFonts w:cstheme="minorHAnsi"/>
          <w:sz w:val="21"/>
          <w:szCs w:val="21"/>
        </w:rPr>
        <w:t>, coercitivas ou obstrutivas ao participar da licitação ou da execução um contrato financiado pelo organismo. </w:t>
      </w:r>
    </w:p>
    <w:p w:rsidR="00D9290A" w:rsidRPr="00493F32" w:rsidRDefault="00D9290A" w:rsidP="00D9290A">
      <w:pPr>
        <w:spacing w:after="0" w:line="285" w:lineRule="atLeast"/>
        <w:jc w:val="both"/>
        <w:rPr>
          <w:rFonts w:cstheme="minorHAnsi"/>
          <w:sz w:val="21"/>
          <w:szCs w:val="21"/>
        </w:rPr>
      </w:pPr>
      <w:r w:rsidRPr="00493F32">
        <w:rPr>
          <w:rFonts w:cstheme="minorHAnsi"/>
          <w:sz w:val="21"/>
          <w:szCs w:val="21"/>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9290A" w:rsidRPr="00493F32" w:rsidRDefault="00D9290A" w:rsidP="00D9290A">
      <w:pPr>
        <w:pStyle w:val="Corpodetexto21"/>
        <w:widowControl/>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b/>
          <w:sz w:val="21"/>
          <w:szCs w:val="21"/>
          <w:u w:val="single"/>
        </w:rPr>
      </w:pPr>
      <w:r w:rsidRPr="00493F32">
        <w:rPr>
          <w:rFonts w:cstheme="minorHAnsi"/>
          <w:b/>
          <w:sz w:val="21"/>
          <w:szCs w:val="21"/>
          <w:u w:val="single"/>
        </w:rPr>
        <w:t>CLÁUSULA NONA – DAS PENALIDADES</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a) 0,5% (zero vírgula cinco por cento) por dia de atraso, na entrega do objeto licitado, calculado</w:t>
      </w:r>
      <w:proofErr w:type="gramStart"/>
      <w:r w:rsidRPr="00493F32">
        <w:rPr>
          <w:rFonts w:asciiTheme="minorHAnsi" w:hAnsiTheme="minorHAnsi" w:cstheme="minorHAnsi"/>
          <w:spacing w:val="-56"/>
          <w:sz w:val="21"/>
          <w:szCs w:val="21"/>
        </w:rPr>
        <w:t xml:space="preserve">  </w:t>
      </w:r>
      <w:proofErr w:type="gramEnd"/>
      <w:r w:rsidRPr="00493F32">
        <w:rPr>
          <w:rFonts w:asciiTheme="minorHAnsi" w:hAnsiTheme="minorHAnsi" w:cstheme="minorHAnsi"/>
          <w:sz w:val="21"/>
          <w:szCs w:val="21"/>
        </w:rPr>
        <w:t>sobre o valor correspondente a parte inadimplida, até o limite de 9,9% (nove vírgulas nove por</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cento);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b) Até 10% (dez por cento) sobre o valor do contrato, pelo descumprimento de qualquer</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cláusula</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do</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contrato,</w:t>
      </w:r>
      <w:r w:rsidRPr="00493F32">
        <w:rPr>
          <w:rFonts w:asciiTheme="minorHAnsi" w:hAnsiTheme="minorHAnsi" w:cstheme="minorHAnsi"/>
          <w:spacing w:val="-2"/>
          <w:sz w:val="21"/>
          <w:szCs w:val="21"/>
        </w:rPr>
        <w:t xml:space="preserve"> </w:t>
      </w:r>
      <w:r w:rsidRPr="00493F32">
        <w:rPr>
          <w:rFonts w:asciiTheme="minorHAnsi" w:hAnsiTheme="minorHAnsi" w:cstheme="minorHAnsi"/>
          <w:sz w:val="21"/>
          <w:szCs w:val="21"/>
        </w:rPr>
        <w:t>exceto</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prazo</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de</w:t>
      </w:r>
      <w:r w:rsidRPr="00493F32">
        <w:rPr>
          <w:rFonts w:asciiTheme="minorHAnsi" w:hAnsiTheme="minorHAnsi" w:cstheme="minorHAnsi"/>
          <w:spacing w:val="-1"/>
          <w:sz w:val="21"/>
          <w:szCs w:val="21"/>
        </w:rPr>
        <w:t xml:space="preserve"> </w:t>
      </w:r>
      <w:r w:rsidRPr="00493F32">
        <w:rPr>
          <w:rFonts w:asciiTheme="minorHAnsi" w:hAnsiTheme="minorHAnsi" w:cstheme="minorHAnsi"/>
          <w:sz w:val="21"/>
          <w:szCs w:val="21"/>
        </w:rPr>
        <w:t>entrega que em caso de não pagamento, será encaminhada para a dívida ativa do Município, visando a sua execução;</w:t>
      </w:r>
    </w:p>
    <w:p w:rsidR="00D9290A" w:rsidRPr="00493F32" w:rsidRDefault="00D9290A" w:rsidP="00D9290A">
      <w:pPr>
        <w:pStyle w:val="SemEspaamento"/>
        <w:jc w:val="both"/>
        <w:rPr>
          <w:rFonts w:asciiTheme="minorHAnsi" w:hAnsiTheme="minorHAnsi" w:cstheme="minorHAnsi"/>
          <w:sz w:val="21"/>
          <w:szCs w:val="21"/>
        </w:rPr>
      </w:pPr>
      <w:proofErr w:type="gramStart"/>
      <w:r w:rsidRPr="00493F32">
        <w:rPr>
          <w:rFonts w:asciiTheme="minorHAnsi" w:hAnsiTheme="minorHAnsi" w:cstheme="minorHAnsi"/>
          <w:sz w:val="21"/>
          <w:szCs w:val="21"/>
        </w:rPr>
        <w:lastRenderedPageBreak/>
        <w:t>c)</w:t>
      </w:r>
      <w:proofErr w:type="gramEnd"/>
      <w:r w:rsidRPr="00493F32">
        <w:rPr>
          <w:rFonts w:asciiTheme="minorHAnsi" w:hAnsiTheme="minorHAnsi" w:cstheme="minorHAnsi"/>
          <w:sz w:val="21"/>
          <w:szCs w:val="21"/>
        </w:rPr>
        <w:t>  Emissão e Publicação de Declaração de Inidoneidade em veículo de imprensa regional, estadual e nacional.</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b/>
          <w:sz w:val="21"/>
          <w:szCs w:val="21"/>
          <w:u w:val="single"/>
        </w:rPr>
      </w:pPr>
      <w:r w:rsidRPr="00493F32">
        <w:rPr>
          <w:rFonts w:cstheme="minorHAnsi"/>
          <w:b/>
          <w:sz w:val="21"/>
          <w:szCs w:val="21"/>
          <w:u w:val="single"/>
        </w:rPr>
        <w:t>CLÁUSULA DÉCIMA – DA RENÚNCIA E RESCISÃO</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10.1. O Contrato poderá ser rescindido: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a) unilateralmente, pela Prefeitura, na forma do artigo 124, inciso I, “a, b” da Lei nº 14.133/2021;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b) </w:t>
      </w:r>
      <w:r w:rsidRPr="00493F32">
        <w:rPr>
          <w:rFonts w:asciiTheme="minorHAnsi" w:hAnsiTheme="minorHAnsi" w:cstheme="minorHAnsi"/>
          <w:color w:val="000000"/>
          <w:sz w:val="21"/>
          <w:szCs w:val="21"/>
        </w:rPr>
        <w:t>por acordo entre as partes</w:t>
      </w:r>
      <w:r w:rsidRPr="00493F32">
        <w:rPr>
          <w:rFonts w:asciiTheme="minorHAnsi" w:hAnsiTheme="minorHAnsi" w:cstheme="minorHAnsi"/>
          <w:sz w:val="21"/>
          <w:szCs w:val="21"/>
        </w:rPr>
        <w:t xml:space="preserve">, na forma </w:t>
      </w:r>
      <w:proofErr w:type="gramStart"/>
      <w:r w:rsidRPr="00493F32">
        <w:rPr>
          <w:rFonts w:asciiTheme="minorHAnsi" w:hAnsiTheme="minorHAnsi" w:cstheme="minorHAnsi"/>
          <w:sz w:val="21"/>
          <w:szCs w:val="21"/>
        </w:rPr>
        <w:t>do 124</w:t>
      </w:r>
      <w:proofErr w:type="gramEnd"/>
      <w:r w:rsidRPr="00493F32">
        <w:rPr>
          <w:rFonts w:asciiTheme="minorHAnsi" w:hAnsiTheme="minorHAnsi" w:cstheme="minorHAnsi"/>
          <w:sz w:val="21"/>
          <w:szCs w:val="21"/>
        </w:rPr>
        <w:t>, inciso II, “a, b, c, d” da Lei nº 14.133/2021;</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c) nas hipóteses previstas no artigo 137 da Lei nº 14.133/2021.</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10.2. A CONTRATADA fica ciente que no caso de cancelamento da realização do show devido </w:t>
      </w:r>
      <w:proofErr w:type="gramStart"/>
      <w:r w:rsidRPr="00493F32">
        <w:rPr>
          <w:rFonts w:asciiTheme="minorHAnsi" w:hAnsiTheme="minorHAnsi" w:cstheme="minorHAnsi"/>
          <w:sz w:val="21"/>
          <w:szCs w:val="21"/>
        </w:rPr>
        <w:t>a</w:t>
      </w:r>
      <w:proofErr w:type="gramEnd"/>
      <w:r w:rsidRPr="00493F32">
        <w:rPr>
          <w:rFonts w:asciiTheme="minorHAnsi" w:hAnsiTheme="minorHAnsi" w:cstheme="minorHAnsi"/>
          <w:sz w:val="21"/>
          <w:szCs w:val="21"/>
        </w:rPr>
        <w:t xml:space="preserve"> permanência ou agravo da situação de pandemia do COVID-19, o Município será isento de multas rescisórias.</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b/>
          <w:sz w:val="21"/>
          <w:szCs w:val="21"/>
          <w:u w:val="single"/>
        </w:rPr>
      </w:pPr>
      <w:r w:rsidRPr="00493F32">
        <w:rPr>
          <w:rFonts w:cstheme="minorHAnsi"/>
          <w:b/>
          <w:sz w:val="21"/>
          <w:szCs w:val="21"/>
          <w:u w:val="single"/>
        </w:rPr>
        <w:t>CLÁUSULA DÉCIMA PRIMEIRA – DA PUBLICAÇÃO</w:t>
      </w:r>
    </w:p>
    <w:p w:rsidR="00D9290A" w:rsidRPr="00493F32" w:rsidRDefault="00D9290A" w:rsidP="00D9290A">
      <w:pPr>
        <w:pStyle w:val="NormalWeb"/>
        <w:jc w:val="both"/>
        <w:rPr>
          <w:rFonts w:asciiTheme="minorHAnsi" w:hAnsiTheme="minorHAnsi" w:cstheme="minorHAnsi"/>
          <w:sz w:val="21"/>
          <w:szCs w:val="21"/>
        </w:rPr>
      </w:pPr>
      <w:r w:rsidRPr="00493F32">
        <w:rPr>
          <w:rFonts w:asciiTheme="minorHAnsi" w:hAnsiTheme="minorHAnsi" w:cstheme="minorHAnsi"/>
          <w:sz w:val="21"/>
          <w:szCs w:val="21"/>
        </w:rPr>
        <w:t xml:space="preserve">11.1 Para eficácia do presente instrumento, o </w:t>
      </w:r>
      <w:r w:rsidRPr="00493F32">
        <w:rPr>
          <w:rFonts w:asciiTheme="minorHAnsi" w:hAnsiTheme="minorHAnsi" w:cstheme="minorHAnsi"/>
          <w:b/>
          <w:sz w:val="21"/>
          <w:szCs w:val="21"/>
        </w:rPr>
        <w:t>CONTRATANTE</w:t>
      </w:r>
      <w:r w:rsidRPr="00493F32">
        <w:rPr>
          <w:rFonts w:asciiTheme="minorHAnsi" w:hAnsiTheme="minorHAnsi" w:cstheme="minorHAnsi"/>
          <w:sz w:val="21"/>
          <w:szCs w:val="21"/>
        </w:rPr>
        <w:t xml:space="preserve"> providenciará sua publicação em veículo de grande circulação, em forma de extrato, em conformidade com o disposto no art. 174 e 175 da Lei 14.133/2021. </w:t>
      </w:r>
    </w:p>
    <w:p w:rsidR="00D9290A" w:rsidRPr="00493F32" w:rsidRDefault="00D9290A" w:rsidP="00D9290A">
      <w:pPr>
        <w:rPr>
          <w:rFonts w:cstheme="minorHAnsi"/>
          <w:b/>
          <w:sz w:val="21"/>
          <w:szCs w:val="21"/>
          <w:u w:val="single"/>
        </w:rPr>
      </w:pPr>
      <w:r w:rsidRPr="00493F32">
        <w:rPr>
          <w:rFonts w:cstheme="minorHAnsi"/>
          <w:b/>
          <w:color w:val="000000"/>
          <w:sz w:val="21"/>
          <w:szCs w:val="21"/>
          <w:u w:val="single"/>
        </w:rPr>
        <w:t xml:space="preserve">CLAUSULA </w:t>
      </w:r>
      <w:r w:rsidRPr="00493F32">
        <w:rPr>
          <w:rFonts w:cstheme="minorHAnsi"/>
          <w:b/>
          <w:sz w:val="21"/>
          <w:szCs w:val="21"/>
          <w:u w:val="single"/>
        </w:rPr>
        <w:t xml:space="preserve">DÉCIMA </w:t>
      </w:r>
      <w:r w:rsidRPr="00493F32">
        <w:rPr>
          <w:rFonts w:cstheme="minorHAnsi"/>
          <w:b/>
          <w:color w:val="000000"/>
          <w:sz w:val="21"/>
          <w:szCs w:val="21"/>
          <w:u w:val="single"/>
        </w:rPr>
        <w:t xml:space="preserve">SEGUNDA </w:t>
      </w:r>
      <w:r w:rsidRPr="00493F32">
        <w:rPr>
          <w:rFonts w:cstheme="minorHAnsi"/>
          <w:b/>
          <w:sz w:val="21"/>
          <w:szCs w:val="21"/>
          <w:u w:val="single"/>
        </w:rPr>
        <w:t>– OBRIGAÇÕES PERTINENTES A LGPD.</w:t>
      </w:r>
    </w:p>
    <w:p w:rsidR="00D9290A" w:rsidRPr="00493F32" w:rsidRDefault="00D9290A" w:rsidP="00D9290A">
      <w:pPr>
        <w:pStyle w:val="SemEspaamento"/>
        <w:jc w:val="both"/>
        <w:rPr>
          <w:rFonts w:asciiTheme="minorHAnsi" w:hAnsiTheme="minorHAnsi" w:cstheme="minorHAnsi"/>
          <w:color w:val="24252A"/>
          <w:sz w:val="21"/>
          <w:szCs w:val="21"/>
        </w:rPr>
      </w:pPr>
      <w:r w:rsidRPr="00493F32">
        <w:rPr>
          <w:rFonts w:asciiTheme="minorHAnsi" w:eastAsiaTheme="minorEastAsia" w:hAnsiTheme="minorHAnsi" w:cstheme="minorHAnsi"/>
          <w:bCs/>
          <w:color w:val="000000"/>
          <w:sz w:val="21"/>
          <w:szCs w:val="21"/>
        </w:rPr>
        <w:t xml:space="preserve">12.1 </w:t>
      </w:r>
      <w:r w:rsidRPr="00493F32">
        <w:rPr>
          <w:rFonts w:asciiTheme="minorHAnsi" w:eastAsiaTheme="minorEastAsia" w:hAnsiTheme="minorHAnsi" w:cstheme="minorHAnsi"/>
          <w:sz w:val="21"/>
          <w:szCs w:val="21"/>
        </w:rPr>
        <w:t xml:space="preserve">As partes deverão cumprir a Lei </w:t>
      </w:r>
      <w:r w:rsidRPr="00493F32">
        <w:rPr>
          <w:rFonts w:asciiTheme="minorHAnsi" w:eastAsiaTheme="minorEastAsia" w:hAnsiTheme="minorHAnsi" w:cstheme="minorHAnsi"/>
          <w:color w:val="000000"/>
          <w:sz w:val="21"/>
          <w:szCs w:val="21"/>
        </w:rPr>
        <w:t xml:space="preserve">n° </w:t>
      </w:r>
      <w:r w:rsidRPr="00493F32">
        <w:rPr>
          <w:rFonts w:asciiTheme="minorHAnsi" w:eastAsiaTheme="minorEastAsia" w:hAnsiTheme="minorHAnsi" w:cstheme="minorHAnsi"/>
          <w:sz w:val="21"/>
          <w:szCs w:val="21"/>
        </w:rPr>
        <w:t xml:space="preserve">13.709, de 14 de </w:t>
      </w:r>
      <w:r w:rsidRPr="00493F32">
        <w:rPr>
          <w:rFonts w:asciiTheme="minorHAnsi" w:eastAsiaTheme="minorEastAsia" w:hAnsiTheme="minorHAnsi" w:cstheme="minorHAnsi"/>
          <w:color w:val="24252A"/>
          <w:sz w:val="21"/>
          <w:szCs w:val="21"/>
        </w:rPr>
        <w:t xml:space="preserve">agosto </w:t>
      </w:r>
      <w:r w:rsidRPr="00493F32">
        <w:rPr>
          <w:rFonts w:asciiTheme="minorHAnsi" w:eastAsiaTheme="minorEastAsia" w:hAnsiTheme="minorHAnsi" w:cstheme="minorHAnsi"/>
          <w:sz w:val="21"/>
          <w:szCs w:val="21"/>
        </w:rPr>
        <w:t xml:space="preserve">de 2018 (LGPD), quanto a todos </w:t>
      </w:r>
      <w:r w:rsidRPr="00493F32">
        <w:rPr>
          <w:rFonts w:asciiTheme="minorHAnsi" w:eastAsiaTheme="minorEastAsia" w:hAnsiTheme="minorHAnsi" w:cstheme="minorHAnsi"/>
          <w:color w:val="24252A"/>
          <w:sz w:val="21"/>
          <w:szCs w:val="21"/>
        </w:rPr>
        <w:t xml:space="preserve">os </w:t>
      </w:r>
      <w:r w:rsidRPr="00493F32">
        <w:rPr>
          <w:rFonts w:asciiTheme="minorHAnsi" w:eastAsiaTheme="minorEastAsia" w:hAnsiTheme="minorHAnsi" w:cstheme="minorHAnsi"/>
          <w:sz w:val="21"/>
          <w:szCs w:val="21"/>
        </w:rPr>
        <w:t xml:space="preserve">dados pessoais a que tenham acesso, em razão </w:t>
      </w:r>
      <w:r w:rsidRPr="00493F32">
        <w:rPr>
          <w:rFonts w:asciiTheme="minorHAnsi" w:eastAsiaTheme="minorEastAsia" w:hAnsiTheme="minorHAnsi" w:cstheme="minorHAnsi"/>
          <w:color w:val="24252A"/>
          <w:sz w:val="21"/>
          <w:szCs w:val="21"/>
        </w:rPr>
        <w:t xml:space="preserve">do </w:t>
      </w:r>
      <w:r w:rsidRPr="00493F32">
        <w:rPr>
          <w:rFonts w:asciiTheme="minorHAnsi" w:eastAsiaTheme="minorEastAsia" w:hAnsiTheme="minorHAnsi" w:cstheme="minorHAnsi"/>
          <w:sz w:val="21"/>
          <w:szCs w:val="21"/>
        </w:rPr>
        <w:t xml:space="preserve">certame </w:t>
      </w:r>
      <w:r w:rsidRPr="00493F32">
        <w:rPr>
          <w:rFonts w:asciiTheme="minorHAnsi" w:eastAsiaTheme="minorEastAsia" w:hAnsiTheme="minorHAnsi" w:cstheme="minorHAnsi"/>
          <w:color w:val="24252A"/>
          <w:sz w:val="21"/>
          <w:szCs w:val="21"/>
        </w:rPr>
        <w:t xml:space="preserve">ou do </w:t>
      </w:r>
      <w:r w:rsidRPr="00493F32">
        <w:rPr>
          <w:rFonts w:asciiTheme="minorHAnsi" w:eastAsiaTheme="minorEastAsia" w:hAnsiTheme="minorHAnsi" w:cstheme="minorHAnsi"/>
          <w:sz w:val="21"/>
          <w:szCs w:val="21"/>
        </w:rPr>
        <w:t>contrato administrativo que eventualmente venha a ser firmado, a partir da apresentação da proposta no procedimento de contratação, independentemente da declaração ou de aceitação expressa.</w:t>
      </w:r>
      <w:r w:rsidRPr="00493F32">
        <w:rPr>
          <w:rFonts w:asciiTheme="minorHAnsi" w:eastAsiaTheme="minorEastAsia" w:hAnsiTheme="minorHAnsi" w:cstheme="minorHAnsi"/>
          <w:sz w:val="21"/>
          <w:szCs w:val="21"/>
        </w:rPr>
        <w:br/>
      </w:r>
      <w:r w:rsidRPr="00493F32">
        <w:rPr>
          <w:rFonts w:asciiTheme="minorHAnsi" w:eastAsiaTheme="minorEastAsia" w:hAnsiTheme="minorHAnsi" w:cstheme="minorHAnsi"/>
          <w:color w:val="000000"/>
          <w:sz w:val="21"/>
          <w:szCs w:val="21"/>
        </w:rPr>
        <w:t xml:space="preserve">12.2 </w:t>
      </w:r>
      <w:r w:rsidRPr="00493F32">
        <w:rPr>
          <w:rFonts w:asciiTheme="minorHAnsi" w:eastAsiaTheme="minorEastAsia" w:hAnsiTheme="minorHAnsi" w:cstheme="minorHAnsi"/>
          <w:sz w:val="21"/>
          <w:szCs w:val="21"/>
        </w:rPr>
        <w:t xml:space="preserve">Os dados obtidos somente poderão ser utilizados para as finalidades que justificaram seu acesso e de acordo com </w:t>
      </w:r>
      <w:r w:rsidRPr="00493F32">
        <w:rPr>
          <w:rFonts w:asciiTheme="minorHAnsi" w:eastAsiaTheme="minorEastAsia" w:hAnsiTheme="minorHAnsi" w:cstheme="minorHAnsi"/>
          <w:color w:val="24252A"/>
          <w:sz w:val="21"/>
          <w:szCs w:val="21"/>
        </w:rPr>
        <w:t xml:space="preserve">a </w:t>
      </w:r>
      <w:r w:rsidRPr="00493F32">
        <w:rPr>
          <w:rFonts w:asciiTheme="minorHAnsi" w:eastAsiaTheme="minorEastAsia" w:hAnsiTheme="minorHAnsi" w:cstheme="minorHAnsi"/>
          <w:sz w:val="21"/>
          <w:szCs w:val="21"/>
        </w:rPr>
        <w:t xml:space="preserve">boa-fé e com os princípios do art. </w:t>
      </w:r>
      <w:r w:rsidRPr="00493F32">
        <w:rPr>
          <w:rFonts w:asciiTheme="minorHAnsi" w:eastAsiaTheme="minorEastAsia" w:hAnsiTheme="minorHAnsi" w:cstheme="minorHAnsi"/>
          <w:color w:val="24252A"/>
          <w:sz w:val="21"/>
          <w:szCs w:val="21"/>
        </w:rPr>
        <w:t xml:space="preserve">6° </w:t>
      </w:r>
      <w:r w:rsidRPr="00493F32">
        <w:rPr>
          <w:rFonts w:asciiTheme="minorHAnsi" w:eastAsiaTheme="minorEastAsia" w:hAnsiTheme="minorHAnsi" w:cstheme="minorHAnsi"/>
          <w:sz w:val="21"/>
          <w:szCs w:val="21"/>
        </w:rPr>
        <w:t>da LGPD.</w:t>
      </w:r>
      <w:r w:rsidRPr="00493F32">
        <w:rPr>
          <w:rFonts w:asciiTheme="minorHAnsi" w:eastAsiaTheme="minorEastAsia" w:hAnsiTheme="minorHAnsi" w:cstheme="minorHAnsi"/>
          <w:sz w:val="21"/>
          <w:szCs w:val="21"/>
        </w:rPr>
        <w:br/>
        <w:t xml:space="preserve">12.3 </w:t>
      </w:r>
      <w:proofErr w:type="gramStart"/>
      <w:r w:rsidRPr="00493F32">
        <w:rPr>
          <w:rFonts w:asciiTheme="minorHAnsi" w:eastAsiaTheme="minorEastAsia" w:hAnsiTheme="minorHAnsi" w:cstheme="minorHAnsi"/>
          <w:sz w:val="21"/>
          <w:szCs w:val="21"/>
        </w:rPr>
        <w:t>É</w:t>
      </w:r>
      <w:proofErr w:type="gramEnd"/>
      <w:r w:rsidRPr="00493F32">
        <w:rPr>
          <w:rFonts w:asciiTheme="minorHAnsi" w:eastAsiaTheme="minorEastAsia" w:hAnsiTheme="minorHAnsi" w:cstheme="minorHAnsi"/>
          <w:sz w:val="21"/>
          <w:szCs w:val="21"/>
        </w:rPr>
        <w:t xml:space="preserve"> vedado o compartilhamento com terceiros </w:t>
      </w:r>
      <w:r w:rsidRPr="00493F32">
        <w:rPr>
          <w:rFonts w:asciiTheme="minorHAnsi" w:eastAsiaTheme="minorEastAsia" w:hAnsiTheme="minorHAnsi" w:cstheme="minorHAnsi"/>
          <w:color w:val="24252A"/>
          <w:sz w:val="21"/>
          <w:szCs w:val="21"/>
        </w:rPr>
        <w:t xml:space="preserve">dos dados obtidos </w:t>
      </w:r>
      <w:r w:rsidRPr="00493F32">
        <w:rPr>
          <w:rFonts w:asciiTheme="minorHAnsi" w:eastAsiaTheme="minorEastAsia" w:hAnsiTheme="minorHAnsi" w:cstheme="minorHAnsi"/>
          <w:sz w:val="21"/>
          <w:szCs w:val="21"/>
        </w:rPr>
        <w:t xml:space="preserve">fora das hipóteses permitidas em </w:t>
      </w:r>
      <w:r w:rsidRPr="00493F32">
        <w:rPr>
          <w:rFonts w:asciiTheme="minorHAnsi" w:eastAsiaTheme="minorEastAsia" w:hAnsiTheme="minorHAnsi" w:cstheme="minorHAnsi"/>
          <w:color w:val="24252A"/>
          <w:sz w:val="21"/>
          <w:szCs w:val="21"/>
        </w:rPr>
        <w:t>lei.</w:t>
      </w:r>
    </w:p>
    <w:p w:rsidR="00D9290A" w:rsidRPr="00493F32" w:rsidRDefault="00D9290A" w:rsidP="00D9290A">
      <w:pPr>
        <w:jc w:val="both"/>
        <w:rPr>
          <w:rFonts w:cstheme="minorHAnsi"/>
          <w:color w:val="131318"/>
          <w:sz w:val="21"/>
          <w:szCs w:val="21"/>
        </w:rPr>
      </w:pPr>
      <w:r w:rsidRPr="00493F32">
        <w:rPr>
          <w:rFonts w:cstheme="minorHAnsi"/>
          <w:sz w:val="21"/>
          <w:szCs w:val="21"/>
        </w:rPr>
        <w:t xml:space="preserve">12.4 </w:t>
      </w:r>
      <w:r w:rsidRPr="00493F32">
        <w:rPr>
          <w:rFonts w:cstheme="minorHAnsi"/>
          <w:color w:val="24252A"/>
          <w:sz w:val="21"/>
          <w:szCs w:val="21"/>
        </w:rPr>
        <w:t xml:space="preserve">A </w:t>
      </w:r>
      <w:r w:rsidRPr="00493F32">
        <w:rPr>
          <w:rFonts w:cstheme="minorHAnsi"/>
          <w:sz w:val="21"/>
          <w:szCs w:val="21"/>
        </w:rPr>
        <w:t>Administração deverá ser informada no prazo de 0</w:t>
      </w:r>
      <w:r w:rsidRPr="00493F32">
        <w:rPr>
          <w:rFonts w:cstheme="minorHAnsi"/>
          <w:color w:val="24252A"/>
          <w:sz w:val="21"/>
          <w:szCs w:val="21"/>
        </w:rPr>
        <w:t xml:space="preserve">5 </w:t>
      </w:r>
      <w:r w:rsidRPr="00493F32">
        <w:rPr>
          <w:rFonts w:cstheme="minorHAnsi"/>
          <w:sz w:val="21"/>
          <w:szCs w:val="21"/>
        </w:rPr>
        <w:t>(cinco) dias úteis sobre todos os contratos de sub operação firmados ou que venham a ser celebrados pelo Contratado.</w:t>
      </w:r>
      <w:r w:rsidRPr="00493F32">
        <w:rPr>
          <w:rFonts w:cstheme="minorHAnsi"/>
          <w:sz w:val="21"/>
          <w:szCs w:val="21"/>
        </w:rPr>
        <w:br/>
        <w:t xml:space="preserve">12.5 Terminado </w:t>
      </w:r>
      <w:r w:rsidRPr="00493F32">
        <w:rPr>
          <w:rFonts w:cstheme="minorHAnsi"/>
          <w:color w:val="24252A"/>
          <w:sz w:val="21"/>
          <w:szCs w:val="21"/>
        </w:rPr>
        <w:t xml:space="preserve">o </w:t>
      </w:r>
      <w:r w:rsidRPr="00493F32">
        <w:rPr>
          <w:rFonts w:cstheme="minorHAnsi"/>
          <w:sz w:val="21"/>
          <w:szCs w:val="21"/>
        </w:rPr>
        <w:t xml:space="preserve">tratamento dos dados nos termos do art. </w:t>
      </w:r>
      <w:r w:rsidRPr="00493F32">
        <w:rPr>
          <w:rFonts w:cstheme="minorHAnsi"/>
          <w:color w:val="24252A"/>
          <w:sz w:val="21"/>
          <w:szCs w:val="21"/>
        </w:rPr>
        <w:t xml:space="preserve">15 </w:t>
      </w:r>
      <w:r w:rsidRPr="00493F32">
        <w:rPr>
          <w:rFonts w:cstheme="minorHAnsi"/>
          <w:sz w:val="21"/>
          <w:szCs w:val="21"/>
        </w:rPr>
        <w:t>da LGPD, é</w:t>
      </w:r>
      <w:r w:rsidRPr="00493F32">
        <w:rPr>
          <w:rFonts w:cstheme="minorHAnsi"/>
          <w:color w:val="000000"/>
          <w:sz w:val="21"/>
          <w:szCs w:val="21"/>
        </w:rPr>
        <w:t xml:space="preserve"> </w:t>
      </w:r>
      <w:r w:rsidRPr="00493F32">
        <w:rPr>
          <w:rFonts w:cstheme="minorHAnsi"/>
          <w:sz w:val="21"/>
          <w:szCs w:val="21"/>
        </w:rPr>
        <w:t xml:space="preserve">dever do contratado eliminá-los, com exceção das hipóteses do art. 16 da LGPD, incluindo aquelas em que houver necessidade de guarda </w:t>
      </w:r>
      <w:r w:rsidRPr="00493F32">
        <w:rPr>
          <w:rFonts w:cstheme="minorHAnsi"/>
          <w:color w:val="24252A"/>
          <w:sz w:val="21"/>
          <w:szCs w:val="21"/>
        </w:rPr>
        <w:t xml:space="preserve">de </w:t>
      </w:r>
      <w:r w:rsidRPr="00493F32">
        <w:rPr>
          <w:rFonts w:cstheme="minorHAnsi"/>
          <w:sz w:val="21"/>
          <w:szCs w:val="21"/>
        </w:rPr>
        <w:t xml:space="preserve">documentação para fins de comprovação do cumprimento de obrigações legais ou contratuais e </w:t>
      </w:r>
      <w:r w:rsidRPr="00493F32">
        <w:rPr>
          <w:rFonts w:cstheme="minorHAnsi"/>
          <w:color w:val="24252A"/>
          <w:sz w:val="21"/>
          <w:szCs w:val="21"/>
        </w:rPr>
        <w:t xml:space="preserve">somente </w:t>
      </w:r>
      <w:r w:rsidRPr="00493F32">
        <w:rPr>
          <w:rFonts w:cstheme="minorHAnsi"/>
          <w:sz w:val="21"/>
          <w:szCs w:val="21"/>
        </w:rPr>
        <w:t>enquanto não prescritas essas obrigações.</w:t>
      </w:r>
      <w:r w:rsidRPr="00493F32">
        <w:rPr>
          <w:rFonts w:cstheme="minorHAnsi"/>
          <w:sz w:val="21"/>
          <w:szCs w:val="21"/>
        </w:rPr>
        <w:br/>
        <w:t>12.6</w:t>
      </w:r>
      <w:r w:rsidRPr="00493F32">
        <w:rPr>
          <w:rFonts w:cstheme="minorHAnsi"/>
          <w:color w:val="000000"/>
          <w:sz w:val="21"/>
          <w:szCs w:val="21"/>
        </w:rPr>
        <w:t xml:space="preserve"> </w:t>
      </w:r>
      <w:r w:rsidRPr="00493F32">
        <w:rPr>
          <w:rFonts w:cstheme="minorHAnsi"/>
          <w:sz w:val="21"/>
          <w:szCs w:val="21"/>
        </w:rPr>
        <w:t xml:space="preserve">O Contratado deverá exigir de sub operadores e subcontratados, quando for o caso, o cumprimento dos deveres </w:t>
      </w:r>
      <w:proofErr w:type="gramStart"/>
      <w:r w:rsidRPr="00493F32">
        <w:rPr>
          <w:rFonts w:cstheme="minorHAnsi"/>
          <w:sz w:val="21"/>
          <w:szCs w:val="21"/>
        </w:rPr>
        <w:t>da presente</w:t>
      </w:r>
      <w:proofErr w:type="gramEnd"/>
      <w:r w:rsidRPr="00493F32">
        <w:rPr>
          <w:rFonts w:cstheme="minorHAnsi"/>
          <w:sz w:val="21"/>
          <w:szCs w:val="21"/>
        </w:rPr>
        <w:t xml:space="preserve"> cláusula, permanecendo integralmente responsável por garantir sua observância.</w:t>
      </w:r>
      <w:r w:rsidRPr="00493F32">
        <w:rPr>
          <w:rFonts w:cstheme="minorHAnsi"/>
          <w:sz w:val="21"/>
          <w:szCs w:val="21"/>
        </w:rPr>
        <w:br/>
        <w:t xml:space="preserve">12.7 O Contratante poderá realizar diligencia para aferir o cumprimento dessa cláusula, devendo </w:t>
      </w:r>
      <w:r w:rsidRPr="00493F32">
        <w:rPr>
          <w:rFonts w:cstheme="minorHAnsi"/>
          <w:color w:val="24252A"/>
          <w:sz w:val="21"/>
          <w:szCs w:val="21"/>
        </w:rPr>
        <w:t>o</w:t>
      </w:r>
      <w:r w:rsidRPr="00493F32">
        <w:rPr>
          <w:rFonts w:cstheme="minorHAnsi"/>
          <w:color w:val="24252A"/>
          <w:sz w:val="21"/>
          <w:szCs w:val="21"/>
        </w:rPr>
        <w:br/>
      </w:r>
      <w:r w:rsidRPr="00493F32">
        <w:rPr>
          <w:rFonts w:cstheme="minorHAnsi"/>
          <w:sz w:val="21"/>
          <w:szCs w:val="21"/>
        </w:rPr>
        <w:t>Contratado atender prontamente eventuais pedidos de comprovação formulados.</w:t>
      </w:r>
      <w:r w:rsidRPr="00493F32">
        <w:rPr>
          <w:rFonts w:cstheme="minorHAnsi"/>
          <w:sz w:val="21"/>
          <w:szCs w:val="21"/>
        </w:rPr>
        <w:br/>
        <w:t xml:space="preserve">12.8 </w:t>
      </w:r>
      <w:r w:rsidRPr="00493F32">
        <w:rPr>
          <w:rFonts w:cstheme="minorHAnsi"/>
          <w:color w:val="24252A"/>
          <w:sz w:val="21"/>
          <w:szCs w:val="21"/>
        </w:rPr>
        <w:t xml:space="preserve">0 </w:t>
      </w:r>
      <w:r w:rsidRPr="00493F32">
        <w:rPr>
          <w:rFonts w:cstheme="minorHAnsi"/>
          <w:sz w:val="21"/>
          <w:szCs w:val="21"/>
        </w:rPr>
        <w:t xml:space="preserve">Contratado deverá prestar, </w:t>
      </w:r>
      <w:r w:rsidRPr="00493F32">
        <w:rPr>
          <w:rFonts w:cstheme="minorHAnsi"/>
          <w:color w:val="24252A"/>
          <w:sz w:val="21"/>
          <w:szCs w:val="21"/>
        </w:rPr>
        <w:t xml:space="preserve">no </w:t>
      </w:r>
      <w:r w:rsidRPr="00493F32">
        <w:rPr>
          <w:rFonts w:cstheme="minorHAnsi"/>
          <w:sz w:val="21"/>
          <w:szCs w:val="21"/>
        </w:rPr>
        <w:t xml:space="preserve">prazo </w:t>
      </w:r>
      <w:r w:rsidRPr="00493F32">
        <w:rPr>
          <w:rFonts w:cstheme="minorHAnsi"/>
          <w:color w:val="24252A"/>
          <w:sz w:val="21"/>
          <w:szCs w:val="21"/>
        </w:rPr>
        <w:t xml:space="preserve">fixado </w:t>
      </w:r>
      <w:r w:rsidRPr="00493F32">
        <w:rPr>
          <w:rFonts w:cstheme="minorHAnsi"/>
          <w:sz w:val="21"/>
          <w:szCs w:val="21"/>
        </w:rPr>
        <w:t xml:space="preserve">pelo Contratante, </w:t>
      </w:r>
      <w:r w:rsidRPr="00493F32">
        <w:rPr>
          <w:rFonts w:cstheme="minorHAnsi"/>
          <w:color w:val="24252A"/>
          <w:sz w:val="21"/>
          <w:szCs w:val="21"/>
        </w:rPr>
        <w:t>prorrogável justificadamente,</w:t>
      </w:r>
      <w:r w:rsidRPr="00493F32">
        <w:rPr>
          <w:rFonts w:cstheme="minorHAnsi"/>
          <w:color w:val="24252A"/>
          <w:sz w:val="21"/>
          <w:szCs w:val="21"/>
        </w:rPr>
        <w:br/>
      </w:r>
      <w:r w:rsidRPr="00493F32">
        <w:rPr>
          <w:rFonts w:cstheme="minorHAnsi"/>
          <w:sz w:val="21"/>
          <w:szCs w:val="21"/>
        </w:rPr>
        <w:t xml:space="preserve">quaisquer informações acerca dos dados pessoais </w:t>
      </w:r>
      <w:r w:rsidRPr="00493F32">
        <w:rPr>
          <w:rFonts w:cstheme="minorHAnsi"/>
          <w:color w:val="24252A"/>
          <w:sz w:val="21"/>
          <w:szCs w:val="21"/>
        </w:rPr>
        <w:t xml:space="preserve">para </w:t>
      </w:r>
      <w:r w:rsidRPr="00493F32">
        <w:rPr>
          <w:rFonts w:cstheme="minorHAnsi"/>
          <w:sz w:val="21"/>
          <w:szCs w:val="21"/>
        </w:rPr>
        <w:t>cumprimento da LGPD, inclusive quanto a eventual descarte realizado.</w:t>
      </w:r>
      <w:r w:rsidRPr="00493F32">
        <w:rPr>
          <w:rFonts w:cstheme="minorHAnsi"/>
          <w:sz w:val="21"/>
          <w:szCs w:val="21"/>
        </w:rPr>
        <w:br/>
      </w:r>
      <w:r w:rsidRPr="00493F32">
        <w:rPr>
          <w:rFonts w:cstheme="minorHAnsi"/>
          <w:color w:val="131318"/>
          <w:sz w:val="21"/>
          <w:szCs w:val="21"/>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9290A" w:rsidRPr="00493F32" w:rsidRDefault="00D9290A" w:rsidP="00D9290A">
      <w:pPr>
        <w:spacing w:line="360" w:lineRule="auto"/>
        <w:ind w:right="-376"/>
        <w:jc w:val="both"/>
        <w:rPr>
          <w:rFonts w:cstheme="minorHAnsi"/>
          <w:sz w:val="21"/>
          <w:szCs w:val="21"/>
        </w:rPr>
      </w:pPr>
      <w:r w:rsidRPr="00493F32">
        <w:rPr>
          <w:rFonts w:cstheme="minorHAnsi"/>
          <w:b/>
          <w:sz w:val="21"/>
          <w:szCs w:val="21"/>
          <w:u w:val="single"/>
        </w:rPr>
        <w:lastRenderedPageBreak/>
        <w:t>CLÁUSULA DÉCIMA TERCEIRA – DOS DOCUMENTOS INTEGRANTES</w:t>
      </w:r>
    </w:p>
    <w:p w:rsidR="00D9290A" w:rsidRPr="00493F32" w:rsidRDefault="00D9290A" w:rsidP="00D9290A">
      <w:pPr>
        <w:spacing w:line="360" w:lineRule="auto"/>
        <w:ind w:right="-376"/>
        <w:jc w:val="both"/>
        <w:rPr>
          <w:rFonts w:cstheme="minorHAnsi"/>
          <w:sz w:val="21"/>
          <w:szCs w:val="21"/>
        </w:rPr>
      </w:pPr>
      <w:r w:rsidRPr="00493F32">
        <w:rPr>
          <w:rFonts w:cstheme="minorHAnsi"/>
          <w:sz w:val="21"/>
          <w:szCs w:val="21"/>
        </w:rPr>
        <w:t xml:space="preserve">13.1. Independentemente de transcrição, farão parte integrante deste instrumente de contrato a proposta adjudicada do Processo de Inexigibilidade de licitação n.º </w:t>
      </w:r>
      <w:r w:rsidRPr="00493F32">
        <w:rPr>
          <w:rFonts w:cstheme="minorHAnsi"/>
          <w:b/>
          <w:sz w:val="21"/>
          <w:szCs w:val="21"/>
        </w:rPr>
        <w:t>007/2023</w:t>
      </w:r>
      <w:r w:rsidRPr="00493F32">
        <w:rPr>
          <w:rFonts w:cstheme="minorHAnsi"/>
          <w:sz w:val="21"/>
          <w:szCs w:val="21"/>
        </w:rPr>
        <w:t xml:space="preserve">, e a proposta final e adjudicada da </w:t>
      </w:r>
      <w:r w:rsidRPr="00493F32">
        <w:rPr>
          <w:rFonts w:cstheme="minorHAnsi"/>
          <w:b/>
          <w:sz w:val="21"/>
          <w:szCs w:val="21"/>
        </w:rPr>
        <w:t>CONTRATADA.</w:t>
      </w:r>
    </w:p>
    <w:p w:rsidR="00D9290A" w:rsidRPr="00493F32" w:rsidRDefault="00D9290A" w:rsidP="00D9290A">
      <w:pPr>
        <w:spacing w:line="360" w:lineRule="auto"/>
        <w:ind w:right="-376"/>
        <w:jc w:val="both"/>
        <w:rPr>
          <w:rFonts w:cstheme="minorHAnsi"/>
          <w:b/>
          <w:sz w:val="21"/>
          <w:szCs w:val="21"/>
          <w:u w:val="single"/>
        </w:rPr>
      </w:pPr>
      <w:r w:rsidRPr="00493F32">
        <w:rPr>
          <w:rFonts w:cstheme="minorHAnsi"/>
          <w:b/>
          <w:sz w:val="21"/>
          <w:szCs w:val="21"/>
          <w:u w:val="single"/>
        </w:rPr>
        <w:t>CLÁUSULA DÉCIMA QUARTA – DAS DISPOSIÇÕES FINAIS</w:t>
      </w:r>
    </w:p>
    <w:p w:rsidR="00D9290A" w:rsidRPr="00493F32" w:rsidRDefault="00D9290A" w:rsidP="00D9290A">
      <w:pPr>
        <w:pStyle w:val="NormalWeb"/>
        <w:jc w:val="both"/>
        <w:rPr>
          <w:rFonts w:asciiTheme="minorHAnsi" w:hAnsiTheme="minorHAnsi" w:cstheme="minorHAnsi"/>
          <w:sz w:val="21"/>
          <w:szCs w:val="21"/>
        </w:rPr>
      </w:pPr>
      <w:r w:rsidRPr="00493F32">
        <w:rPr>
          <w:rFonts w:asciiTheme="minorHAnsi" w:hAnsiTheme="minorHAnsi" w:cstheme="minorHAnsi"/>
          <w:sz w:val="21"/>
          <w:szCs w:val="21"/>
        </w:rPr>
        <w:t xml:space="preserve">14.1 A </w:t>
      </w:r>
      <w:r w:rsidRPr="00493F32">
        <w:rPr>
          <w:rFonts w:asciiTheme="minorHAnsi" w:hAnsiTheme="minorHAnsi" w:cstheme="minorHAnsi"/>
          <w:b/>
          <w:sz w:val="21"/>
          <w:szCs w:val="21"/>
        </w:rPr>
        <w:t>CONTRATADA</w:t>
      </w:r>
      <w:r w:rsidRPr="00493F32">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9290A" w:rsidRPr="00493F32" w:rsidRDefault="00D9290A" w:rsidP="00D9290A">
      <w:pPr>
        <w:pStyle w:val="SemEspaamento"/>
        <w:jc w:val="both"/>
        <w:rPr>
          <w:rFonts w:asciiTheme="minorHAnsi" w:hAnsiTheme="minorHAnsi" w:cstheme="minorHAnsi"/>
          <w:b/>
          <w:sz w:val="21"/>
          <w:szCs w:val="21"/>
          <w:u w:val="single"/>
        </w:rPr>
      </w:pPr>
      <w:r w:rsidRPr="00493F32">
        <w:rPr>
          <w:rFonts w:asciiTheme="minorHAnsi" w:hAnsiTheme="minorHAnsi" w:cstheme="minorHAnsi"/>
          <w:b/>
          <w:sz w:val="21"/>
          <w:szCs w:val="21"/>
          <w:u w:val="single"/>
        </w:rPr>
        <w:t>CLÁUSULA DÉCIMA QUINTA – DO FORO </w:t>
      </w:r>
    </w:p>
    <w:p w:rsidR="00D9290A" w:rsidRPr="00493F32" w:rsidRDefault="00D9290A" w:rsidP="00D9290A">
      <w:pPr>
        <w:pStyle w:val="SemEspaamento"/>
        <w:jc w:val="both"/>
        <w:rPr>
          <w:rFonts w:asciiTheme="minorHAnsi" w:hAnsiTheme="minorHAnsi" w:cstheme="minorHAnsi"/>
          <w:b/>
          <w:sz w:val="21"/>
          <w:szCs w:val="21"/>
          <w:u w:val="single"/>
        </w:rPr>
      </w:pP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9290A" w:rsidRPr="00493F32" w:rsidRDefault="00D9290A" w:rsidP="00D9290A">
      <w:pPr>
        <w:pStyle w:val="SemEspaamento"/>
        <w:jc w:val="both"/>
        <w:rPr>
          <w:rFonts w:asciiTheme="minorHAnsi" w:hAnsiTheme="minorHAnsi" w:cstheme="minorHAnsi"/>
          <w:sz w:val="21"/>
          <w:szCs w:val="21"/>
        </w:rPr>
      </w:pPr>
      <w:r w:rsidRPr="00493F32">
        <w:rPr>
          <w:rFonts w:asciiTheme="minorHAnsi" w:hAnsiTheme="minorHAnsi" w:cstheme="minorHAnsi"/>
          <w:sz w:val="21"/>
          <w:szCs w:val="21"/>
        </w:rPr>
        <w:t xml:space="preserve">15.2 E por estarem de acordo, as partes firmam o presente Contrato em 02 (duas) vias de igual teor e forma para um só efeito legal, ficando pelo menos uma via arquivada na sede da </w:t>
      </w:r>
      <w:r w:rsidRPr="00493F32">
        <w:rPr>
          <w:rFonts w:asciiTheme="minorHAnsi" w:hAnsiTheme="minorHAnsi" w:cstheme="minorHAnsi"/>
          <w:b/>
          <w:bCs/>
          <w:sz w:val="21"/>
          <w:szCs w:val="21"/>
        </w:rPr>
        <w:t>CONTRATANTE</w:t>
      </w:r>
      <w:r w:rsidRPr="00493F32">
        <w:rPr>
          <w:rFonts w:asciiTheme="minorHAnsi" w:hAnsiTheme="minorHAnsi" w:cstheme="minorHAnsi"/>
          <w:sz w:val="21"/>
          <w:szCs w:val="21"/>
        </w:rPr>
        <w:t xml:space="preserve">, na forma da Lei 14.133/2021. </w:t>
      </w:r>
    </w:p>
    <w:p w:rsidR="00D9290A" w:rsidRPr="00493F32" w:rsidRDefault="00D9290A" w:rsidP="00D9290A">
      <w:pPr>
        <w:pStyle w:val="SemEspaamento"/>
        <w:jc w:val="both"/>
        <w:rPr>
          <w:rFonts w:asciiTheme="minorHAnsi" w:hAnsiTheme="minorHAnsi" w:cstheme="minorHAnsi"/>
          <w:sz w:val="21"/>
          <w:szCs w:val="21"/>
        </w:rPr>
      </w:pPr>
    </w:p>
    <w:p w:rsidR="00D9290A" w:rsidRPr="00493F32" w:rsidRDefault="00D9290A" w:rsidP="00D9290A">
      <w:pPr>
        <w:spacing w:line="360" w:lineRule="auto"/>
        <w:ind w:right="-376"/>
        <w:jc w:val="both"/>
        <w:rPr>
          <w:rFonts w:cstheme="minorHAnsi"/>
          <w:sz w:val="21"/>
          <w:szCs w:val="21"/>
        </w:rPr>
      </w:pPr>
      <w:r w:rsidRPr="00493F32">
        <w:rPr>
          <w:rFonts w:cstheme="minorHAnsi"/>
          <w:sz w:val="21"/>
          <w:szCs w:val="21"/>
        </w:rPr>
        <w:t>Ribeirão do Pinhal, 02 de junho 2023.</w:t>
      </w:r>
    </w:p>
    <w:p w:rsidR="00D9290A" w:rsidRPr="00493F32" w:rsidRDefault="00D9290A" w:rsidP="00D9290A">
      <w:pPr>
        <w:spacing w:line="360" w:lineRule="auto"/>
        <w:ind w:right="-376"/>
        <w:jc w:val="both"/>
        <w:rPr>
          <w:rFonts w:cstheme="minorHAnsi"/>
          <w:sz w:val="21"/>
          <w:szCs w:val="21"/>
        </w:rPr>
      </w:pPr>
    </w:p>
    <w:p w:rsidR="00D9290A" w:rsidRPr="00493F32" w:rsidRDefault="00D9290A" w:rsidP="00D9290A">
      <w:pPr>
        <w:pStyle w:val="SemEspaamento"/>
        <w:rPr>
          <w:rFonts w:asciiTheme="minorHAnsi" w:hAnsiTheme="minorHAnsi" w:cstheme="minorHAnsi"/>
          <w:sz w:val="21"/>
          <w:szCs w:val="21"/>
        </w:rPr>
      </w:pPr>
      <w:r w:rsidRPr="00493F32">
        <w:rPr>
          <w:rFonts w:asciiTheme="minorHAnsi" w:hAnsiTheme="minorHAnsi" w:cstheme="minorHAnsi"/>
          <w:sz w:val="21"/>
          <w:szCs w:val="21"/>
        </w:rPr>
        <w:t>DARTAGNAN CALIXTO FRAIZ</w:t>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0004544F" w:rsidRPr="00493F32">
        <w:rPr>
          <w:rFonts w:asciiTheme="minorHAnsi" w:hAnsiTheme="minorHAnsi" w:cstheme="minorHAnsi"/>
          <w:b/>
          <w:sz w:val="21"/>
          <w:szCs w:val="21"/>
        </w:rPr>
        <w:t>ANDRÉ VINICIUS GOMES</w:t>
      </w:r>
    </w:p>
    <w:p w:rsidR="00D9290A" w:rsidRPr="00493F32" w:rsidRDefault="00D9290A" w:rsidP="00D9290A">
      <w:pPr>
        <w:pStyle w:val="SemEspaamento"/>
        <w:rPr>
          <w:rFonts w:asciiTheme="minorHAnsi" w:hAnsiTheme="minorHAnsi" w:cstheme="minorHAnsi"/>
          <w:bCs/>
          <w:sz w:val="21"/>
          <w:szCs w:val="21"/>
        </w:rPr>
      </w:pPr>
      <w:r w:rsidRPr="00493F32">
        <w:rPr>
          <w:rFonts w:asciiTheme="minorHAnsi" w:hAnsiTheme="minorHAnsi" w:cstheme="minorHAnsi"/>
          <w:sz w:val="21"/>
          <w:szCs w:val="21"/>
        </w:rPr>
        <w:t>PREFEITO MUNICIPAL</w:t>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t xml:space="preserve">CPF: </w:t>
      </w:r>
      <w:r w:rsidR="0004544F" w:rsidRPr="00493F32">
        <w:rPr>
          <w:rFonts w:asciiTheme="minorHAnsi" w:hAnsiTheme="minorHAnsi" w:cstheme="minorHAnsi"/>
          <w:sz w:val="21"/>
          <w:szCs w:val="21"/>
        </w:rPr>
        <w:t>074.695.689-48</w:t>
      </w:r>
    </w:p>
    <w:p w:rsidR="00D9290A" w:rsidRPr="00493F32" w:rsidRDefault="00D9290A" w:rsidP="00D9290A">
      <w:pPr>
        <w:pStyle w:val="SemEspaamento"/>
        <w:rPr>
          <w:rFonts w:asciiTheme="minorHAnsi" w:hAnsiTheme="minorHAnsi" w:cstheme="minorHAnsi"/>
          <w:sz w:val="21"/>
          <w:szCs w:val="21"/>
        </w:rPr>
      </w:pPr>
    </w:p>
    <w:p w:rsidR="00D9290A" w:rsidRPr="00493F32" w:rsidRDefault="00D9290A" w:rsidP="00D9290A">
      <w:pPr>
        <w:pStyle w:val="SemEspaamento"/>
        <w:tabs>
          <w:tab w:val="left" w:pos="1983"/>
        </w:tabs>
        <w:rPr>
          <w:rFonts w:asciiTheme="minorHAnsi" w:hAnsiTheme="minorHAnsi" w:cstheme="minorHAnsi"/>
          <w:sz w:val="21"/>
          <w:szCs w:val="21"/>
        </w:rPr>
      </w:pPr>
      <w:r w:rsidRPr="00493F32">
        <w:rPr>
          <w:rFonts w:asciiTheme="minorHAnsi" w:hAnsiTheme="minorHAnsi" w:cstheme="minorHAnsi"/>
          <w:sz w:val="21"/>
          <w:szCs w:val="21"/>
        </w:rPr>
        <w:t>TESTEMUNHAS:</w:t>
      </w:r>
    </w:p>
    <w:p w:rsidR="00D9290A" w:rsidRPr="00493F32" w:rsidRDefault="00D9290A" w:rsidP="00D9290A">
      <w:pPr>
        <w:pStyle w:val="SemEspaamento"/>
        <w:tabs>
          <w:tab w:val="left" w:pos="1983"/>
        </w:tabs>
        <w:rPr>
          <w:rFonts w:asciiTheme="minorHAnsi" w:hAnsiTheme="minorHAnsi" w:cstheme="minorHAnsi"/>
          <w:sz w:val="21"/>
          <w:szCs w:val="21"/>
        </w:rPr>
      </w:pPr>
      <w:r w:rsidRPr="00493F32">
        <w:rPr>
          <w:rFonts w:asciiTheme="minorHAnsi" w:hAnsiTheme="minorHAnsi" w:cstheme="minorHAnsi"/>
          <w:sz w:val="21"/>
          <w:szCs w:val="21"/>
        </w:rPr>
        <w:tab/>
      </w:r>
    </w:p>
    <w:p w:rsidR="00D9290A" w:rsidRPr="00493F32" w:rsidRDefault="00D9290A" w:rsidP="00D9290A">
      <w:pPr>
        <w:pStyle w:val="SemEspaamento"/>
        <w:jc w:val="both"/>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D9290A" w:rsidRPr="00493F32" w:rsidTr="00165BB9">
        <w:tc>
          <w:tcPr>
            <w:tcW w:w="4606" w:type="dxa"/>
          </w:tcPr>
          <w:p w:rsidR="00D9290A" w:rsidRPr="00493F32" w:rsidRDefault="00D9290A" w:rsidP="00165BB9">
            <w:pPr>
              <w:pStyle w:val="SemEspaamento"/>
              <w:rPr>
                <w:rFonts w:asciiTheme="minorHAnsi" w:hAnsiTheme="minorHAnsi" w:cstheme="minorHAnsi"/>
                <w:sz w:val="21"/>
                <w:szCs w:val="21"/>
              </w:rPr>
            </w:pPr>
            <w:r w:rsidRPr="00493F32">
              <w:rPr>
                <w:rFonts w:asciiTheme="minorHAnsi" w:hAnsiTheme="minorHAnsi" w:cstheme="minorHAnsi"/>
                <w:sz w:val="21"/>
                <w:szCs w:val="21"/>
              </w:rPr>
              <w:t>FAYÇAL MELHEM CHAMMA JUNIOR</w:t>
            </w:r>
          </w:p>
          <w:p w:rsidR="00D9290A" w:rsidRPr="00493F32" w:rsidRDefault="00D9290A" w:rsidP="00165BB9">
            <w:pPr>
              <w:pStyle w:val="SemEspaamento"/>
              <w:rPr>
                <w:rFonts w:asciiTheme="minorHAnsi" w:hAnsiTheme="minorHAnsi" w:cstheme="minorHAnsi"/>
                <w:sz w:val="21"/>
                <w:szCs w:val="21"/>
              </w:rPr>
            </w:pPr>
            <w:r w:rsidRPr="00493F32">
              <w:rPr>
                <w:rFonts w:asciiTheme="minorHAnsi" w:hAnsiTheme="minorHAnsi" w:cstheme="minorHAnsi"/>
                <w:sz w:val="21"/>
                <w:szCs w:val="21"/>
              </w:rPr>
              <w:t>CPF/MF 033.182.809-09</w:t>
            </w:r>
          </w:p>
        </w:tc>
        <w:tc>
          <w:tcPr>
            <w:tcW w:w="4606" w:type="dxa"/>
          </w:tcPr>
          <w:p w:rsidR="00D9290A" w:rsidRPr="00493F32" w:rsidRDefault="00D9290A" w:rsidP="00165BB9">
            <w:pPr>
              <w:pStyle w:val="SemEspaamento"/>
              <w:rPr>
                <w:rFonts w:asciiTheme="minorHAnsi" w:hAnsiTheme="minorHAnsi" w:cstheme="minorHAnsi"/>
                <w:sz w:val="21"/>
                <w:szCs w:val="21"/>
              </w:rPr>
            </w:pPr>
            <w:r w:rsidRPr="00493F32">
              <w:rPr>
                <w:rFonts w:asciiTheme="minorHAnsi" w:hAnsiTheme="minorHAnsi" w:cstheme="minorHAnsi"/>
                <w:sz w:val="21"/>
                <w:szCs w:val="21"/>
              </w:rPr>
              <w:t xml:space="preserve">        CARLOS ALEXANDRE BRAZ</w:t>
            </w:r>
          </w:p>
          <w:p w:rsidR="00D9290A" w:rsidRPr="00493F32" w:rsidRDefault="00D9290A" w:rsidP="00165BB9">
            <w:pPr>
              <w:pStyle w:val="SemEspaamento"/>
              <w:rPr>
                <w:rFonts w:asciiTheme="minorHAnsi" w:hAnsiTheme="minorHAnsi" w:cstheme="minorHAnsi"/>
                <w:sz w:val="21"/>
                <w:szCs w:val="21"/>
              </w:rPr>
            </w:pPr>
            <w:r w:rsidRPr="00493F32">
              <w:rPr>
                <w:rFonts w:asciiTheme="minorHAnsi" w:hAnsiTheme="minorHAnsi" w:cstheme="minorHAnsi"/>
                <w:sz w:val="21"/>
                <w:szCs w:val="21"/>
              </w:rPr>
              <w:t xml:space="preserve">        CPF/MF 030.393.009-89</w:t>
            </w:r>
          </w:p>
        </w:tc>
      </w:tr>
      <w:tr w:rsidR="00D9290A" w:rsidRPr="00493F32" w:rsidTr="00165BB9">
        <w:tc>
          <w:tcPr>
            <w:tcW w:w="4606" w:type="dxa"/>
          </w:tcPr>
          <w:p w:rsidR="00D9290A" w:rsidRPr="00493F32" w:rsidRDefault="00D9290A" w:rsidP="00165BB9">
            <w:pPr>
              <w:pStyle w:val="SemEspaamento"/>
              <w:rPr>
                <w:rFonts w:asciiTheme="minorHAnsi" w:hAnsiTheme="minorHAnsi" w:cstheme="minorHAnsi"/>
                <w:sz w:val="21"/>
                <w:szCs w:val="21"/>
              </w:rPr>
            </w:pPr>
          </w:p>
        </w:tc>
        <w:tc>
          <w:tcPr>
            <w:tcW w:w="4606" w:type="dxa"/>
          </w:tcPr>
          <w:p w:rsidR="00D9290A" w:rsidRPr="00493F32" w:rsidRDefault="00D9290A" w:rsidP="00165BB9">
            <w:pPr>
              <w:pStyle w:val="SemEspaamento"/>
              <w:rPr>
                <w:rFonts w:asciiTheme="minorHAnsi" w:hAnsiTheme="minorHAnsi" w:cstheme="minorHAnsi"/>
                <w:sz w:val="21"/>
                <w:szCs w:val="21"/>
              </w:rPr>
            </w:pPr>
          </w:p>
        </w:tc>
      </w:tr>
    </w:tbl>
    <w:p w:rsidR="00D9290A" w:rsidRPr="00493F32" w:rsidRDefault="00D9290A" w:rsidP="00D9290A">
      <w:pPr>
        <w:pStyle w:val="SemEspaamento"/>
        <w:rPr>
          <w:rFonts w:asciiTheme="minorHAnsi" w:hAnsiTheme="minorHAnsi" w:cstheme="minorHAnsi"/>
          <w:sz w:val="21"/>
          <w:szCs w:val="21"/>
        </w:rPr>
      </w:pPr>
    </w:p>
    <w:p w:rsidR="00D9290A" w:rsidRPr="00493F32" w:rsidRDefault="00D9290A" w:rsidP="00D9290A">
      <w:pPr>
        <w:pStyle w:val="SemEspaamento"/>
        <w:rPr>
          <w:rFonts w:asciiTheme="minorHAnsi" w:hAnsiTheme="minorHAnsi" w:cstheme="minorHAnsi"/>
          <w:sz w:val="21"/>
          <w:szCs w:val="21"/>
        </w:rPr>
      </w:pPr>
      <w:r w:rsidRPr="00493F32">
        <w:rPr>
          <w:rFonts w:asciiTheme="minorHAnsi" w:hAnsiTheme="minorHAnsi" w:cstheme="minorHAnsi"/>
          <w:sz w:val="21"/>
          <w:szCs w:val="21"/>
        </w:rPr>
        <w:t xml:space="preserve">RAFAEL SANTANA FRIZON </w:t>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t xml:space="preserve">       </w:t>
      </w:r>
    </w:p>
    <w:p w:rsidR="00D9290A" w:rsidRPr="00493F32" w:rsidRDefault="00D9290A" w:rsidP="00D9290A">
      <w:pPr>
        <w:rPr>
          <w:rFonts w:cstheme="minorHAnsi"/>
          <w:sz w:val="21"/>
          <w:szCs w:val="21"/>
        </w:rPr>
      </w:pPr>
      <w:r w:rsidRPr="00493F32">
        <w:rPr>
          <w:rFonts w:cstheme="minorHAnsi"/>
          <w:sz w:val="21"/>
          <w:szCs w:val="21"/>
        </w:rPr>
        <w:t>ADVOGADO.</w:t>
      </w:r>
    </w:p>
    <w:p w:rsidR="00D9290A" w:rsidRPr="00493F32" w:rsidRDefault="00D9290A" w:rsidP="00D9290A">
      <w:pPr>
        <w:rPr>
          <w:rFonts w:cstheme="minorHAnsi"/>
          <w:sz w:val="21"/>
          <w:szCs w:val="21"/>
        </w:rPr>
      </w:pPr>
    </w:p>
    <w:p w:rsidR="00D9290A" w:rsidRPr="00493F32" w:rsidRDefault="00D9290A" w:rsidP="00D9290A">
      <w:pPr>
        <w:pStyle w:val="SemEspaamento"/>
        <w:rPr>
          <w:rFonts w:asciiTheme="minorHAnsi" w:hAnsiTheme="minorHAnsi" w:cstheme="minorHAnsi"/>
          <w:sz w:val="21"/>
          <w:szCs w:val="21"/>
        </w:rPr>
      </w:pPr>
      <w:r w:rsidRPr="00493F32">
        <w:rPr>
          <w:rFonts w:asciiTheme="minorHAnsi" w:hAnsiTheme="minorHAnsi" w:cstheme="minorHAnsi"/>
          <w:sz w:val="21"/>
          <w:szCs w:val="21"/>
        </w:rPr>
        <w:t>OSVALDIR PADILHA JUNIOR</w:t>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t>CÍCERO ROGÉRIO SANCHES</w:t>
      </w:r>
      <w:r w:rsidRPr="00493F32">
        <w:rPr>
          <w:rFonts w:asciiTheme="minorHAnsi" w:hAnsiTheme="minorHAnsi" w:cstheme="minorHAnsi"/>
          <w:sz w:val="21"/>
          <w:szCs w:val="21"/>
        </w:rPr>
        <w:tab/>
      </w:r>
      <w:r w:rsidRPr="00493F32">
        <w:rPr>
          <w:rFonts w:asciiTheme="minorHAnsi" w:hAnsiTheme="minorHAnsi" w:cstheme="minorHAnsi"/>
          <w:sz w:val="21"/>
          <w:szCs w:val="21"/>
        </w:rPr>
        <w:tab/>
      </w:r>
    </w:p>
    <w:p w:rsidR="00D9290A" w:rsidRPr="00493F32" w:rsidRDefault="00D9290A" w:rsidP="00D9290A">
      <w:pPr>
        <w:pStyle w:val="SemEspaamento"/>
        <w:rPr>
          <w:rFonts w:asciiTheme="minorHAnsi" w:hAnsiTheme="minorHAnsi" w:cstheme="minorHAnsi"/>
          <w:sz w:val="21"/>
          <w:szCs w:val="21"/>
        </w:rPr>
      </w:pPr>
      <w:r w:rsidRPr="00493F32">
        <w:rPr>
          <w:rFonts w:asciiTheme="minorHAnsi" w:hAnsiTheme="minorHAnsi" w:cstheme="minorHAnsi"/>
          <w:sz w:val="21"/>
          <w:szCs w:val="21"/>
        </w:rPr>
        <w:t>GESTOR DO CONTRATO.</w:t>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r>
      <w:r w:rsidRPr="00493F32">
        <w:rPr>
          <w:rFonts w:asciiTheme="minorHAnsi" w:hAnsiTheme="minorHAnsi" w:cstheme="minorHAnsi"/>
          <w:sz w:val="21"/>
          <w:szCs w:val="21"/>
        </w:rPr>
        <w:tab/>
        <w:t>FISCAL DO CONTRATO</w:t>
      </w:r>
      <w:r w:rsidR="0004544F" w:rsidRPr="00493F32">
        <w:rPr>
          <w:rFonts w:asciiTheme="minorHAnsi" w:hAnsiTheme="minorHAnsi" w:cstheme="minorHAnsi"/>
          <w:sz w:val="21"/>
          <w:szCs w:val="21"/>
        </w:rPr>
        <w:t>.</w:t>
      </w:r>
    </w:p>
    <w:p w:rsidR="00D9290A" w:rsidRPr="00493F32" w:rsidRDefault="00D9290A" w:rsidP="00D9290A">
      <w:pPr>
        <w:rPr>
          <w:rFonts w:cstheme="minorHAnsi"/>
          <w:sz w:val="21"/>
          <w:szCs w:val="21"/>
        </w:rPr>
      </w:pPr>
    </w:p>
    <w:p w:rsidR="00D9290A" w:rsidRPr="00493F32" w:rsidRDefault="00D9290A" w:rsidP="00D9290A">
      <w:pPr>
        <w:rPr>
          <w:rFonts w:cstheme="minorHAnsi"/>
          <w:sz w:val="20"/>
          <w:szCs w:val="20"/>
        </w:rPr>
      </w:pPr>
    </w:p>
    <w:p w:rsidR="003376B2" w:rsidRPr="00493F32" w:rsidRDefault="003376B2">
      <w:pPr>
        <w:rPr>
          <w:rFonts w:cstheme="minorHAnsi"/>
          <w:sz w:val="20"/>
          <w:szCs w:val="20"/>
        </w:rPr>
      </w:pPr>
      <w:bookmarkStart w:id="0" w:name="_GoBack"/>
      <w:bookmarkEnd w:id="0"/>
    </w:p>
    <w:sectPr w:rsidR="003376B2" w:rsidRPr="00493F32" w:rsidSect="00202BCA">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97" w:rsidRDefault="00E67497">
      <w:pPr>
        <w:spacing w:after="0" w:line="240" w:lineRule="auto"/>
      </w:pPr>
      <w:r>
        <w:separator/>
      </w:r>
    </w:p>
  </w:endnote>
  <w:endnote w:type="continuationSeparator" w:id="0">
    <w:p w:rsidR="00E67497" w:rsidRDefault="00E6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E67497">
    <w:pPr>
      <w:pStyle w:val="Rodap"/>
      <w:pBdr>
        <w:bottom w:val="single" w:sz="12" w:space="1" w:color="auto"/>
      </w:pBdr>
      <w:jc w:val="center"/>
      <w:rPr>
        <w:sz w:val="20"/>
      </w:rPr>
    </w:pPr>
  </w:p>
  <w:p w:rsidR="00202BCA" w:rsidRPr="00A7116E" w:rsidRDefault="00D9290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D9290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97" w:rsidRDefault="00E67497">
      <w:pPr>
        <w:spacing w:after="0" w:line="240" w:lineRule="auto"/>
      </w:pPr>
      <w:r>
        <w:separator/>
      </w:r>
    </w:p>
  </w:footnote>
  <w:footnote w:type="continuationSeparator" w:id="0">
    <w:p w:rsidR="00E67497" w:rsidRDefault="00E6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D9290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7230569" wp14:editId="7593621C">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D9290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E6749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BB"/>
    <w:rsid w:val="0004544F"/>
    <w:rsid w:val="00273BBB"/>
    <w:rsid w:val="003376B2"/>
    <w:rsid w:val="00493F32"/>
    <w:rsid w:val="00D9290A"/>
    <w:rsid w:val="00E67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0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29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929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9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9290A"/>
    <w:rPr>
      <w:rFonts w:ascii="Times New Roman" w:eastAsia="Times New Roman" w:hAnsi="Times New Roman" w:cs="Times New Roman"/>
      <w:sz w:val="24"/>
      <w:szCs w:val="24"/>
      <w:lang w:eastAsia="pt-BR"/>
    </w:rPr>
  </w:style>
  <w:style w:type="character" w:styleId="Hyperlink">
    <w:name w:val="Hyperlink"/>
    <w:basedOn w:val="Fontepargpadro"/>
    <w:rsid w:val="00D9290A"/>
    <w:rPr>
      <w:color w:val="0000FF"/>
      <w:u w:val="single"/>
    </w:rPr>
  </w:style>
  <w:style w:type="paragraph" w:styleId="SemEspaamento">
    <w:name w:val="No Spacing"/>
    <w:link w:val="SemEspaamentoChar"/>
    <w:uiPriority w:val="1"/>
    <w:qFormat/>
    <w:rsid w:val="00D9290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9290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90A"/>
    <w:rPr>
      <w:b/>
      <w:bCs/>
    </w:rPr>
  </w:style>
  <w:style w:type="paragraph" w:styleId="NormalWeb">
    <w:name w:val="Normal (Web)"/>
    <w:basedOn w:val="Normal"/>
    <w:rsid w:val="00D92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D9290A"/>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D9290A"/>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0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29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929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9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9290A"/>
    <w:rPr>
      <w:rFonts w:ascii="Times New Roman" w:eastAsia="Times New Roman" w:hAnsi="Times New Roman" w:cs="Times New Roman"/>
      <w:sz w:val="24"/>
      <w:szCs w:val="24"/>
      <w:lang w:eastAsia="pt-BR"/>
    </w:rPr>
  </w:style>
  <w:style w:type="character" w:styleId="Hyperlink">
    <w:name w:val="Hyperlink"/>
    <w:basedOn w:val="Fontepargpadro"/>
    <w:rsid w:val="00D9290A"/>
    <w:rPr>
      <w:color w:val="0000FF"/>
      <w:u w:val="single"/>
    </w:rPr>
  </w:style>
  <w:style w:type="paragraph" w:styleId="SemEspaamento">
    <w:name w:val="No Spacing"/>
    <w:link w:val="SemEspaamentoChar"/>
    <w:uiPriority w:val="1"/>
    <w:qFormat/>
    <w:rsid w:val="00D9290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9290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90A"/>
    <w:rPr>
      <w:b/>
      <w:bCs/>
    </w:rPr>
  </w:style>
  <w:style w:type="paragraph" w:styleId="NormalWeb">
    <w:name w:val="Normal (Web)"/>
    <w:basedOn w:val="Normal"/>
    <w:rsid w:val="00D92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D9290A"/>
    <w:pPr>
      <w:widowControl w:val="0"/>
      <w:spacing w:after="0" w:line="240" w:lineRule="auto"/>
      <w:jc w:val="both"/>
    </w:pPr>
    <w:rPr>
      <w:rFonts w:ascii="Times New Roman" w:eastAsia="Times New Roman" w:hAnsi="Times New Roman" w:cs="Times New Roman"/>
      <w:sz w:val="24"/>
      <w:szCs w:val="20"/>
    </w:rPr>
  </w:style>
  <w:style w:type="character" w:customStyle="1" w:styleId="fontstyle01">
    <w:name w:val="fontstyle01"/>
    <w:basedOn w:val="Fontepargpadro"/>
    <w:rsid w:val="00D9290A"/>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meseventossociais@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2422</Words>
  <Characters>13080</Characters>
  <Application>Microsoft Office Word</Application>
  <DocSecurity>0</DocSecurity>
  <Lines>109</Lines>
  <Paragraphs>30</Paragraphs>
  <ScaleCrop>false</ScaleCrop>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2023-06-02T13:30:00Z</dcterms:created>
  <dcterms:modified xsi:type="dcterms:W3CDTF">2023-06-02T18:38:00Z</dcterms:modified>
</cp:coreProperties>
</file>