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0D" w:rsidRPr="00D37C27" w:rsidRDefault="001F1A0D" w:rsidP="001F1A0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F1A0D" w:rsidRPr="00D37C27" w:rsidRDefault="001F1A0D" w:rsidP="001F1A0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1F1A0D" w:rsidRPr="00D37C27" w:rsidTr="00BD3BF4">
        <w:trPr>
          <w:trHeight w:val="3018"/>
        </w:trPr>
        <w:tc>
          <w:tcPr>
            <w:tcW w:w="6487" w:type="dxa"/>
            <w:shd w:val="clear" w:color="auto" w:fill="auto"/>
          </w:tcPr>
          <w:p w:rsidR="001F1A0D" w:rsidRPr="00C342E4" w:rsidRDefault="001F1A0D" w:rsidP="00BD3BF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1F1A0D" w:rsidRPr="007D37D3" w:rsidRDefault="001F1A0D" w:rsidP="001F1A0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F1A0D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1F1A0D">
              <w:rPr>
                <w:rFonts w:asciiTheme="minorHAnsi" w:hAnsiTheme="minorHAnsi" w:cstheme="minorHAnsi"/>
                <w:sz w:val="18"/>
                <w:szCs w:val="18"/>
              </w:rPr>
              <w:t>PREGÃO ELETRÔNICO Nº. 033/2023.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F1A0D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 - PROCESSO ADMINISTRATIVO N.º 145/2023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1F1A0D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a aquisição de medicamentos para atender mandados judiciais, conforme solicitação da Secretaria Municipal da Saúde,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F1A0D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02/05/2023 com recebimento</w:t>
            </w:r>
            <w:r w:rsidRPr="001F1A0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F1A0D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1F1A0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F1A0D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1F1A0D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1F1A0D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1F1A0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F1A0D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1F1A0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F1A0D">
              <w:rPr>
                <w:rFonts w:asciiTheme="minorHAnsi" w:hAnsiTheme="minorHAnsi" w:cstheme="minorHAnsi"/>
                <w:sz w:val="18"/>
                <w:szCs w:val="18"/>
              </w:rPr>
              <w:t>14h00min, abertura das propostas das 14h01min às 14h29min e início</w:t>
            </w:r>
            <w:r w:rsidRPr="001F1A0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1F1A0D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1F1A0D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F1A0D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1F1A0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1F1A0D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1F1A0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F1A0D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1F1A0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F1A0D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1F1A0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F1A0D">
              <w:rPr>
                <w:rFonts w:asciiTheme="minorHAnsi" w:hAnsiTheme="minorHAnsi" w:cstheme="minorHAnsi"/>
                <w:sz w:val="18"/>
                <w:szCs w:val="18"/>
              </w:rPr>
              <w:t>preços 14h30min. O valor total estimado para tal contratação será de R$ 23.857,20 (vinte e três mil oitocentos e cinquenta e sete reais e vinte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F1A0D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1F1A0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1F1A0D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1F1A0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1F1A0D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1F1A0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proofErr w:type="gramStart"/>
            <w:r w:rsidRPr="001F1A0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1F1A0D">
              <w:rPr>
                <w:rFonts w:asciiTheme="minorHAnsi" w:hAnsiTheme="minorHAnsi" w:cstheme="minorHAnsi"/>
                <w:sz w:val="18"/>
                <w:szCs w:val="18"/>
              </w:rPr>
              <w:t>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F1A0D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12 de abril de 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F1A0D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1F1A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F1A0D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1F1A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F1A0D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1F1A0D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1F1A0D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:rsidR="001F1A0D" w:rsidRPr="00D37C27" w:rsidRDefault="001F1A0D" w:rsidP="001F1A0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F1A0D" w:rsidRDefault="001F1A0D" w:rsidP="001F1A0D"/>
    <w:p w:rsidR="001F1A0D" w:rsidRDefault="001F1A0D" w:rsidP="001F1A0D">
      <w:bookmarkStart w:id="0" w:name="_GoBack"/>
      <w:bookmarkEnd w:id="0"/>
    </w:p>
    <w:p w:rsidR="001F1A0D" w:rsidRDefault="001F1A0D" w:rsidP="001F1A0D"/>
    <w:p w:rsidR="001F1A0D" w:rsidRDefault="001F1A0D" w:rsidP="001F1A0D"/>
    <w:p w:rsidR="002010F3" w:rsidRDefault="002010F3"/>
    <w:sectPr w:rsidR="002010F3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1F1A0D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1F1A0D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1F1A0D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1F1A0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860A11B" wp14:editId="1E1161D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1F1A0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1F1A0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22"/>
    <w:rsid w:val="001F1A0D"/>
    <w:rsid w:val="002010F3"/>
    <w:rsid w:val="00E2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A0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F1A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F1A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F1A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F1A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F1A0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F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F1A0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F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A0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F1A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F1A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F1A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F1A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F1A0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F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F1A0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F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2023-04-17T18:50:00Z</dcterms:created>
  <dcterms:modified xsi:type="dcterms:W3CDTF">2023-04-17T18:51:00Z</dcterms:modified>
</cp:coreProperties>
</file>