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85CE3" w:rsidRPr="00D37C27" w:rsidTr="003711AA">
        <w:trPr>
          <w:trHeight w:val="3018"/>
        </w:trPr>
        <w:tc>
          <w:tcPr>
            <w:tcW w:w="6487" w:type="dxa"/>
            <w:shd w:val="clear" w:color="auto" w:fill="auto"/>
          </w:tcPr>
          <w:p w:rsidR="00685CE3" w:rsidRPr="00C342E4" w:rsidRDefault="00685CE3" w:rsidP="003711A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85CE3" w:rsidRPr="007D37D3" w:rsidRDefault="00685CE3" w:rsidP="007D37D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028/2023. EXCLUSIVO PARA MEI/ME/</w:t>
            </w:r>
            <w:proofErr w:type="gramStart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LC 147/2014). Encontra-se aberto na PREFEITURA MUNICIPAL DE RIBEIRÃO DO PINHAL – ESTADO DO PARANÁ, processo licitatório na modalidade Pregão Eletrônico, do tipo menor preço global por lote, cujo objeto é o registro de preços para possível aquisição de fogos de artifício de baixo ruído para o Réveillon, conforme solicitação do Departamento de Cultura, de acordo com as condições, quantidades e exigências estabelecidas neste edital e seus anexos. A realização do Pregão Eletrônico será no dia 2</w:t>
            </w:r>
            <w:r w:rsidR="007D37D3" w:rsidRPr="007D37D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/03/2023 com recebimento</w:t>
            </w:r>
            <w:r w:rsidRPr="007D37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D37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D37D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D37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D37D3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7D37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D37D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D37D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D37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D37D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D37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="007D37D3" w:rsidRPr="007D37D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26.438,96</w:t>
            </w:r>
            <w:r w:rsidR="007D37D3" w:rsidRPr="007D37D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D37D3" w:rsidRPr="007D37D3">
              <w:rPr>
                <w:rFonts w:asciiTheme="minorHAnsi" w:hAnsiTheme="minorHAnsi" w:cstheme="minorHAnsi"/>
                <w:sz w:val="18"/>
                <w:szCs w:val="18"/>
              </w:rPr>
              <w:t>(vinte e seis mil e quatrocentos e trinta e oito reais e noventa e seis centavos)</w:t>
            </w:r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7D37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7D37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7D37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</w:t>
            </w:r>
            <w:r w:rsidR="007D37D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bookmarkStart w:id="0" w:name="_GoBack"/>
            <w:bookmarkEnd w:id="0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de março de 2023. </w:t>
            </w:r>
            <w:proofErr w:type="spellStart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D37D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</w:t>
            </w:r>
          </w:p>
        </w:tc>
      </w:tr>
    </w:tbl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Pr="00D37C27" w:rsidRDefault="00685CE3" w:rsidP="00685CE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Default="00685CE3" w:rsidP="00685CE3"/>
    <w:p w:rsidR="00685CE3" w:rsidRPr="00463C26" w:rsidRDefault="00685CE3" w:rsidP="00685CE3"/>
    <w:p w:rsidR="00685CE3" w:rsidRDefault="00685CE3" w:rsidP="00685CE3"/>
    <w:p w:rsidR="00685CE3" w:rsidRDefault="00685CE3" w:rsidP="00685CE3"/>
    <w:p w:rsidR="00A802ED" w:rsidRDefault="00A802ED"/>
    <w:sectPr w:rsidR="00A802ED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7D3">
      <w:pPr>
        <w:spacing w:after="0" w:line="240" w:lineRule="auto"/>
      </w:pPr>
      <w:r>
        <w:separator/>
      </w:r>
    </w:p>
  </w:endnote>
  <w:endnote w:type="continuationSeparator" w:id="0">
    <w:p w:rsidR="00000000" w:rsidRDefault="007D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D37D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85CE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85CE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7D3">
      <w:pPr>
        <w:spacing w:after="0" w:line="240" w:lineRule="auto"/>
      </w:pPr>
      <w:r>
        <w:separator/>
      </w:r>
    </w:p>
  </w:footnote>
  <w:footnote w:type="continuationSeparator" w:id="0">
    <w:p w:rsidR="00000000" w:rsidRDefault="007D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85CE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E8A26E9" wp14:editId="3503723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85CE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D37D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BF"/>
    <w:rsid w:val="003F26BF"/>
    <w:rsid w:val="00685CE3"/>
    <w:rsid w:val="007D37D3"/>
    <w:rsid w:val="00A8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5C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5C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5C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CE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85C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85C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85CE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5CE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8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2023-03-08T14:36:00Z</dcterms:created>
  <dcterms:modified xsi:type="dcterms:W3CDTF">2023-03-09T12:49:00Z</dcterms:modified>
</cp:coreProperties>
</file>