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1C20D1" w:rsidRPr="001A2990" w:rsidTr="001463D0">
        <w:trPr>
          <w:trHeight w:val="2276"/>
        </w:trPr>
        <w:tc>
          <w:tcPr>
            <w:tcW w:w="6771" w:type="dxa"/>
          </w:tcPr>
          <w:p w:rsidR="001C20D1" w:rsidRPr="007914F1" w:rsidRDefault="001C20D1" w:rsidP="001463D0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1C20D1" w:rsidRPr="007914F1" w:rsidRDefault="001C20D1" w:rsidP="001463D0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ADITIVO CONTRATO </w:t>
            </w:r>
            <w:r>
              <w:rPr>
                <w:rFonts w:cstheme="minorHAnsi"/>
                <w:b/>
                <w:sz w:val="18"/>
                <w:szCs w:val="18"/>
              </w:rPr>
              <w:t>158/2024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00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1C20D1" w:rsidRPr="007422D3" w:rsidRDefault="001C20D1" w:rsidP="001C20D1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22D3">
              <w:rPr>
                <w:rFonts w:ascii="Arial" w:hAnsi="Arial" w:cs="Arial"/>
                <w:sz w:val="18"/>
                <w:szCs w:val="18"/>
              </w:rPr>
              <w:t xml:space="preserve">Extrato de Aditivo de contrato celebrado entre o Município de Ribeirão do Pinhal, CNPJ n.º 76.968.064/0001-42 e a empresa RESENDE &amp; CAVALCANTE LTDA CNPJ nº. 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>14.987.519/0001-10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. Objeto: execução 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>reforma no Ginásio de Esportes, à Av. Silveira Pinto, com área de 2.123,09m.², contendo hall externo e interno, quadra poliesportiva, circulação, arquibancadas, dois depósitos juiz, palco, dois banheiros com vestiários, escritório, cozinha, sala de troféus, sala de futsal, lavandaria, deposito com O.S., banheiros, lanchonete com despensa e DML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422D3">
              <w:rPr>
                <w:rFonts w:ascii="Arial" w:hAnsi="Arial" w:cs="Arial"/>
                <w:i/>
                <w:sz w:val="18"/>
                <w:szCs w:val="18"/>
                <w:u w:val="single"/>
              </w:rPr>
              <w:t>OBJETO DO ADITIVO: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 prorro</w:t>
            </w:r>
            <w:r>
              <w:rPr>
                <w:rFonts w:ascii="Arial" w:hAnsi="Arial" w:cs="Arial"/>
                <w:sz w:val="18"/>
                <w:szCs w:val="18"/>
              </w:rPr>
              <w:t>gação prazo de vigência até 26/11</w:t>
            </w:r>
            <w:r w:rsidRPr="007422D3">
              <w:rPr>
                <w:rFonts w:ascii="Arial" w:hAnsi="Arial" w:cs="Arial"/>
                <w:sz w:val="18"/>
                <w:szCs w:val="18"/>
              </w:rPr>
              <w:t>/2025</w:t>
            </w:r>
            <w:r w:rsidRPr="007422D3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Data de assinatura: </w:t>
            </w:r>
            <w:r>
              <w:rPr>
                <w:rFonts w:ascii="Arial" w:hAnsi="Arial" w:cs="Arial"/>
                <w:sz w:val="18"/>
                <w:szCs w:val="18"/>
              </w:rPr>
              <w:t>31/07</w:t>
            </w:r>
            <w:bookmarkStart w:id="0" w:name="_GoBack"/>
            <w:bookmarkEnd w:id="0"/>
            <w:r w:rsidRPr="007422D3">
              <w:rPr>
                <w:rFonts w:ascii="Arial" w:hAnsi="Arial" w:cs="Arial"/>
                <w:sz w:val="18"/>
                <w:szCs w:val="18"/>
              </w:rPr>
              <w:t xml:space="preserve">/2025, 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>LUCIANO MOSTI RESENDE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 CPF: </w:t>
            </w:r>
            <w:r w:rsidRPr="007422D3">
              <w:rPr>
                <w:rFonts w:ascii="Arial" w:hAnsi="Arial" w:cs="Arial"/>
                <w:noProof/>
                <w:sz w:val="18"/>
                <w:szCs w:val="18"/>
              </w:rPr>
              <w:t xml:space="preserve">675.784.036-72  </w:t>
            </w:r>
            <w:r w:rsidRPr="007422D3">
              <w:rPr>
                <w:rFonts w:ascii="Arial" w:hAnsi="Arial" w:cs="Arial"/>
                <w:sz w:val="18"/>
                <w:szCs w:val="18"/>
              </w:rPr>
              <w:t xml:space="preserve">e DARTAGNAN CALIXTO FRAIZ, CPF/MF n.º 171.895.279-15. </w:t>
            </w:r>
          </w:p>
        </w:tc>
      </w:tr>
    </w:tbl>
    <w:p w:rsidR="001C20D1" w:rsidRDefault="001C20D1" w:rsidP="001C20D1"/>
    <w:p w:rsidR="001C20D1" w:rsidRDefault="001C20D1" w:rsidP="001C20D1">
      <w:pPr>
        <w:tabs>
          <w:tab w:val="left" w:pos="2392"/>
        </w:tabs>
      </w:pPr>
      <w:r>
        <w:tab/>
      </w:r>
    </w:p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1C20D1" w:rsidRDefault="001C20D1" w:rsidP="001C20D1"/>
    <w:p w:rsidR="005620F6" w:rsidRDefault="005620F6"/>
    <w:sectPr w:rsidR="005620F6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C20D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20D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C20D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C20D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B77DB7" wp14:editId="3E5EDB4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C20D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</w:t>
    </w:r>
    <w:r>
      <w:rPr>
        <w:rFonts w:ascii="Century" w:hAnsi="Century"/>
        <w:i/>
        <w:sz w:val="32"/>
      </w:rPr>
      <w:t>DO PARANÁ -</w:t>
    </w:r>
  </w:p>
  <w:p w:rsidR="00107630" w:rsidRDefault="001C20D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3"/>
    <w:rsid w:val="000F7943"/>
    <w:rsid w:val="001C20D1"/>
    <w:rsid w:val="005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C20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20D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C20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20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20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20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2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C20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20D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C20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20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20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20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2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2025-07-31T16:13:00Z</dcterms:created>
  <dcterms:modified xsi:type="dcterms:W3CDTF">2025-07-31T16:13:00Z</dcterms:modified>
</cp:coreProperties>
</file>