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99" w:rsidRPr="006C17C7" w:rsidRDefault="001B2099" w:rsidP="001B2099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  <w:bookmarkStart w:id="0" w:name="_GoBack"/>
      <w:r w:rsidRPr="006C17C7">
        <w:rPr>
          <w:rFonts w:ascii="Arial" w:hAnsi="Arial" w:cs="Arial"/>
          <w:b/>
          <w:sz w:val="19"/>
          <w:szCs w:val="19"/>
          <w:u w:val="single"/>
        </w:rPr>
        <w:t>CONTRATO DE PRESTAÇÃO DE SERVIÇOS N.º 160/2023 – PREGÃO ELETRÔNICO 041/2023.</w:t>
      </w:r>
    </w:p>
    <w:p w:rsidR="001B2099" w:rsidRPr="006C17C7" w:rsidRDefault="001B2099" w:rsidP="001B2099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1B2099" w:rsidRPr="006C17C7" w:rsidRDefault="001B2099" w:rsidP="001B209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6C17C7">
        <w:rPr>
          <w:rFonts w:ascii="Arial" w:hAnsi="Arial" w:cs="Arial"/>
          <w:sz w:val="19"/>
          <w:szCs w:val="19"/>
        </w:rPr>
        <w:t xml:space="preserve">Contrato que entre si celebram o Município de Ribeirão do Pinhal e a Empresa </w:t>
      </w:r>
      <w:r w:rsidRPr="006C17C7">
        <w:rPr>
          <w:rFonts w:ascii="Arial" w:hAnsi="Arial" w:cs="Arial"/>
          <w:b/>
          <w:sz w:val="19"/>
          <w:szCs w:val="19"/>
        </w:rPr>
        <w:t>ANDREA DE MOURA.</w:t>
      </w:r>
    </w:p>
    <w:p w:rsidR="001B2099" w:rsidRPr="006C17C7" w:rsidRDefault="001B2099" w:rsidP="001B209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6C17C7">
        <w:rPr>
          <w:rFonts w:ascii="Arial" w:hAnsi="Arial" w:cs="Arial"/>
          <w:sz w:val="19"/>
          <w:szCs w:val="19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6C17C7">
        <w:rPr>
          <w:rFonts w:ascii="Arial" w:hAnsi="Arial" w:cs="Arial"/>
          <w:b/>
          <w:sz w:val="19"/>
          <w:szCs w:val="19"/>
          <w:u w:val="single"/>
        </w:rPr>
        <w:t>DARTAGNAN CALIXTO FRAIZ</w:t>
      </w:r>
      <w:r w:rsidRPr="006C17C7">
        <w:rPr>
          <w:rFonts w:ascii="Arial" w:hAnsi="Arial" w:cs="Arial"/>
          <w:sz w:val="19"/>
          <w:szCs w:val="19"/>
        </w:rPr>
        <w:t>,</w:t>
      </w:r>
      <w:r w:rsidRPr="006C17C7">
        <w:rPr>
          <w:rFonts w:ascii="Arial" w:hAnsi="Arial" w:cs="Arial"/>
          <w:b/>
          <w:sz w:val="19"/>
          <w:szCs w:val="19"/>
        </w:rPr>
        <w:t xml:space="preserve"> </w:t>
      </w:r>
      <w:r w:rsidRPr="006C17C7">
        <w:rPr>
          <w:rFonts w:ascii="Arial" w:hAnsi="Arial" w:cs="Arial"/>
          <w:sz w:val="19"/>
          <w:szCs w:val="19"/>
        </w:rPr>
        <w:t>brasileiro</w:t>
      </w:r>
      <w:r w:rsidRPr="006C17C7">
        <w:rPr>
          <w:rFonts w:ascii="Arial" w:hAnsi="Arial" w:cs="Arial"/>
          <w:b/>
          <w:sz w:val="19"/>
          <w:szCs w:val="19"/>
        </w:rPr>
        <w:t xml:space="preserve">, </w:t>
      </w:r>
      <w:r w:rsidRPr="006C17C7">
        <w:rPr>
          <w:rFonts w:ascii="Arial" w:hAnsi="Arial" w:cs="Arial"/>
          <w:sz w:val="19"/>
          <w:szCs w:val="19"/>
        </w:rPr>
        <w:t xml:space="preserve">casado, portador do RG n.º 773.261-9 SSP/PR e inscrito sob CPF/MF n.º 171.895.279-15, neste ato simplesmente denominado </w:t>
      </w:r>
      <w:r w:rsidRPr="006C17C7">
        <w:rPr>
          <w:rFonts w:ascii="Arial" w:hAnsi="Arial" w:cs="Arial"/>
          <w:b/>
          <w:bCs/>
          <w:sz w:val="19"/>
          <w:szCs w:val="19"/>
        </w:rPr>
        <w:t>CONTRATANTE</w:t>
      </w:r>
      <w:r w:rsidRPr="006C17C7">
        <w:rPr>
          <w:rFonts w:ascii="Arial" w:hAnsi="Arial" w:cs="Arial"/>
          <w:sz w:val="19"/>
          <w:szCs w:val="19"/>
        </w:rPr>
        <w:t>, e a Empresa ANDREA DE MOURA</w:t>
      </w:r>
      <w:r w:rsidRPr="006C17C7">
        <w:rPr>
          <w:rFonts w:ascii="Arial" w:hAnsi="Arial" w:cs="Arial"/>
          <w:b/>
          <w:sz w:val="19"/>
          <w:szCs w:val="19"/>
        </w:rPr>
        <w:t xml:space="preserve">, </w:t>
      </w:r>
      <w:r w:rsidRPr="006C17C7">
        <w:rPr>
          <w:rFonts w:ascii="Arial" w:hAnsi="Arial" w:cs="Arial"/>
          <w:sz w:val="19"/>
          <w:szCs w:val="19"/>
        </w:rPr>
        <w:t xml:space="preserve">inscrita no CNPJ sob nº. 40.318.138/0001-58 Fone (46) 99110-0267 e-mail </w:t>
      </w:r>
      <w:hyperlink r:id="rId8" w:history="1">
        <w:r w:rsidRPr="006C17C7">
          <w:rPr>
            <w:rStyle w:val="Hyperlink"/>
            <w:rFonts w:ascii="Arial" w:hAnsi="Arial" w:cs="Arial"/>
            <w:sz w:val="19"/>
            <w:szCs w:val="19"/>
            <w:u w:val="none"/>
          </w:rPr>
          <w:t>malu.andrea@gmail.com</w:t>
        </w:r>
      </w:hyperlink>
      <w:r w:rsidRPr="006C17C7">
        <w:rPr>
          <w:rFonts w:ascii="Arial" w:hAnsi="Arial" w:cs="Arial"/>
          <w:sz w:val="19"/>
          <w:szCs w:val="19"/>
        </w:rPr>
        <w:t xml:space="preserve"> com sede na Rua Luiz </w:t>
      </w:r>
      <w:proofErr w:type="spellStart"/>
      <w:r w:rsidRPr="006C17C7">
        <w:rPr>
          <w:rFonts w:ascii="Arial" w:hAnsi="Arial" w:cs="Arial"/>
          <w:sz w:val="19"/>
          <w:szCs w:val="19"/>
        </w:rPr>
        <w:t>Favretto</w:t>
      </w:r>
      <w:proofErr w:type="spellEnd"/>
      <w:r w:rsidRPr="006C17C7">
        <w:rPr>
          <w:rFonts w:ascii="Arial" w:hAnsi="Arial" w:cs="Arial"/>
          <w:sz w:val="19"/>
          <w:szCs w:val="19"/>
        </w:rPr>
        <w:t xml:space="preserve"> n.º 73 – Bairro La Salle - CEP 85.505-150 na cidade de Pato Branco - Paraná, neste ato representado pela Senhora ANDREA DE MOURA, brasileira, portadora de Cédula de Identidade n.º 7.983.824-1 SSP/PR e inscrita sob CPF/MF n.º 028.240.499-60, neste ato simplesmente denominado </w:t>
      </w:r>
      <w:r w:rsidRPr="006C17C7">
        <w:rPr>
          <w:rFonts w:ascii="Arial" w:hAnsi="Arial" w:cs="Arial"/>
          <w:b/>
          <w:sz w:val="19"/>
          <w:szCs w:val="19"/>
          <w:u w:val="single"/>
        </w:rPr>
        <w:t>CONTRATADO,</w:t>
      </w:r>
      <w:r w:rsidRPr="006C17C7">
        <w:rPr>
          <w:rFonts w:ascii="Arial" w:hAnsi="Arial" w:cs="Arial"/>
          <w:sz w:val="19"/>
          <w:szCs w:val="19"/>
        </w:rPr>
        <w:t xml:space="preserve"> resolvem celebrar entre si o presente Contrato, que será regido pela Lei n. 14.133, de 01/04/2021, suas complementações e alterações posteriores e, supletivamente, pelos princípios da teoria geral dos contratos, pelas disposições de direito público e, ainda, pelas cláusulas e condições a seguir delineadas:</w:t>
      </w:r>
    </w:p>
    <w:p w:rsidR="001B2099" w:rsidRPr="006C17C7" w:rsidRDefault="001B2099" w:rsidP="001B209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6C17C7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1B2099" w:rsidRPr="006C17C7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6C17C7">
        <w:rPr>
          <w:rFonts w:ascii="Arial" w:hAnsi="Arial" w:cs="Arial"/>
          <w:sz w:val="19"/>
          <w:szCs w:val="19"/>
        </w:rPr>
        <w:t xml:space="preserve">O presente contrato tem por objeto a contratação de empresa especializada para a organização e realização de serviços de recreação e locação de fantasias, conforme solicitação do Departamento de Cultura, obrigando-se o </w:t>
      </w:r>
      <w:r w:rsidRPr="006C17C7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6C17C7">
        <w:rPr>
          <w:rFonts w:ascii="Arial" w:hAnsi="Arial" w:cs="Arial"/>
          <w:sz w:val="19"/>
          <w:szCs w:val="19"/>
        </w:rPr>
        <w:t xml:space="preserve">a executar em favor da </w:t>
      </w:r>
      <w:r w:rsidRPr="006C17C7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6C17C7">
        <w:rPr>
          <w:rFonts w:ascii="Arial" w:hAnsi="Arial" w:cs="Arial"/>
          <w:sz w:val="19"/>
          <w:szCs w:val="19"/>
        </w:rPr>
        <w:t xml:space="preserve">o serviço dos itens constantes nesse instrumento, conforme consta na proposta anexada ao Processo Licitatório Modalidade Pregão Eletrônico, registrado sob n.º 041/2023, a qual fará parte integrante deste instrumento. </w:t>
      </w:r>
    </w:p>
    <w:p w:rsidR="001B2099" w:rsidRPr="006C17C7" w:rsidRDefault="001B2099" w:rsidP="001B2099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6C17C7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6C17C7">
        <w:rPr>
          <w:rFonts w:ascii="Arial" w:hAnsi="Arial" w:cs="Arial"/>
          <w:b/>
          <w:bCs/>
          <w:sz w:val="19"/>
          <w:szCs w:val="19"/>
          <w:u w:val="single"/>
        </w:rPr>
        <w:t xml:space="preserve">DO PREÇO DOS BENS E DAS </w:t>
      </w:r>
      <w:proofErr w:type="gramStart"/>
      <w:r w:rsidRPr="006C17C7">
        <w:rPr>
          <w:rFonts w:ascii="Arial" w:hAnsi="Arial" w:cs="Arial"/>
          <w:b/>
          <w:bCs/>
          <w:sz w:val="19"/>
          <w:szCs w:val="19"/>
          <w:u w:val="single"/>
        </w:rPr>
        <w:t>QUANTIDADES</w:t>
      </w:r>
      <w:proofErr w:type="gramEnd"/>
      <w:r w:rsidRPr="006C17C7">
        <w:rPr>
          <w:rFonts w:ascii="Arial" w:hAnsi="Arial" w:cs="Arial"/>
          <w:sz w:val="19"/>
          <w:szCs w:val="19"/>
          <w:u w:val="single"/>
        </w:rPr>
        <w:t> </w:t>
      </w:r>
    </w:p>
    <w:p w:rsidR="001B2099" w:rsidRPr="006C17C7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6C17C7">
        <w:rPr>
          <w:rFonts w:ascii="Arial" w:hAnsi="Arial" w:cs="Arial"/>
          <w:sz w:val="19"/>
          <w:szCs w:val="19"/>
        </w:rPr>
        <w:t xml:space="preserve">Os valores para contratação do objeto do Processo são os que constam na proposta enviada pela </w:t>
      </w:r>
      <w:r w:rsidRPr="006C17C7">
        <w:rPr>
          <w:rFonts w:ascii="Arial" w:hAnsi="Arial" w:cs="Arial"/>
          <w:b/>
          <w:sz w:val="19"/>
          <w:szCs w:val="19"/>
        </w:rPr>
        <w:t>CONTRATADA</w:t>
      </w:r>
      <w:r w:rsidRPr="006C17C7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Style w:val="Tabelacomgrade"/>
        <w:tblW w:w="10065" w:type="dxa"/>
        <w:tblLook w:val="0420" w:firstRow="1" w:lastRow="0" w:firstColumn="0" w:lastColumn="0" w:noHBand="0" w:noVBand="1"/>
      </w:tblPr>
      <w:tblGrid>
        <w:gridCol w:w="540"/>
        <w:gridCol w:w="879"/>
        <w:gridCol w:w="5347"/>
        <w:gridCol w:w="658"/>
        <w:gridCol w:w="607"/>
        <w:gridCol w:w="1017"/>
        <w:gridCol w:w="1017"/>
      </w:tblGrid>
      <w:tr w:rsidR="001B2099" w:rsidRPr="00747FB0" w:rsidTr="00C72D10">
        <w:trPr>
          <w:trHeight w:val="454"/>
        </w:trPr>
        <w:tc>
          <w:tcPr>
            <w:tcW w:w="541" w:type="dxa"/>
          </w:tcPr>
          <w:bookmarkEnd w:id="0"/>
          <w:p w:rsidR="001B2099" w:rsidRPr="00C72D10" w:rsidRDefault="001B2099" w:rsidP="00B428C6">
            <w:pPr>
              <w:spacing w:before="240" w:after="6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C72D1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883" w:type="dxa"/>
          </w:tcPr>
          <w:p w:rsidR="001B2099" w:rsidRPr="00C72D10" w:rsidRDefault="001B2099" w:rsidP="00B428C6">
            <w:pPr>
              <w:spacing w:before="240" w:after="60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C72D1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CASERV</w:t>
            </w:r>
          </w:p>
        </w:tc>
        <w:tc>
          <w:tcPr>
            <w:tcW w:w="5438" w:type="dxa"/>
          </w:tcPr>
          <w:p w:rsidR="001B2099" w:rsidRPr="00C72D10" w:rsidRDefault="001B2099" w:rsidP="00B428C6">
            <w:pPr>
              <w:pStyle w:val="SemEspaamen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2D10">
              <w:rPr>
                <w:rFonts w:ascii="Arial" w:hAnsi="Arial" w:cs="Arial"/>
                <w:b/>
                <w:bCs/>
                <w:sz w:val="12"/>
                <w:szCs w:val="12"/>
              </w:rPr>
              <w:t>DESCRIÇÃO</w:t>
            </w:r>
          </w:p>
        </w:tc>
        <w:tc>
          <w:tcPr>
            <w:tcW w:w="661" w:type="dxa"/>
          </w:tcPr>
          <w:p w:rsidR="001B2099" w:rsidRPr="00C72D10" w:rsidRDefault="001B2099" w:rsidP="00B428C6">
            <w:pPr>
              <w:spacing w:before="240" w:after="60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C72D1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QTDE</w:t>
            </w:r>
          </w:p>
        </w:tc>
        <w:tc>
          <w:tcPr>
            <w:tcW w:w="608" w:type="dxa"/>
          </w:tcPr>
          <w:p w:rsidR="001B2099" w:rsidRPr="00C72D10" w:rsidRDefault="001B2099" w:rsidP="00B428C6">
            <w:pPr>
              <w:spacing w:before="240" w:after="60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C72D1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UNID</w:t>
            </w:r>
          </w:p>
        </w:tc>
        <w:tc>
          <w:tcPr>
            <w:tcW w:w="917" w:type="dxa"/>
          </w:tcPr>
          <w:p w:rsidR="001B2099" w:rsidRPr="00C72D10" w:rsidRDefault="001B2099" w:rsidP="00B428C6">
            <w:pPr>
              <w:spacing w:before="240" w:after="60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C72D1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VR UNIT.</w:t>
            </w:r>
          </w:p>
        </w:tc>
        <w:tc>
          <w:tcPr>
            <w:tcW w:w="1017" w:type="dxa"/>
          </w:tcPr>
          <w:p w:rsidR="001B2099" w:rsidRPr="00C72D10" w:rsidRDefault="001B2099" w:rsidP="00B428C6">
            <w:pPr>
              <w:spacing w:before="240" w:after="6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C72D1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TOTAL</w:t>
            </w:r>
          </w:p>
        </w:tc>
      </w:tr>
      <w:tr w:rsidR="00C72D10" w:rsidRPr="00747FB0" w:rsidTr="00C72D10">
        <w:trPr>
          <w:trHeight w:val="275"/>
        </w:trPr>
        <w:tc>
          <w:tcPr>
            <w:tcW w:w="541" w:type="dxa"/>
          </w:tcPr>
          <w:p w:rsidR="00C72D10" w:rsidRPr="002F5A2F" w:rsidRDefault="00C72D10" w:rsidP="00B428C6">
            <w:pPr>
              <w:spacing w:before="24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3" w:type="dxa"/>
          </w:tcPr>
          <w:p w:rsidR="00C72D10" w:rsidRPr="00747FB0" w:rsidRDefault="00C72D10" w:rsidP="00B428C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47FB0">
              <w:rPr>
                <w:rFonts w:ascii="Arial" w:hAnsi="Arial" w:cs="Arial"/>
                <w:sz w:val="18"/>
                <w:szCs w:val="18"/>
              </w:rPr>
              <w:t>12610</w:t>
            </w:r>
          </w:p>
        </w:tc>
        <w:tc>
          <w:tcPr>
            <w:tcW w:w="5438" w:type="dxa"/>
          </w:tcPr>
          <w:p w:rsidR="00C72D10" w:rsidRPr="00747FB0" w:rsidRDefault="00C72D10" w:rsidP="00B428C6">
            <w:pPr>
              <w:pStyle w:val="SemEspaamento"/>
              <w:jc w:val="both"/>
              <w:rPr>
                <w:rFonts w:ascii="Arial" w:hAnsi="Arial" w:cs="Arial"/>
                <w:color w:val="495057"/>
                <w:sz w:val="18"/>
                <w:szCs w:val="18"/>
                <w:shd w:val="clear" w:color="auto" w:fill="FFFFFF"/>
              </w:rPr>
            </w:pPr>
            <w:r w:rsidRPr="00747FB0">
              <w:rPr>
                <w:rFonts w:ascii="Arial" w:hAnsi="Arial" w:cs="Arial"/>
                <w:color w:val="495057"/>
                <w:sz w:val="18"/>
                <w:szCs w:val="18"/>
                <w:shd w:val="clear" w:color="auto" w:fill="FFFFFF"/>
              </w:rPr>
              <w:t xml:space="preserve">Realização de shows / concursos / artísticos / culturais </w:t>
            </w:r>
          </w:p>
          <w:p w:rsidR="00C72D10" w:rsidRPr="00747FB0" w:rsidRDefault="00C72D10" w:rsidP="00B428C6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7FB0">
              <w:rPr>
                <w:rFonts w:ascii="Arial" w:hAnsi="Arial" w:cs="Arial"/>
                <w:b/>
                <w:sz w:val="18"/>
                <w:szCs w:val="18"/>
              </w:rPr>
              <w:t>DIA DAS CRIANÇAS: 12 DE OUTUBRO - REALIZAÇÃO DE ESPETÁCULO CIRCENCE</w:t>
            </w:r>
          </w:p>
          <w:p w:rsidR="00C72D10" w:rsidRPr="00747FB0" w:rsidRDefault="00C72D10" w:rsidP="00B428C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7FB0">
              <w:rPr>
                <w:rFonts w:ascii="Arial" w:hAnsi="Arial" w:cs="Arial"/>
                <w:sz w:val="18"/>
                <w:szCs w:val="18"/>
              </w:rPr>
              <w:t>Contratação de empresa especializada para realização, organização e serviços de recreação.</w:t>
            </w:r>
          </w:p>
          <w:p w:rsidR="00C72D10" w:rsidRPr="00747FB0" w:rsidRDefault="00C72D10" w:rsidP="00B428C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7FB0">
              <w:rPr>
                <w:rFonts w:ascii="Arial" w:hAnsi="Arial" w:cs="Arial"/>
                <w:sz w:val="18"/>
                <w:szCs w:val="18"/>
              </w:rPr>
              <w:t>A empresa contratada deverá disponibilizar:</w:t>
            </w:r>
          </w:p>
          <w:p w:rsidR="00C72D10" w:rsidRPr="00747FB0" w:rsidRDefault="00C72D10" w:rsidP="00B428C6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7FB0">
              <w:rPr>
                <w:rFonts w:ascii="Arial" w:hAnsi="Arial" w:cs="Arial"/>
                <w:b/>
                <w:sz w:val="18"/>
                <w:szCs w:val="18"/>
              </w:rPr>
              <w:t>01 – Mínimo de 12 (doze) personagens compostos por:</w:t>
            </w:r>
          </w:p>
          <w:p w:rsidR="00C72D10" w:rsidRPr="00747FB0" w:rsidRDefault="00C72D10" w:rsidP="00C72D10">
            <w:pPr>
              <w:pStyle w:val="SemEspaamento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7FB0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747FB0">
              <w:rPr>
                <w:rFonts w:ascii="Arial" w:hAnsi="Arial" w:cs="Arial"/>
                <w:b/>
                <w:sz w:val="18"/>
                <w:szCs w:val="18"/>
              </w:rPr>
              <w:t>01 (um) Malabarista</w:t>
            </w:r>
            <w:r w:rsidRPr="00747FB0">
              <w:rPr>
                <w:rFonts w:ascii="Arial" w:hAnsi="Arial" w:cs="Arial"/>
                <w:sz w:val="18"/>
                <w:szCs w:val="18"/>
              </w:rPr>
              <w:t xml:space="preserve"> devidamente caracterizado e com todos os acessórios tais como </w:t>
            </w:r>
            <w:r w:rsidRPr="00747FB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bolas, clavas, argolas, tochas, facas, serras, caixas, etc. O malabarista deverá impressionar o público com a manipulação dos objetos, variando as dificuldades: com maior número de objetos, com objetos cortantes ou flamejantes, com </w:t>
            </w:r>
            <w:proofErr w:type="gramStart"/>
            <w:r w:rsidRPr="00747FB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uma mão só, equilibrados</w:t>
            </w:r>
            <w:proofErr w:type="gramEnd"/>
            <w:r w:rsidRPr="00747FB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em uma corda bamba ou em um monociclo, girar pratos, equilibrar objetos em bastões, ou manusear bastões chineses entre outros.</w:t>
            </w:r>
          </w:p>
          <w:p w:rsidR="00C72D10" w:rsidRPr="00747FB0" w:rsidRDefault="00C72D10" w:rsidP="00C72D10">
            <w:pPr>
              <w:pStyle w:val="SemEspaamento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7FB0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747FB0">
              <w:rPr>
                <w:rFonts w:ascii="Arial" w:hAnsi="Arial" w:cs="Arial"/>
                <w:b/>
                <w:sz w:val="18"/>
                <w:szCs w:val="18"/>
              </w:rPr>
              <w:t xml:space="preserve">01 (um) perna de pau </w:t>
            </w:r>
            <w:r w:rsidRPr="00747FB0">
              <w:rPr>
                <w:rFonts w:ascii="Arial" w:hAnsi="Arial" w:cs="Arial"/>
                <w:sz w:val="18"/>
                <w:szCs w:val="18"/>
              </w:rPr>
              <w:t xml:space="preserve">devidamente caracterizado para apresentação em e interação com a </w:t>
            </w:r>
            <w:proofErr w:type="spellStart"/>
            <w:r w:rsidRPr="00747FB0">
              <w:rPr>
                <w:rFonts w:ascii="Arial" w:hAnsi="Arial" w:cs="Arial"/>
                <w:sz w:val="18"/>
                <w:szCs w:val="18"/>
              </w:rPr>
              <w:t>platéia</w:t>
            </w:r>
            <w:proofErr w:type="spellEnd"/>
          </w:p>
          <w:p w:rsidR="00C72D10" w:rsidRPr="00747FB0" w:rsidRDefault="00C72D10" w:rsidP="00C72D10">
            <w:pPr>
              <w:pStyle w:val="SemEspaamento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7FB0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747FB0">
              <w:rPr>
                <w:rFonts w:ascii="Arial" w:hAnsi="Arial" w:cs="Arial"/>
                <w:b/>
                <w:sz w:val="18"/>
                <w:szCs w:val="18"/>
              </w:rPr>
              <w:t>01 (um) mágico</w:t>
            </w:r>
            <w:r w:rsidRPr="00747FB0">
              <w:rPr>
                <w:rFonts w:ascii="Arial" w:hAnsi="Arial" w:cs="Arial"/>
                <w:sz w:val="18"/>
                <w:szCs w:val="18"/>
              </w:rPr>
              <w:t xml:space="preserve"> devidamente caracterizado para </w:t>
            </w:r>
            <w:r w:rsidRPr="00747FB0">
              <w:rPr>
                <w:rFonts w:ascii="Arial" w:hAnsi="Arial" w:cs="Arial"/>
                <w:color w:val="6D6E70"/>
                <w:sz w:val="18"/>
                <w:szCs w:val="18"/>
                <w:shd w:val="clear" w:color="auto" w:fill="F9F9F9"/>
              </w:rPr>
              <w:t>apresentação de magicas cômicas, mágicas de bolso, magicas de ilusões e truques</w:t>
            </w:r>
            <w:r w:rsidRPr="00747FB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72D10" w:rsidRPr="00747FB0" w:rsidRDefault="00C72D10" w:rsidP="00C72D10">
            <w:pPr>
              <w:pStyle w:val="SemEspaamento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7FB0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747FB0">
              <w:rPr>
                <w:rFonts w:ascii="Arial" w:hAnsi="Arial" w:cs="Arial"/>
                <w:b/>
                <w:sz w:val="18"/>
                <w:szCs w:val="18"/>
              </w:rPr>
              <w:t>03 (três) palhaços caracterizados</w:t>
            </w:r>
            <w:r w:rsidRPr="00747FB0">
              <w:rPr>
                <w:rFonts w:ascii="Arial" w:hAnsi="Arial" w:cs="Arial"/>
                <w:sz w:val="18"/>
                <w:szCs w:val="18"/>
              </w:rPr>
              <w:t xml:space="preserve"> contando anedotas, encenando situações engraçados e divertidos através de brincadeiras em monociclos, taxi maluco e jogos.</w:t>
            </w:r>
          </w:p>
          <w:p w:rsidR="00C72D10" w:rsidRPr="00747FB0" w:rsidRDefault="00C72D10" w:rsidP="00C72D10">
            <w:pPr>
              <w:pStyle w:val="SemEspaamento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7FB0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747FB0">
              <w:rPr>
                <w:rFonts w:ascii="Arial" w:hAnsi="Arial" w:cs="Arial"/>
                <w:b/>
                <w:sz w:val="18"/>
                <w:szCs w:val="18"/>
              </w:rPr>
              <w:t>02 (dois) personagens fantasiados de rato</w:t>
            </w:r>
            <w:r w:rsidRPr="00747FB0">
              <w:rPr>
                <w:rFonts w:ascii="Arial" w:hAnsi="Arial" w:cs="Arial"/>
                <w:sz w:val="18"/>
                <w:szCs w:val="18"/>
              </w:rPr>
              <w:t xml:space="preserve">, sendo um masculino e um feminino para interagir com a plateia. A fantasia masculina deverá ser composta por uma cabeça de rato com orelhas pretas, calça vermelha, um casaco preto, gravata amarela, luvas brancas e </w:t>
            </w:r>
            <w:r w:rsidRPr="00747FB0">
              <w:rPr>
                <w:rFonts w:ascii="Arial" w:hAnsi="Arial" w:cs="Arial"/>
                <w:sz w:val="18"/>
                <w:szCs w:val="18"/>
              </w:rPr>
              <w:lastRenderedPageBreak/>
              <w:t xml:space="preserve">botas/coturno pretos. A fantasia feminina deverá ser composta por uma cabeça com orelhas pretas, laço de bolinha, vestido de </w:t>
            </w:r>
            <w:proofErr w:type="gramStart"/>
            <w:r w:rsidRPr="00747FB0">
              <w:rPr>
                <w:rFonts w:ascii="Arial" w:hAnsi="Arial" w:cs="Arial"/>
                <w:sz w:val="18"/>
                <w:szCs w:val="18"/>
              </w:rPr>
              <w:t>bolinha, luvas brancas, meia</w:t>
            </w:r>
            <w:proofErr w:type="gramEnd"/>
            <w:r w:rsidRPr="00747FB0">
              <w:rPr>
                <w:rFonts w:ascii="Arial" w:hAnsi="Arial" w:cs="Arial"/>
                <w:sz w:val="18"/>
                <w:szCs w:val="18"/>
              </w:rPr>
              <w:t xml:space="preserve"> calça preta, sapato amarelo.</w:t>
            </w:r>
          </w:p>
          <w:p w:rsidR="00C72D10" w:rsidRPr="00747FB0" w:rsidRDefault="00C72D10" w:rsidP="00C72D10">
            <w:pPr>
              <w:pStyle w:val="SemEspaamento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7FB0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747FB0">
              <w:rPr>
                <w:rFonts w:ascii="Arial" w:hAnsi="Arial" w:cs="Arial"/>
                <w:b/>
                <w:sz w:val="18"/>
                <w:szCs w:val="18"/>
              </w:rPr>
              <w:t>02 (dois) personagens fantasiados</w:t>
            </w:r>
            <w:r w:rsidRPr="00747FB0">
              <w:rPr>
                <w:rFonts w:ascii="Arial" w:hAnsi="Arial" w:cs="Arial"/>
                <w:sz w:val="18"/>
                <w:szCs w:val="18"/>
              </w:rPr>
              <w:t xml:space="preserve">, sendo um urso e uma menina para interagir com a plateia. A fantasia do urso deverá ser composta por uma cabeça e macacão </w:t>
            </w:r>
            <w:proofErr w:type="spellStart"/>
            <w:r w:rsidRPr="00747FB0">
              <w:rPr>
                <w:rFonts w:ascii="Arial" w:hAnsi="Arial" w:cs="Arial"/>
                <w:sz w:val="18"/>
                <w:szCs w:val="18"/>
              </w:rPr>
              <w:t>peluciado</w:t>
            </w:r>
            <w:proofErr w:type="spellEnd"/>
            <w:r w:rsidRPr="00747FB0">
              <w:rPr>
                <w:rFonts w:ascii="Arial" w:hAnsi="Arial" w:cs="Arial"/>
                <w:sz w:val="18"/>
                <w:szCs w:val="18"/>
              </w:rPr>
              <w:t xml:space="preserve"> na cor marrom. A fantasia da menina deverá ser composta por uma peruca loira, vestido longo com capuz na cor rosa, blusa branca manga longa, sapato rosa.</w:t>
            </w:r>
          </w:p>
          <w:p w:rsidR="00C72D10" w:rsidRPr="00747FB0" w:rsidRDefault="00C72D10" w:rsidP="00C72D10">
            <w:pPr>
              <w:pStyle w:val="SemEspaamento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7FB0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747FB0">
              <w:rPr>
                <w:rFonts w:ascii="Arial" w:hAnsi="Arial" w:cs="Arial"/>
                <w:b/>
                <w:sz w:val="18"/>
                <w:szCs w:val="18"/>
              </w:rPr>
              <w:t>02 (dois) personagens fantasiados de tubarão bebê</w:t>
            </w:r>
            <w:r w:rsidRPr="00747FB0">
              <w:rPr>
                <w:rFonts w:ascii="Arial" w:hAnsi="Arial" w:cs="Arial"/>
                <w:sz w:val="18"/>
                <w:szCs w:val="18"/>
              </w:rPr>
              <w:t>, sendo para interagir com a plateia. A fantasia deverá ser composta por um macacão com azul com dentes brancos e outro rosa ou amarelo com dentes brancos.</w:t>
            </w:r>
          </w:p>
          <w:p w:rsidR="00C72D10" w:rsidRPr="00747FB0" w:rsidRDefault="00C72D10" w:rsidP="00B428C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7FB0">
              <w:rPr>
                <w:rFonts w:ascii="Arial" w:hAnsi="Arial" w:cs="Arial"/>
                <w:b/>
                <w:sz w:val="18"/>
                <w:szCs w:val="18"/>
              </w:rPr>
              <w:t>02. Cenário para apresentação em um local aberto</w:t>
            </w:r>
            <w:r w:rsidRPr="00747FB0">
              <w:rPr>
                <w:rFonts w:ascii="Arial" w:hAnsi="Arial" w:cs="Arial"/>
                <w:sz w:val="18"/>
                <w:szCs w:val="18"/>
              </w:rPr>
              <w:t xml:space="preserve"> localizado na Rua Sinésio Andrade Borges, atrás do Ginásio de Esportes, contendo som, iluminação, canhões de </w:t>
            </w:r>
            <w:proofErr w:type="spellStart"/>
            <w:r w:rsidRPr="00747FB0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747FB0">
              <w:rPr>
                <w:rFonts w:ascii="Arial" w:hAnsi="Arial" w:cs="Arial"/>
                <w:sz w:val="18"/>
                <w:szCs w:val="18"/>
              </w:rPr>
              <w:t>, picadeiro com tapete, cortinas.</w:t>
            </w:r>
          </w:p>
          <w:p w:rsidR="00C72D10" w:rsidRPr="00747FB0" w:rsidRDefault="00C72D10" w:rsidP="00B428C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7FB0">
              <w:rPr>
                <w:rFonts w:ascii="Arial" w:hAnsi="Arial" w:cs="Arial"/>
                <w:sz w:val="18"/>
                <w:szCs w:val="18"/>
              </w:rPr>
              <w:t xml:space="preserve">(Horário previsto para inicio do espetáculo a partir das </w:t>
            </w:r>
            <w:proofErr w:type="gramStart"/>
            <w:r w:rsidRPr="00747FB0">
              <w:rPr>
                <w:rFonts w:ascii="Arial" w:hAnsi="Arial" w:cs="Arial"/>
                <w:sz w:val="18"/>
                <w:szCs w:val="18"/>
              </w:rPr>
              <w:t>17h:</w:t>
            </w:r>
            <w:proofErr w:type="gramEnd"/>
            <w:r w:rsidRPr="00747FB0">
              <w:rPr>
                <w:rFonts w:ascii="Arial" w:hAnsi="Arial" w:cs="Arial"/>
                <w:sz w:val="18"/>
                <w:szCs w:val="18"/>
              </w:rPr>
              <w:t xml:space="preserve">30min podendo ocorrer alterações). A empresa contratada deverá chegar ao município até as </w:t>
            </w:r>
            <w:proofErr w:type="gramStart"/>
            <w:r w:rsidRPr="00747FB0">
              <w:rPr>
                <w:rFonts w:ascii="Arial" w:hAnsi="Arial" w:cs="Arial"/>
                <w:sz w:val="18"/>
                <w:szCs w:val="18"/>
              </w:rPr>
              <w:t>14h:</w:t>
            </w:r>
            <w:proofErr w:type="gramEnd"/>
            <w:r w:rsidRPr="00747FB0">
              <w:rPr>
                <w:rFonts w:ascii="Arial" w:hAnsi="Arial" w:cs="Arial"/>
                <w:sz w:val="18"/>
                <w:szCs w:val="18"/>
              </w:rPr>
              <w:t xml:space="preserve">30min para  caracterização e maquiagem dos personagens. Devendo estar prontos para o espetáculo às 17h00min. Serão de responsabilidade da empresa o transporte, pessoal, pagamentos de funcionários, figurinos, maquiagem, alimentação, estadia, hospedagem e deslocamento no dia do evento. </w:t>
            </w:r>
          </w:p>
          <w:p w:rsidR="00C72D10" w:rsidRPr="00747FB0" w:rsidRDefault="00C72D10" w:rsidP="00B428C6">
            <w:pPr>
              <w:pStyle w:val="SemEspaamento"/>
              <w:jc w:val="both"/>
              <w:rPr>
                <w:rFonts w:ascii="Arial" w:hAnsi="Arial" w:cs="Arial"/>
                <w:color w:val="495057"/>
                <w:sz w:val="18"/>
                <w:szCs w:val="18"/>
                <w:shd w:val="clear" w:color="auto" w:fill="FFFFFF"/>
              </w:rPr>
            </w:pPr>
            <w:r w:rsidRPr="00747FB0">
              <w:rPr>
                <w:rFonts w:ascii="Arial" w:hAnsi="Arial" w:cs="Arial"/>
                <w:sz w:val="18"/>
                <w:szCs w:val="18"/>
              </w:rPr>
              <w:t>OBS: DEVERÃO ESTAR INCLUSOS NOS VALORES TODAS AS DESPESAS COM TRANSPORTE, ALIMENTAÇÃO, ESTADIA, HOSPEDAGEM, FUNCIONÁRIOS, PAGAMENTOS DE FUNCIONÁRIOS E TÉCNICOS.</w:t>
            </w:r>
          </w:p>
        </w:tc>
        <w:tc>
          <w:tcPr>
            <w:tcW w:w="661" w:type="dxa"/>
          </w:tcPr>
          <w:p w:rsidR="00C72D10" w:rsidRPr="00C72D10" w:rsidRDefault="00C72D10" w:rsidP="00B428C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D10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608" w:type="dxa"/>
          </w:tcPr>
          <w:p w:rsidR="00C72D10" w:rsidRPr="00C72D10" w:rsidRDefault="00C72D10" w:rsidP="00B428C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D10">
              <w:rPr>
                <w:rFonts w:ascii="Arial" w:hAnsi="Arial" w:cs="Arial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917" w:type="dxa"/>
          </w:tcPr>
          <w:p w:rsidR="00C72D10" w:rsidRPr="00C72D10" w:rsidRDefault="00C72D10" w:rsidP="00B428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D10">
              <w:rPr>
                <w:rFonts w:ascii="Arial" w:hAnsi="Arial" w:cs="Arial"/>
                <w:color w:val="000000"/>
                <w:sz w:val="18"/>
                <w:szCs w:val="18"/>
              </w:rPr>
              <w:t>12.970,00</w:t>
            </w:r>
          </w:p>
          <w:p w:rsidR="00C72D10" w:rsidRPr="00C72D10" w:rsidRDefault="00C72D10" w:rsidP="00C72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:rsidR="00C72D10" w:rsidRPr="00C72D10" w:rsidRDefault="00C72D10" w:rsidP="00B428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D10">
              <w:rPr>
                <w:rFonts w:ascii="Arial" w:hAnsi="Arial" w:cs="Arial"/>
                <w:color w:val="000000"/>
                <w:sz w:val="18"/>
                <w:szCs w:val="18"/>
              </w:rPr>
              <w:t>12.970,00</w:t>
            </w:r>
          </w:p>
        </w:tc>
      </w:tr>
    </w:tbl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lastRenderedPageBreak/>
        <w:t>Os serviços deverão ser realizados nas datas e locais estipulados no Termo de Referência, somente após a emissão de ordem de serviços devidamente assinada pelo Prefeito.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 Os valores acima </w:t>
      </w:r>
      <w:r w:rsidRPr="00DD35AD">
        <w:rPr>
          <w:rFonts w:ascii="Arial" w:hAnsi="Arial" w:cs="Arial"/>
          <w:bCs/>
          <w:sz w:val="19"/>
          <w:szCs w:val="19"/>
        </w:rPr>
        <w:t>poderão</w:t>
      </w:r>
      <w:r w:rsidRPr="00DD35AD">
        <w:rPr>
          <w:rFonts w:ascii="Arial" w:hAnsi="Arial" w:cs="Arial"/>
          <w:sz w:val="19"/>
          <w:szCs w:val="19"/>
        </w:rPr>
        <w:t xml:space="preserve"> eventualmente sofrer revisão (aumento ou decréscimos) nas hipóteses previstas no art. 25, I parágrafo 7, da Lei n. 14.133/2021.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DD35AD">
        <w:rPr>
          <w:rFonts w:ascii="Arial" w:hAnsi="Arial" w:cs="Arial"/>
          <w:b/>
          <w:sz w:val="19"/>
          <w:szCs w:val="19"/>
        </w:rPr>
        <w:t xml:space="preserve">O índice de reajuste deste instrumento </w:t>
      </w:r>
      <w:r w:rsidRPr="00DD35AD">
        <w:rPr>
          <w:rFonts w:ascii="Arial" w:hAnsi="Arial" w:cs="Arial"/>
          <w:b/>
          <w:sz w:val="19"/>
          <w:szCs w:val="19"/>
          <w:u w:val="single"/>
        </w:rPr>
        <w:t>caso seja necessário e após o termino de vigência</w:t>
      </w:r>
      <w:r w:rsidRPr="00DD35AD">
        <w:rPr>
          <w:rFonts w:ascii="Arial" w:hAnsi="Arial" w:cs="Arial"/>
          <w:b/>
          <w:sz w:val="19"/>
          <w:szCs w:val="19"/>
        </w:rPr>
        <w:t xml:space="preserve"> será o IPCA (</w:t>
      </w:r>
      <w:r w:rsidRPr="00DD35AD">
        <w:rPr>
          <w:rFonts w:ascii="Arial" w:hAnsi="Arial" w:cs="Arial"/>
          <w:b/>
          <w:bCs/>
          <w:sz w:val="19"/>
          <w:szCs w:val="19"/>
        </w:rPr>
        <w:t>Índice de Preços AO Consumidor Amplo</w:t>
      </w:r>
      <w:r w:rsidRPr="00DD35AD">
        <w:rPr>
          <w:rFonts w:ascii="Arial" w:hAnsi="Arial" w:cs="Arial"/>
          <w:b/>
          <w:sz w:val="19"/>
          <w:szCs w:val="19"/>
          <w:shd w:val="clear" w:color="auto" w:fill="FFFFFF"/>
        </w:rPr>
        <w:t>), o qual também será usado em caso de atrasos de pagamento pelo Contratante.</w:t>
      </w:r>
      <w:r w:rsidRPr="00DD35AD">
        <w:rPr>
          <w:rFonts w:ascii="Arial" w:hAnsi="Arial" w:cs="Arial"/>
          <w:b/>
          <w:sz w:val="19"/>
          <w:szCs w:val="19"/>
        </w:rPr>
        <w:t> 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DD35AD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DD35AD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D35AD">
        <w:rPr>
          <w:rFonts w:ascii="Arial" w:hAnsi="Arial" w:cs="Arial"/>
          <w:sz w:val="19"/>
          <w:szCs w:val="19"/>
        </w:rPr>
        <w:t>estar</w:t>
      </w:r>
      <w:proofErr w:type="gramEnd"/>
      <w:r w:rsidRPr="00DD35AD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DD35AD">
        <w:rPr>
          <w:rFonts w:ascii="Arial" w:hAnsi="Arial" w:cs="Arial"/>
          <w:sz w:val="19"/>
          <w:szCs w:val="19"/>
        </w:rPr>
        <w:t>etc</w:t>
      </w:r>
      <w:proofErr w:type="spellEnd"/>
      <w:r w:rsidRPr="00DD35AD">
        <w:rPr>
          <w:rFonts w:ascii="Arial" w:hAnsi="Arial" w:cs="Arial"/>
          <w:sz w:val="19"/>
          <w:szCs w:val="19"/>
        </w:rPr>
        <w:t>). 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bCs/>
          <w:sz w:val="19"/>
          <w:szCs w:val="19"/>
        </w:rPr>
      </w:pPr>
    </w:p>
    <w:p w:rsidR="001B2099" w:rsidRPr="00DD35AD" w:rsidRDefault="001B2099" w:rsidP="001B2099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DD35AD">
        <w:rPr>
          <w:rFonts w:ascii="Arial" w:hAnsi="Arial" w:cs="Arial"/>
          <w:b/>
          <w:sz w:val="19"/>
          <w:szCs w:val="19"/>
          <w:u w:val="single"/>
        </w:rPr>
        <w:t>CLÁUSULA TERCEIRA – DA VIGÊNCIA e EXECUÇÃO</w:t>
      </w:r>
    </w:p>
    <w:p w:rsidR="001B2099" w:rsidRPr="00DD35AD" w:rsidRDefault="001B2099" w:rsidP="001B209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O presente contrato terá início na data de sua assinatura e vigorará até </w:t>
      </w:r>
      <w:r w:rsidRPr="00DD35AD">
        <w:rPr>
          <w:rFonts w:ascii="Arial" w:hAnsi="Arial" w:cs="Arial"/>
          <w:b/>
          <w:sz w:val="19"/>
          <w:szCs w:val="19"/>
        </w:rPr>
        <w:t>25/06/2024</w:t>
      </w:r>
      <w:r w:rsidRPr="00DD35AD">
        <w:rPr>
          <w:rFonts w:ascii="Arial" w:hAnsi="Arial" w:cs="Arial"/>
          <w:sz w:val="19"/>
          <w:szCs w:val="19"/>
        </w:rPr>
        <w:t>, podendo ser prorrogado por igual período, dependendo do interesse da Administração Pública Municipal. </w:t>
      </w:r>
    </w:p>
    <w:p w:rsidR="001B2099" w:rsidRPr="00DD35AD" w:rsidRDefault="001B2099" w:rsidP="001B209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DD35AD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DD35AD">
        <w:rPr>
          <w:rFonts w:ascii="Arial" w:hAnsi="Arial" w:cs="Arial"/>
          <w:sz w:val="19"/>
          <w:szCs w:val="19"/>
          <w:u w:val="single"/>
        </w:rPr>
        <w:t> 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O pagamento será efetuado por Transferência Eletrônica (TED) em </w:t>
      </w:r>
      <w:r w:rsidRPr="00DD35AD">
        <w:rPr>
          <w:rFonts w:ascii="Arial" w:hAnsi="Arial" w:cs="Arial"/>
          <w:b/>
          <w:sz w:val="19"/>
          <w:szCs w:val="19"/>
        </w:rPr>
        <w:t xml:space="preserve">conta corrente </w:t>
      </w:r>
      <w:r w:rsidRPr="00DD35AD">
        <w:rPr>
          <w:rFonts w:ascii="Arial" w:hAnsi="Arial" w:cs="Arial"/>
          <w:sz w:val="19"/>
          <w:szCs w:val="19"/>
        </w:rPr>
        <w:t xml:space="preserve">até o 15º dia útil do mês subsequente, contados da data da entrega da Nota Fiscal, devendo salientar que </w:t>
      </w:r>
      <w:r w:rsidRPr="00DD35AD">
        <w:rPr>
          <w:rFonts w:ascii="Arial" w:hAnsi="Arial" w:cs="Arial"/>
          <w:bCs/>
          <w:sz w:val="19"/>
          <w:szCs w:val="19"/>
        </w:rPr>
        <w:t>j</w:t>
      </w:r>
      <w:r w:rsidRPr="00DD35AD">
        <w:rPr>
          <w:rFonts w:ascii="Arial" w:hAnsi="Arial" w:cs="Arial"/>
          <w:sz w:val="19"/>
          <w:szCs w:val="19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DD35AD">
        <w:rPr>
          <w:rFonts w:ascii="Arial" w:hAnsi="Arial" w:cs="Arial"/>
          <w:b/>
          <w:sz w:val="19"/>
          <w:szCs w:val="19"/>
        </w:rPr>
        <w:t>.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DD35AD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DD35AD">
        <w:rPr>
          <w:rFonts w:ascii="Arial" w:hAnsi="Arial" w:cs="Arial"/>
          <w:sz w:val="19"/>
          <w:szCs w:val="19"/>
        </w:rPr>
        <w:t> </w:t>
      </w:r>
    </w:p>
    <w:p w:rsidR="001B2099" w:rsidRPr="00DD35AD" w:rsidRDefault="001B2099" w:rsidP="001B209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>As despesas com a execução deste contrato correrão no orçamento da Dotação Orçamentária: 360-000/580-000/590-510/600-511/2850-000-3390390000.</w:t>
      </w:r>
    </w:p>
    <w:p w:rsidR="001B2099" w:rsidRPr="00DD35AD" w:rsidRDefault="001B2099" w:rsidP="001B2099">
      <w:pPr>
        <w:pStyle w:val="SemEspaamento"/>
        <w:tabs>
          <w:tab w:val="left" w:pos="2465"/>
        </w:tabs>
        <w:jc w:val="both"/>
        <w:rPr>
          <w:rFonts w:ascii="Arial" w:hAnsi="Arial" w:cs="Arial"/>
          <w:sz w:val="19"/>
          <w:szCs w:val="19"/>
          <w:u w:val="single"/>
        </w:rPr>
      </w:pPr>
      <w:r w:rsidRPr="00DD35AD">
        <w:rPr>
          <w:rFonts w:ascii="Arial" w:hAnsi="Arial" w:cs="Arial"/>
          <w:b/>
          <w:bCs/>
          <w:sz w:val="19"/>
          <w:szCs w:val="19"/>
          <w:u w:val="single"/>
        </w:rPr>
        <w:lastRenderedPageBreak/>
        <w:t>CLÁUSULA SEXTA – DAS OBRIGAÇÕES DO CONTRATANTE</w:t>
      </w:r>
      <w:r w:rsidRPr="00DD35AD">
        <w:rPr>
          <w:rFonts w:ascii="Arial" w:hAnsi="Arial" w:cs="Arial"/>
          <w:sz w:val="19"/>
          <w:szCs w:val="19"/>
          <w:u w:val="single"/>
        </w:rPr>
        <w:t> 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 Para garantir o fiel cumprimento do presente contrato, o CONTRATANTE se compromete a solicitar previamente à </w:t>
      </w:r>
      <w:r w:rsidRPr="00DD35AD">
        <w:rPr>
          <w:rFonts w:ascii="Arial" w:hAnsi="Arial" w:cs="Arial"/>
          <w:bCs/>
          <w:sz w:val="19"/>
          <w:szCs w:val="19"/>
        </w:rPr>
        <w:t>CONTRATADA</w:t>
      </w:r>
      <w:r w:rsidRPr="00DD35AD">
        <w:rPr>
          <w:rFonts w:ascii="Arial" w:hAnsi="Arial" w:cs="Arial"/>
          <w:sz w:val="19"/>
          <w:szCs w:val="19"/>
        </w:rPr>
        <w:t>, através de documento requisitório próprio, a execução dos serviços bem como efetuar o pagamento na forma prevista na cláusula quarta. 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>a) Fiscalizar e controlar a execução (conforme cláusula sétima), comunicando a CONTRATADA, qualquer irregularidade constatada nos serviços prestados;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>b) Efetuar o (s) pagamento (s) segundo os prazos e condições estabelecidas neste contrato;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1B2099" w:rsidRPr="00DD35AD" w:rsidRDefault="001B2099" w:rsidP="001B209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DD35AD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DD35AD">
        <w:rPr>
          <w:rFonts w:ascii="Arial" w:hAnsi="Arial" w:cs="Arial"/>
          <w:sz w:val="19"/>
          <w:szCs w:val="19"/>
          <w:u w:val="single"/>
        </w:rPr>
        <w:t> 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Para garantir o fiel cumprimento do presente contrato, </w:t>
      </w:r>
      <w:r w:rsidRPr="00DD35AD">
        <w:rPr>
          <w:rFonts w:ascii="Arial" w:hAnsi="Arial" w:cs="Arial"/>
          <w:bCs/>
          <w:sz w:val="19"/>
          <w:szCs w:val="19"/>
        </w:rPr>
        <w:t xml:space="preserve">a </w:t>
      </w:r>
      <w:r w:rsidRPr="00DD35AD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DD35AD">
        <w:rPr>
          <w:rFonts w:ascii="Arial" w:hAnsi="Arial" w:cs="Arial"/>
          <w:bCs/>
          <w:sz w:val="19"/>
          <w:szCs w:val="19"/>
        </w:rPr>
        <w:t>se</w:t>
      </w:r>
      <w:r w:rsidRPr="00DD35AD">
        <w:rPr>
          <w:rFonts w:ascii="Arial" w:hAnsi="Arial" w:cs="Arial"/>
          <w:sz w:val="19"/>
          <w:szCs w:val="19"/>
        </w:rPr>
        <w:t xml:space="preserve"> compromete a: 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bCs/>
          <w:sz w:val="19"/>
          <w:szCs w:val="19"/>
        </w:rPr>
        <w:t xml:space="preserve">a) Executar os serviços </w:t>
      </w:r>
      <w:r w:rsidRPr="00DD35AD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na quantidade solicitada </w:t>
      </w:r>
      <w:r w:rsidRPr="00DD35AD">
        <w:rPr>
          <w:rFonts w:ascii="Arial" w:hAnsi="Arial" w:cs="Arial"/>
          <w:bCs/>
          <w:sz w:val="19"/>
          <w:szCs w:val="19"/>
        </w:rPr>
        <w:t>até o final do prazo contratual;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bCs/>
          <w:sz w:val="19"/>
          <w:szCs w:val="19"/>
        </w:rPr>
        <w:t>b) Executar os serviços sem qualquer outro custo e realiza-lo na sede do município, correndo por sua conta as despesas com funcionários, equipamentos, deslocamento, alimentação, estadia, transporte, figurinos, maquiagens;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bCs/>
          <w:sz w:val="19"/>
          <w:szCs w:val="19"/>
        </w:rPr>
        <w:t>c) Zelar e garantir a qualidade</w:t>
      </w:r>
      <w:r w:rsidRPr="00DD35AD">
        <w:rPr>
          <w:rFonts w:ascii="Arial" w:hAnsi="Arial" w:cs="Arial"/>
          <w:sz w:val="19"/>
          <w:szCs w:val="19"/>
        </w:rPr>
        <w:t xml:space="preserve"> dos </w:t>
      </w:r>
      <w:r w:rsidRPr="00DD35AD">
        <w:rPr>
          <w:rFonts w:ascii="Arial" w:hAnsi="Arial" w:cs="Arial"/>
          <w:bCs/>
          <w:sz w:val="19"/>
          <w:szCs w:val="19"/>
        </w:rPr>
        <w:t>serviços</w:t>
      </w:r>
      <w:r w:rsidRPr="00DD35AD">
        <w:rPr>
          <w:rFonts w:ascii="Arial" w:hAnsi="Arial" w:cs="Arial"/>
          <w:sz w:val="19"/>
          <w:szCs w:val="19"/>
        </w:rPr>
        <w:t>, comprometendo-se a executá-los dentro das normas técnicas exigidas;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DD35AD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bCs/>
          <w:sz w:val="19"/>
          <w:szCs w:val="19"/>
        </w:rPr>
        <w:t>e) Manter em dia as obrigações</w:t>
      </w:r>
      <w:r w:rsidRPr="00DD35AD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 </w:t>
      </w:r>
      <w:r w:rsidRPr="00DD35AD">
        <w:rPr>
          <w:rFonts w:ascii="Arial" w:hAnsi="Arial" w:cs="Arial"/>
          <w:bCs/>
          <w:sz w:val="19"/>
          <w:szCs w:val="19"/>
        </w:rPr>
        <w:t>A recusa na execução dos serviços, sem motivo justificado e aceito pela Administração, constitui-se em falta grave</w:t>
      </w:r>
      <w:r w:rsidRPr="00DD35AD">
        <w:rPr>
          <w:rFonts w:ascii="Arial" w:hAnsi="Arial" w:cs="Arial"/>
          <w:sz w:val="19"/>
          <w:szCs w:val="19"/>
        </w:rPr>
        <w:t xml:space="preserve">, sujeitando a </w:t>
      </w:r>
      <w:r w:rsidRPr="00DD35AD">
        <w:rPr>
          <w:rFonts w:ascii="Arial" w:hAnsi="Arial" w:cs="Arial"/>
          <w:b/>
          <w:sz w:val="19"/>
          <w:szCs w:val="19"/>
        </w:rPr>
        <w:t>CONTRATADA,</w:t>
      </w:r>
      <w:r w:rsidRPr="00DD35AD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proofErr w:type="gramStart"/>
      <w:r w:rsidRPr="00DD35AD">
        <w:rPr>
          <w:rFonts w:ascii="Arial" w:hAnsi="Arial" w:cs="Arial"/>
          <w:spacing w:val="-56"/>
          <w:sz w:val="19"/>
          <w:szCs w:val="19"/>
        </w:rPr>
        <w:t xml:space="preserve">  </w:t>
      </w:r>
      <w:proofErr w:type="gramEnd"/>
      <w:r w:rsidRPr="00DD35AD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DD35AD">
        <w:rPr>
          <w:rFonts w:ascii="Arial" w:hAnsi="Arial" w:cs="Arial"/>
          <w:spacing w:val="1"/>
          <w:sz w:val="19"/>
          <w:szCs w:val="19"/>
        </w:rPr>
        <w:t xml:space="preserve"> </w:t>
      </w:r>
      <w:r w:rsidRPr="00DD35AD">
        <w:rPr>
          <w:rFonts w:ascii="Arial" w:hAnsi="Arial" w:cs="Arial"/>
          <w:sz w:val="19"/>
          <w:szCs w:val="19"/>
        </w:rPr>
        <w:t>cento);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DD35AD">
        <w:rPr>
          <w:rFonts w:ascii="Arial" w:hAnsi="Arial" w:cs="Arial"/>
          <w:spacing w:val="1"/>
          <w:sz w:val="19"/>
          <w:szCs w:val="19"/>
        </w:rPr>
        <w:t xml:space="preserve"> </w:t>
      </w:r>
      <w:r w:rsidRPr="00DD35AD">
        <w:rPr>
          <w:rFonts w:ascii="Arial" w:hAnsi="Arial" w:cs="Arial"/>
          <w:sz w:val="19"/>
          <w:szCs w:val="19"/>
        </w:rPr>
        <w:t>cláusula</w:t>
      </w:r>
      <w:r w:rsidRPr="00DD35AD">
        <w:rPr>
          <w:rFonts w:ascii="Arial" w:hAnsi="Arial" w:cs="Arial"/>
          <w:spacing w:val="-1"/>
          <w:sz w:val="19"/>
          <w:szCs w:val="19"/>
        </w:rPr>
        <w:t xml:space="preserve"> </w:t>
      </w:r>
      <w:r w:rsidRPr="00DD35AD">
        <w:rPr>
          <w:rFonts w:ascii="Arial" w:hAnsi="Arial" w:cs="Arial"/>
          <w:sz w:val="19"/>
          <w:szCs w:val="19"/>
        </w:rPr>
        <w:t>do</w:t>
      </w:r>
      <w:r w:rsidRPr="00DD35AD">
        <w:rPr>
          <w:rFonts w:ascii="Arial" w:hAnsi="Arial" w:cs="Arial"/>
          <w:spacing w:val="-1"/>
          <w:sz w:val="19"/>
          <w:szCs w:val="19"/>
        </w:rPr>
        <w:t xml:space="preserve"> </w:t>
      </w:r>
      <w:r w:rsidRPr="00DD35AD">
        <w:rPr>
          <w:rFonts w:ascii="Arial" w:hAnsi="Arial" w:cs="Arial"/>
          <w:sz w:val="19"/>
          <w:szCs w:val="19"/>
        </w:rPr>
        <w:t>contrato/Ata Registro de Preços,</w:t>
      </w:r>
      <w:r w:rsidRPr="00DD35AD">
        <w:rPr>
          <w:rFonts w:ascii="Arial" w:hAnsi="Arial" w:cs="Arial"/>
          <w:spacing w:val="-2"/>
          <w:sz w:val="19"/>
          <w:szCs w:val="19"/>
        </w:rPr>
        <w:t xml:space="preserve"> </w:t>
      </w:r>
      <w:r w:rsidRPr="00DD35AD">
        <w:rPr>
          <w:rFonts w:ascii="Arial" w:hAnsi="Arial" w:cs="Arial"/>
          <w:sz w:val="19"/>
          <w:szCs w:val="19"/>
        </w:rPr>
        <w:t>exceto</w:t>
      </w:r>
      <w:r w:rsidRPr="00DD35AD">
        <w:rPr>
          <w:rFonts w:ascii="Arial" w:hAnsi="Arial" w:cs="Arial"/>
          <w:spacing w:val="-1"/>
          <w:sz w:val="19"/>
          <w:szCs w:val="19"/>
        </w:rPr>
        <w:t xml:space="preserve"> </w:t>
      </w:r>
      <w:r w:rsidRPr="00DD35AD">
        <w:rPr>
          <w:rFonts w:ascii="Arial" w:hAnsi="Arial" w:cs="Arial"/>
          <w:sz w:val="19"/>
          <w:szCs w:val="19"/>
        </w:rPr>
        <w:t>prazo</w:t>
      </w:r>
      <w:r w:rsidRPr="00DD35AD">
        <w:rPr>
          <w:rFonts w:ascii="Arial" w:hAnsi="Arial" w:cs="Arial"/>
          <w:spacing w:val="-1"/>
          <w:sz w:val="19"/>
          <w:szCs w:val="19"/>
        </w:rPr>
        <w:t xml:space="preserve"> </w:t>
      </w:r>
      <w:r w:rsidRPr="00DD35AD">
        <w:rPr>
          <w:rFonts w:ascii="Arial" w:hAnsi="Arial" w:cs="Arial"/>
          <w:sz w:val="19"/>
          <w:szCs w:val="19"/>
        </w:rPr>
        <w:t>de</w:t>
      </w:r>
      <w:r w:rsidRPr="00DD35AD">
        <w:rPr>
          <w:rFonts w:ascii="Arial" w:hAnsi="Arial" w:cs="Arial"/>
          <w:spacing w:val="-1"/>
          <w:sz w:val="19"/>
          <w:szCs w:val="19"/>
        </w:rPr>
        <w:t xml:space="preserve"> </w:t>
      </w:r>
      <w:r w:rsidRPr="00DD35AD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DD35AD">
        <w:rPr>
          <w:rFonts w:ascii="Arial" w:hAnsi="Arial" w:cs="Arial"/>
          <w:sz w:val="19"/>
          <w:szCs w:val="19"/>
        </w:rPr>
        <w:t>c)</w:t>
      </w:r>
      <w:proofErr w:type="gramEnd"/>
      <w:r w:rsidRPr="00DD35AD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DD35AD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>A fiscalização do presente contrato será exercida pelo senhor CÍCERO ROGÉRIO SANCHES.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A fiscalização será realizada nos moldes do artigo 125 do Decreto Municipal 020/2023. 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>A ação da fiscalização não diminui a completa responsabilidade da CONTRATADA pela execução dos serviços, ora licitados.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B2099" w:rsidRPr="00DD35AD" w:rsidRDefault="001B2099" w:rsidP="001B2099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DD35AD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DD35AD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1B2099" w:rsidRPr="00DD35AD" w:rsidRDefault="001B2099" w:rsidP="001B209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1B2099" w:rsidRPr="00DD35AD" w:rsidRDefault="001B2099" w:rsidP="001B209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DD35AD">
        <w:rPr>
          <w:rFonts w:ascii="Arial" w:hAnsi="Arial" w:cs="Arial"/>
          <w:sz w:val="19"/>
          <w:szCs w:val="19"/>
        </w:rPr>
        <w:t>colusiva</w:t>
      </w:r>
      <w:proofErr w:type="spellEnd"/>
      <w:r w:rsidRPr="00DD35AD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DD35AD">
        <w:rPr>
          <w:rFonts w:ascii="Arial" w:hAnsi="Arial" w:cs="Arial"/>
          <w:sz w:val="19"/>
          <w:szCs w:val="19"/>
        </w:rPr>
        <w:t>ii</w:t>
      </w:r>
      <w:proofErr w:type="spellEnd"/>
      <w:proofErr w:type="gramEnd"/>
      <w:r w:rsidRPr="00DD35AD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1B2099" w:rsidRPr="00DD35AD" w:rsidRDefault="001B2099" w:rsidP="001B2099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D35AD">
        <w:rPr>
          <w:rFonts w:ascii="Arial" w:hAnsi="Arial" w:cs="Arial"/>
          <w:sz w:val="19"/>
          <w:szCs w:val="19"/>
        </w:rPr>
        <w:t>colusivas</w:t>
      </w:r>
      <w:proofErr w:type="spellEnd"/>
      <w:r w:rsidRPr="00DD35AD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1B2099" w:rsidRPr="00DD35AD" w:rsidRDefault="001B2099" w:rsidP="001B2099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B2099" w:rsidRPr="00DD35AD" w:rsidRDefault="001B2099" w:rsidP="001B2099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1B2099" w:rsidRPr="00DD35AD" w:rsidRDefault="001B2099" w:rsidP="001B2099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DD35AD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DD35AD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DD35AD">
        <w:rPr>
          <w:rFonts w:ascii="Arial" w:hAnsi="Arial" w:cs="Arial"/>
          <w:sz w:val="19"/>
          <w:szCs w:val="19"/>
          <w:u w:val="single"/>
        </w:rPr>
        <w:t> </w:t>
      </w:r>
    </w:p>
    <w:p w:rsidR="001B2099" w:rsidRPr="00DD35AD" w:rsidRDefault="001B2099" w:rsidP="001B2099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O Contrato poderá ser rescindido: 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a) unilateralmente, pela Prefeitura, na forma do artigo 124, inciso I, “a, b” da Lei nº 14.133/2021; 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b) </w:t>
      </w:r>
      <w:r w:rsidRPr="00DD35AD">
        <w:rPr>
          <w:rFonts w:ascii="Arial" w:hAnsi="Arial" w:cs="Arial"/>
          <w:color w:val="000000"/>
          <w:sz w:val="19"/>
          <w:szCs w:val="19"/>
        </w:rPr>
        <w:t>por acordo entre as partes</w:t>
      </w:r>
      <w:r w:rsidRPr="00DD35AD">
        <w:rPr>
          <w:rFonts w:ascii="Arial" w:hAnsi="Arial" w:cs="Arial"/>
          <w:sz w:val="19"/>
          <w:szCs w:val="19"/>
        </w:rPr>
        <w:t xml:space="preserve">, na forma </w:t>
      </w:r>
      <w:proofErr w:type="gramStart"/>
      <w:r w:rsidRPr="00DD35AD">
        <w:rPr>
          <w:rFonts w:ascii="Arial" w:hAnsi="Arial" w:cs="Arial"/>
          <w:sz w:val="19"/>
          <w:szCs w:val="19"/>
        </w:rPr>
        <w:t>do 124</w:t>
      </w:r>
      <w:proofErr w:type="gramEnd"/>
      <w:r w:rsidRPr="00DD35AD">
        <w:rPr>
          <w:rFonts w:ascii="Arial" w:hAnsi="Arial" w:cs="Arial"/>
          <w:sz w:val="19"/>
          <w:szCs w:val="19"/>
        </w:rPr>
        <w:t>, inciso II, “a, b, c, d” da Lei nº 14.133/2021;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c) nas </w:t>
      </w:r>
      <w:proofErr w:type="gramStart"/>
      <w:r w:rsidRPr="00DD35AD">
        <w:rPr>
          <w:rFonts w:ascii="Arial" w:hAnsi="Arial" w:cs="Arial"/>
          <w:sz w:val="19"/>
          <w:szCs w:val="19"/>
        </w:rPr>
        <w:t>hipóteses prevista no artigo 137 da Lei</w:t>
      </w:r>
      <w:proofErr w:type="gramEnd"/>
      <w:r w:rsidRPr="00DD35AD">
        <w:rPr>
          <w:rFonts w:ascii="Arial" w:hAnsi="Arial" w:cs="Arial"/>
          <w:sz w:val="19"/>
          <w:szCs w:val="19"/>
        </w:rPr>
        <w:t xml:space="preserve"> nº 14.133/2021;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executar os serviços nos valores propostos pelo primeiro colocado. 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e) Visando prevenir eventuais faltas na execução dos serviços em caso de algum acontecimento que acarrete a interrupção da realização </w:t>
      </w:r>
      <w:proofErr w:type="gramStart"/>
      <w:r w:rsidRPr="00DD35AD">
        <w:rPr>
          <w:rFonts w:ascii="Arial" w:hAnsi="Arial" w:cs="Arial"/>
          <w:sz w:val="19"/>
          <w:szCs w:val="19"/>
        </w:rPr>
        <w:t>pelo(</w:t>
      </w:r>
      <w:proofErr w:type="gramEnd"/>
      <w:r w:rsidRPr="00DD35AD">
        <w:rPr>
          <w:rFonts w:ascii="Arial" w:hAnsi="Arial" w:cs="Arial"/>
          <w:sz w:val="19"/>
          <w:szCs w:val="19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1B2099" w:rsidRPr="00DD35AD" w:rsidRDefault="001B2099" w:rsidP="001B209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DD35AD">
        <w:rPr>
          <w:rFonts w:ascii="Arial" w:hAnsi="Arial" w:cs="Arial"/>
          <w:b/>
          <w:bCs/>
          <w:sz w:val="19"/>
          <w:szCs w:val="19"/>
          <w:u w:val="single"/>
        </w:rPr>
        <w:t>CLÁUSULA DÉCIMA PRIMEIRA– VEDAÇÕES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1B2099" w:rsidRPr="00DD35AD" w:rsidRDefault="001B2099" w:rsidP="001B2099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proofErr w:type="gramStart"/>
      <w:r w:rsidRPr="00DD35AD">
        <w:rPr>
          <w:rFonts w:ascii="Arial" w:hAnsi="Arial" w:cs="Arial"/>
          <w:sz w:val="19"/>
          <w:szCs w:val="19"/>
        </w:rPr>
        <w:t>transferir</w:t>
      </w:r>
      <w:proofErr w:type="gramEnd"/>
      <w:r w:rsidRPr="00DD35AD">
        <w:rPr>
          <w:rFonts w:ascii="Arial" w:hAnsi="Arial" w:cs="Arial"/>
          <w:sz w:val="19"/>
          <w:szCs w:val="19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bCs/>
          <w:sz w:val="19"/>
          <w:szCs w:val="19"/>
          <w:shd w:val="clear" w:color="auto" w:fill="F5F5F5"/>
        </w:rPr>
      </w:pPr>
      <w:r w:rsidRPr="00DD35AD">
        <w:rPr>
          <w:rFonts w:ascii="Arial" w:hAnsi="Arial" w:cs="Arial"/>
          <w:bCs/>
          <w:sz w:val="19"/>
          <w:szCs w:val="19"/>
          <w:shd w:val="clear" w:color="auto" w:fill="F5F5F5"/>
        </w:rPr>
        <w:t xml:space="preserve">É vedado a contratante: </w:t>
      </w:r>
    </w:p>
    <w:p w:rsidR="001B2099" w:rsidRPr="00DD35AD" w:rsidRDefault="001B2099" w:rsidP="001B2099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bCs/>
          <w:sz w:val="19"/>
          <w:szCs w:val="19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Lei nº 14.133/2021.</w:t>
      </w:r>
    </w:p>
    <w:p w:rsidR="001B2099" w:rsidRPr="00DD35AD" w:rsidRDefault="001B2099" w:rsidP="001B209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DD35AD">
        <w:rPr>
          <w:rFonts w:ascii="Arial" w:hAnsi="Arial" w:cs="Arial"/>
          <w:b/>
          <w:bCs/>
          <w:sz w:val="19"/>
          <w:szCs w:val="19"/>
          <w:u w:val="single"/>
        </w:rPr>
        <w:t>CLÁUSULA DÉCIMA SEGUNDA - DA PUBLICAÇÃO</w:t>
      </w:r>
      <w:r w:rsidRPr="00DD35AD">
        <w:rPr>
          <w:rFonts w:ascii="Arial" w:hAnsi="Arial" w:cs="Arial"/>
          <w:sz w:val="19"/>
          <w:szCs w:val="19"/>
          <w:u w:val="single"/>
        </w:rPr>
        <w:t> </w:t>
      </w:r>
    </w:p>
    <w:p w:rsidR="001B2099" w:rsidRPr="00DD35AD" w:rsidRDefault="001B2099" w:rsidP="001B209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DD35AD">
        <w:rPr>
          <w:rFonts w:ascii="Arial" w:hAnsi="Arial" w:cs="Arial"/>
          <w:b/>
          <w:sz w:val="19"/>
          <w:szCs w:val="19"/>
        </w:rPr>
        <w:t>CONTRATANTE</w:t>
      </w:r>
      <w:r w:rsidRPr="00DD35AD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174 e 175 da Lei 14.133/2021. </w:t>
      </w:r>
    </w:p>
    <w:p w:rsidR="001B2099" w:rsidRPr="00DD35AD" w:rsidRDefault="001B2099" w:rsidP="001B209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DD35AD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1B2099" w:rsidRPr="00DD35AD" w:rsidRDefault="001B2099" w:rsidP="001B2099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lastRenderedPageBreak/>
        <w:t xml:space="preserve">Independentemente de transcrição, farão parte integrante deste instrumento de Contrato o Edital de Licitação - Modalidade Pregão Eletrônico nº 041/2023, e a proposta final e adjudicada da </w:t>
      </w:r>
      <w:r w:rsidRPr="00DD35AD">
        <w:rPr>
          <w:rFonts w:ascii="Arial" w:hAnsi="Arial" w:cs="Arial"/>
          <w:b/>
          <w:bCs/>
          <w:sz w:val="19"/>
          <w:szCs w:val="19"/>
        </w:rPr>
        <w:t>CONTRATADA</w:t>
      </w:r>
      <w:r w:rsidRPr="00DD35AD">
        <w:rPr>
          <w:rFonts w:ascii="Arial" w:hAnsi="Arial" w:cs="Arial"/>
          <w:sz w:val="19"/>
          <w:szCs w:val="19"/>
        </w:rPr>
        <w:t>.</w:t>
      </w:r>
    </w:p>
    <w:p w:rsidR="001B2099" w:rsidRPr="00DD35AD" w:rsidRDefault="001B2099" w:rsidP="001B209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DD35AD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1B2099" w:rsidRPr="00DD35AD" w:rsidRDefault="001B2099" w:rsidP="001B209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A </w:t>
      </w:r>
      <w:r w:rsidRPr="00DD35AD">
        <w:rPr>
          <w:rFonts w:ascii="Arial" w:hAnsi="Arial" w:cs="Arial"/>
          <w:b/>
          <w:sz w:val="19"/>
          <w:szCs w:val="19"/>
        </w:rPr>
        <w:t>CONTRATADA</w:t>
      </w:r>
      <w:r w:rsidRPr="00DD35AD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DD35AD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1B2099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 xml:space="preserve">E por estarem de acordo, as partes firmam o presente Contrato em 02 (duas) vias de igual teor e forma para um só efeito legal, ficando pelo menos uma via arquivada na sede da </w:t>
      </w:r>
      <w:r w:rsidRPr="00DD35AD">
        <w:rPr>
          <w:rFonts w:ascii="Arial" w:hAnsi="Arial" w:cs="Arial"/>
          <w:b/>
          <w:bCs/>
          <w:sz w:val="19"/>
          <w:szCs w:val="19"/>
        </w:rPr>
        <w:t>CONTRATANTE</w:t>
      </w:r>
      <w:r w:rsidRPr="00DD35AD">
        <w:rPr>
          <w:rFonts w:ascii="Arial" w:hAnsi="Arial" w:cs="Arial"/>
          <w:sz w:val="19"/>
          <w:szCs w:val="19"/>
        </w:rPr>
        <w:t xml:space="preserve">, na forma da Lei 14.133/2021. 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35AD">
        <w:rPr>
          <w:rFonts w:ascii="Arial" w:hAnsi="Arial" w:cs="Arial"/>
          <w:sz w:val="19"/>
          <w:szCs w:val="19"/>
        </w:rPr>
        <w:t>Ribeirão do Pinhal, 26 de junho de 2023.</w:t>
      </w: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B2099" w:rsidRPr="00DD35AD" w:rsidRDefault="001B2099" w:rsidP="001B209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B2099" w:rsidRPr="009000C0" w:rsidRDefault="001B2099" w:rsidP="001B2099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</w:p>
    <w:p w:rsidR="001B2099" w:rsidRPr="009000C0" w:rsidRDefault="001B2099" w:rsidP="001B209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1B2099" w:rsidRPr="009000C0" w:rsidTr="00B428C6">
        <w:tc>
          <w:tcPr>
            <w:tcW w:w="4685" w:type="dxa"/>
          </w:tcPr>
          <w:p w:rsidR="001B2099" w:rsidRPr="00C72D10" w:rsidRDefault="001B2099" w:rsidP="00B428C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2099" w:rsidRPr="00C72D10" w:rsidRDefault="001B2099" w:rsidP="00C72D10">
            <w:pPr>
              <w:pStyle w:val="SemEspaamento"/>
              <w:tabs>
                <w:tab w:val="left" w:pos="296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2D10">
              <w:rPr>
                <w:rFonts w:ascii="Arial" w:hAnsi="Arial" w:cs="Arial"/>
                <w:sz w:val="18"/>
                <w:szCs w:val="18"/>
              </w:rPr>
              <w:t>DARTAGNAN CALIXTO FRAIZ</w:t>
            </w:r>
            <w:r w:rsidR="00C72D10" w:rsidRPr="00C72D10">
              <w:rPr>
                <w:rFonts w:ascii="Arial" w:hAnsi="Arial" w:cs="Arial"/>
                <w:sz w:val="18"/>
                <w:szCs w:val="18"/>
              </w:rPr>
              <w:tab/>
            </w:r>
          </w:p>
          <w:p w:rsidR="001B2099" w:rsidRPr="00C72D10" w:rsidRDefault="001B2099" w:rsidP="00B428C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2D10">
              <w:rPr>
                <w:rFonts w:ascii="Arial" w:hAnsi="Arial" w:cs="Arial"/>
                <w:sz w:val="18"/>
                <w:szCs w:val="18"/>
              </w:rPr>
              <w:t xml:space="preserve">PREFEITO MUNICIPAL                                                                   </w:t>
            </w:r>
          </w:p>
          <w:p w:rsidR="001B2099" w:rsidRPr="00C72D10" w:rsidRDefault="001B2099" w:rsidP="00B428C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6" w:type="dxa"/>
          </w:tcPr>
          <w:p w:rsidR="001B2099" w:rsidRPr="00C72D10" w:rsidRDefault="001B2099" w:rsidP="00B428C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2099" w:rsidRPr="00C72D10" w:rsidRDefault="001B2099" w:rsidP="00B428C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2D10">
              <w:rPr>
                <w:rFonts w:ascii="Arial" w:hAnsi="Arial" w:cs="Arial"/>
                <w:sz w:val="18"/>
                <w:szCs w:val="18"/>
              </w:rPr>
              <w:t xml:space="preserve">ANDREA DE MOURA </w:t>
            </w:r>
          </w:p>
          <w:p w:rsidR="001B2099" w:rsidRPr="00C72D10" w:rsidRDefault="001B2099" w:rsidP="00B428C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2D10">
              <w:rPr>
                <w:rFonts w:ascii="Arial" w:hAnsi="Arial" w:cs="Arial"/>
                <w:sz w:val="18"/>
                <w:szCs w:val="18"/>
              </w:rPr>
              <w:t>CPF: 028.240.499-60</w:t>
            </w:r>
          </w:p>
        </w:tc>
      </w:tr>
    </w:tbl>
    <w:p w:rsidR="001B2099" w:rsidRPr="009000C0" w:rsidRDefault="001B2099" w:rsidP="001B2099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9000C0">
        <w:rPr>
          <w:rFonts w:ascii="Arial" w:hAnsi="Arial" w:cs="Arial"/>
          <w:b/>
          <w:i/>
          <w:sz w:val="18"/>
          <w:szCs w:val="18"/>
        </w:rPr>
        <w:t>TESTEMUNHAS:</w:t>
      </w:r>
    </w:p>
    <w:p w:rsidR="001B2099" w:rsidRPr="009000C0" w:rsidRDefault="001B2099" w:rsidP="001B2099">
      <w:pPr>
        <w:pStyle w:val="SemEspaamento"/>
        <w:rPr>
          <w:rFonts w:ascii="Arial" w:hAnsi="Arial" w:cs="Arial"/>
          <w:sz w:val="18"/>
          <w:szCs w:val="18"/>
        </w:rPr>
      </w:pPr>
    </w:p>
    <w:p w:rsidR="001B2099" w:rsidRPr="009000C0" w:rsidRDefault="001B2099" w:rsidP="001B2099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2099" w:rsidRPr="009000C0" w:rsidTr="00B428C6">
        <w:tc>
          <w:tcPr>
            <w:tcW w:w="4606" w:type="dxa"/>
          </w:tcPr>
          <w:p w:rsidR="001B2099" w:rsidRPr="009000C0" w:rsidRDefault="001B2099" w:rsidP="00B428C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1B2099" w:rsidRPr="009000C0" w:rsidRDefault="001B2099" w:rsidP="00B428C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1B2099" w:rsidRPr="009000C0" w:rsidRDefault="001B2099" w:rsidP="00B428C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1B2099" w:rsidRPr="009000C0" w:rsidRDefault="001B2099" w:rsidP="00B428C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00C0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</w:tc>
      </w:tr>
    </w:tbl>
    <w:p w:rsidR="001B2099" w:rsidRDefault="001B2099" w:rsidP="001B2099">
      <w:pPr>
        <w:pStyle w:val="SemEspaamento"/>
        <w:rPr>
          <w:rFonts w:ascii="Arial" w:hAnsi="Arial" w:cs="Arial"/>
          <w:sz w:val="18"/>
          <w:szCs w:val="18"/>
        </w:rPr>
      </w:pPr>
    </w:p>
    <w:p w:rsidR="001B2099" w:rsidRDefault="001B2099" w:rsidP="001B2099">
      <w:pPr>
        <w:pStyle w:val="SemEspaamento"/>
        <w:rPr>
          <w:rFonts w:ascii="Arial" w:hAnsi="Arial" w:cs="Arial"/>
          <w:sz w:val="18"/>
          <w:szCs w:val="18"/>
        </w:rPr>
      </w:pPr>
    </w:p>
    <w:p w:rsidR="001B2099" w:rsidRPr="009000C0" w:rsidRDefault="001B2099" w:rsidP="001B2099">
      <w:pPr>
        <w:pStyle w:val="SemEspaamento"/>
        <w:rPr>
          <w:rFonts w:ascii="Arial" w:hAnsi="Arial" w:cs="Arial"/>
          <w:sz w:val="18"/>
          <w:szCs w:val="18"/>
        </w:rPr>
      </w:pPr>
      <w:r w:rsidRPr="009000C0">
        <w:rPr>
          <w:rFonts w:ascii="Arial" w:hAnsi="Arial" w:cs="Arial"/>
          <w:sz w:val="18"/>
          <w:szCs w:val="18"/>
        </w:rPr>
        <w:t xml:space="preserve">RAFAEL SANTANA FRIZON </w:t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  <w:t xml:space="preserve">       </w:t>
      </w:r>
    </w:p>
    <w:p w:rsidR="001B2099" w:rsidRPr="009000C0" w:rsidRDefault="001B2099" w:rsidP="001B2099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9000C0">
        <w:rPr>
          <w:rFonts w:ascii="Arial" w:hAnsi="Arial" w:cs="Arial"/>
          <w:b/>
          <w:sz w:val="18"/>
          <w:szCs w:val="18"/>
        </w:rPr>
        <w:t>OAB/PR N.º 89.542</w:t>
      </w:r>
    </w:p>
    <w:p w:rsidR="001B2099" w:rsidRPr="009000C0" w:rsidRDefault="001B2099" w:rsidP="001B209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B2099" w:rsidRPr="009000C0" w:rsidRDefault="001B2099" w:rsidP="001B2099">
      <w:pPr>
        <w:pStyle w:val="SemEspaamento"/>
        <w:rPr>
          <w:rFonts w:ascii="Arial" w:hAnsi="Arial" w:cs="Arial"/>
          <w:sz w:val="18"/>
          <w:szCs w:val="18"/>
        </w:rPr>
      </w:pPr>
    </w:p>
    <w:p w:rsidR="001B2099" w:rsidRDefault="001B2099" w:rsidP="001B2099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9000C0">
        <w:rPr>
          <w:rFonts w:ascii="Arial" w:hAnsi="Arial" w:cs="Arial"/>
          <w:b/>
          <w:i/>
          <w:sz w:val="18"/>
          <w:szCs w:val="18"/>
        </w:rPr>
        <w:t>FISCA</w:t>
      </w:r>
      <w:r>
        <w:rPr>
          <w:rFonts w:ascii="Arial" w:hAnsi="Arial" w:cs="Arial"/>
          <w:b/>
          <w:i/>
          <w:sz w:val="18"/>
          <w:szCs w:val="18"/>
        </w:rPr>
        <w:t>L</w:t>
      </w:r>
      <w:r w:rsidRPr="009000C0">
        <w:rPr>
          <w:rFonts w:ascii="Arial" w:hAnsi="Arial" w:cs="Arial"/>
          <w:b/>
          <w:i/>
          <w:sz w:val="18"/>
          <w:szCs w:val="18"/>
        </w:rPr>
        <w:t>:</w:t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 w:rsidRPr="009000C0">
        <w:rPr>
          <w:rFonts w:ascii="Arial" w:hAnsi="Arial" w:cs="Arial"/>
          <w:b/>
          <w:i/>
          <w:sz w:val="18"/>
          <w:szCs w:val="18"/>
        </w:rPr>
        <w:t>GESTOR:</w:t>
      </w:r>
    </w:p>
    <w:p w:rsidR="001B2099" w:rsidRDefault="001B2099" w:rsidP="001B2099">
      <w:pPr>
        <w:pStyle w:val="SemEspaamento"/>
        <w:rPr>
          <w:rFonts w:ascii="Arial" w:hAnsi="Arial" w:cs="Arial"/>
          <w:b/>
          <w:i/>
          <w:sz w:val="18"/>
          <w:szCs w:val="18"/>
        </w:rPr>
      </w:pPr>
    </w:p>
    <w:p w:rsidR="001B2099" w:rsidRPr="009000C0" w:rsidRDefault="001B2099" w:rsidP="001B2099">
      <w:pPr>
        <w:pStyle w:val="SemEspaamento"/>
        <w:rPr>
          <w:rFonts w:ascii="Arial" w:hAnsi="Arial" w:cs="Arial"/>
          <w:b/>
          <w:i/>
          <w:sz w:val="18"/>
          <w:szCs w:val="18"/>
        </w:rPr>
      </w:pPr>
    </w:p>
    <w:p w:rsidR="001B2099" w:rsidRPr="009000C0" w:rsidRDefault="001B2099" w:rsidP="001B2099">
      <w:pPr>
        <w:pStyle w:val="SemEspaamento"/>
        <w:rPr>
          <w:rFonts w:ascii="Arial" w:hAnsi="Arial" w:cs="Arial"/>
          <w:sz w:val="18"/>
          <w:szCs w:val="18"/>
        </w:rPr>
      </w:pPr>
    </w:p>
    <w:p w:rsidR="001B2099" w:rsidRPr="00DD35AD" w:rsidRDefault="001B2099" w:rsidP="001B2099">
      <w:pPr>
        <w:pStyle w:val="SemEspaamento"/>
        <w:rPr>
          <w:rFonts w:ascii="Arial" w:hAnsi="Arial" w:cs="Arial"/>
          <w:sz w:val="18"/>
          <w:szCs w:val="18"/>
          <w:highlight w:val="yellow"/>
        </w:rPr>
      </w:pPr>
      <w:r w:rsidRPr="00DD35AD">
        <w:rPr>
          <w:rFonts w:ascii="Arial" w:hAnsi="Arial" w:cs="Arial"/>
          <w:b/>
          <w:sz w:val="18"/>
          <w:szCs w:val="18"/>
        </w:rPr>
        <w:t>CÍCERO ROGÉRIO SANCHES</w:t>
      </w:r>
      <w:r w:rsidRPr="00DD35AD">
        <w:rPr>
          <w:rFonts w:ascii="Arial" w:hAnsi="Arial" w:cs="Arial"/>
          <w:b/>
          <w:sz w:val="18"/>
          <w:szCs w:val="18"/>
        </w:rPr>
        <w:tab/>
      </w:r>
      <w:r w:rsidRPr="00DD35AD">
        <w:rPr>
          <w:rFonts w:ascii="Arial" w:hAnsi="Arial" w:cs="Arial"/>
          <w:b/>
          <w:sz w:val="18"/>
          <w:szCs w:val="18"/>
        </w:rPr>
        <w:tab/>
      </w:r>
      <w:r w:rsidRPr="00DD35AD">
        <w:rPr>
          <w:rFonts w:ascii="Arial" w:hAnsi="Arial" w:cs="Arial"/>
          <w:b/>
          <w:sz w:val="18"/>
          <w:szCs w:val="18"/>
        </w:rPr>
        <w:tab/>
      </w:r>
      <w:r w:rsidRPr="00DD35AD">
        <w:rPr>
          <w:rFonts w:ascii="Arial" w:hAnsi="Arial" w:cs="Arial"/>
          <w:b/>
          <w:sz w:val="18"/>
          <w:szCs w:val="18"/>
        </w:rPr>
        <w:tab/>
        <w:t>OSVALDIR PADILHA JUNIOR</w:t>
      </w:r>
      <w:r w:rsidRPr="00DD35AD">
        <w:rPr>
          <w:rFonts w:ascii="Arial" w:hAnsi="Arial" w:cs="Arial"/>
          <w:sz w:val="18"/>
          <w:szCs w:val="18"/>
          <w:highlight w:val="yellow"/>
        </w:rPr>
        <w:t xml:space="preserve"> </w:t>
      </w:r>
    </w:p>
    <w:p w:rsidR="001B2099" w:rsidRPr="00DD35AD" w:rsidRDefault="001B2099" w:rsidP="001B2099">
      <w:pPr>
        <w:pStyle w:val="SemEspaamento"/>
        <w:rPr>
          <w:rFonts w:ascii="Arial" w:hAnsi="Arial" w:cs="Arial"/>
          <w:sz w:val="18"/>
          <w:szCs w:val="18"/>
        </w:rPr>
      </w:pPr>
      <w:r w:rsidRPr="00DD35AD">
        <w:rPr>
          <w:rFonts w:ascii="Arial" w:hAnsi="Arial" w:cs="Arial"/>
          <w:sz w:val="18"/>
          <w:szCs w:val="18"/>
        </w:rPr>
        <w:t>CPF/MF 429.873.859-00</w:t>
      </w:r>
      <w:r w:rsidRPr="00DD35AD">
        <w:rPr>
          <w:rFonts w:ascii="Arial" w:hAnsi="Arial" w:cs="Arial"/>
          <w:sz w:val="18"/>
          <w:szCs w:val="18"/>
        </w:rPr>
        <w:tab/>
      </w:r>
      <w:r w:rsidRPr="00DD35AD">
        <w:rPr>
          <w:rFonts w:ascii="Arial" w:hAnsi="Arial" w:cs="Arial"/>
          <w:sz w:val="18"/>
          <w:szCs w:val="18"/>
        </w:rPr>
        <w:tab/>
      </w:r>
      <w:r w:rsidRPr="00DD35AD">
        <w:rPr>
          <w:rFonts w:ascii="Arial" w:hAnsi="Arial" w:cs="Arial"/>
          <w:sz w:val="18"/>
          <w:szCs w:val="18"/>
        </w:rPr>
        <w:tab/>
      </w:r>
      <w:r w:rsidRPr="00DD35AD">
        <w:rPr>
          <w:rFonts w:ascii="Arial" w:hAnsi="Arial" w:cs="Arial"/>
          <w:sz w:val="18"/>
          <w:szCs w:val="18"/>
        </w:rPr>
        <w:tab/>
      </w:r>
      <w:r w:rsidRPr="00DD35AD">
        <w:rPr>
          <w:rFonts w:ascii="Arial" w:hAnsi="Arial" w:cs="Arial"/>
          <w:sz w:val="18"/>
          <w:szCs w:val="18"/>
        </w:rPr>
        <w:tab/>
        <w:t>CPF/MF 106.135.099-19</w:t>
      </w:r>
    </w:p>
    <w:p w:rsidR="001B2099" w:rsidRPr="00CC3904" w:rsidRDefault="001B2099" w:rsidP="001B2099">
      <w:pPr>
        <w:pStyle w:val="SemEspaamento"/>
        <w:rPr>
          <w:rFonts w:ascii="Arial" w:hAnsi="Arial" w:cs="Arial"/>
          <w:b/>
          <w:sz w:val="18"/>
          <w:szCs w:val="18"/>
        </w:rPr>
      </w:pPr>
      <w:r w:rsidRPr="00DD35AD">
        <w:rPr>
          <w:rFonts w:ascii="Arial" w:hAnsi="Arial" w:cs="Arial"/>
          <w:sz w:val="18"/>
          <w:szCs w:val="18"/>
        </w:rPr>
        <w:t>Secretaria de Administração</w:t>
      </w:r>
      <w:r w:rsidRPr="00DD35AD">
        <w:rPr>
          <w:rFonts w:ascii="Arial" w:hAnsi="Arial" w:cs="Arial"/>
          <w:sz w:val="18"/>
          <w:szCs w:val="18"/>
        </w:rPr>
        <w:tab/>
      </w:r>
      <w:r w:rsidRPr="00DD35AD">
        <w:rPr>
          <w:rFonts w:ascii="Arial" w:hAnsi="Arial" w:cs="Arial"/>
          <w:sz w:val="18"/>
          <w:szCs w:val="18"/>
        </w:rPr>
        <w:tab/>
      </w:r>
      <w:r w:rsidRPr="00DD35AD">
        <w:rPr>
          <w:rFonts w:ascii="Arial" w:hAnsi="Arial" w:cs="Arial"/>
          <w:sz w:val="18"/>
          <w:szCs w:val="18"/>
        </w:rPr>
        <w:tab/>
      </w:r>
      <w:r w:rsidRPr="00DD35AD">
        <w:rPr>
          <w:rFonts w:ascii="Arial" w:hAnsi="Arial" w:cs="Arial"/>
          <w:sz w:val="18"/>
          <w:szCs w:val="18"/>
        </w:rPr>
        <w:tab/>
        <w:t>Departamento de Cultura</w:t>
      </w:r>
      <w:r w:rsidRPr="00DD35AD">
        <w:rPr>
          <w:rFonts w:ascii="Arial" w:hAnsi="Arial" w:cs="Arial"/>
          <w:sz w:val="18"/>
          <w:szCs w:val="18"/>
        </w:rPr>
        <w:tab/>
      </w:r>
      <w:r w:rsidRPr="00CC3904">
        <w:rPr>
          <w:rFonts w:ascii="Arial" w:hAnsi="Arial" w:cs="Arial"/>
          <w:b/>
          <w:sz w:val="18"/>
          <w:szCs w:val="18"/>
        </w:rPr>
        <w:tab/>
      </w:r>
      <w:r w:rsidRPr="00CC3904">
        <w:rPr>
          <w:rFonts w:ascii="Arial" w:hAnsi="Arial" w:cs="Arial"/>
          <w:b/>
          <w:sz w:val="18"/>
          <w:szCs w:val="18"/>
        </w:rPr>
        <w:tab/>
      </w:r>
      <w:r w:rsidRPr="00CC3904">
        <w:rPr>
          <w:rFonts w:ascii="Arial" w:hAnsi="Arial" w:cs="Arial"/>
          <w:b/>
          <w:sz w:val="18"/>
          <w:szCs w:val="18"/>
        </w:rPr>
        <w:tab/>
      </w:r>
    </w:p>
    <w:p w:rsidR="001B2099" w:rsidRDefault="001B2099" w:rsidP="001B2099">
      <w:pPr>
        <w:pStyle w:val="SemEspaamento"/>
      </w:pP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  <w:r w:rsidRPr="009000C0">
        <w:rPr>
          <w:rFonts w:ascii="Arial" w:hAnsi="Arial" w:cs="Arial"/>
          <w:sz w:val="18"/>
          <w:szCs w:val="18"/>
        </w:rPr>
        <w:tab/>
      </w:r>
    </w:p>
    <w:p w:rsidR="00AD4A09" w:rsidRDefault="00AD4A09"/>
    <w:sectPr w:rsidR="00AD4A09" w:rsidSect="0063715D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B7" w:rsidRDefault="002D58B7">
      <w:pPr>
        <w:spacing w:after="0" w:line="240" w:lineRule="auto"/>
      </w:pPr>
      <w:r>
        <w:separator/>
      </w:r>
    </w:p>
  </w:endnote>
  <w:endnote w:type="continuationSeparator" w:id="0">
    <w:p w:rsidR="002D58B7" w:rsidRDefault="002D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Default="002D58B7">
    <w:pPr>
      <w:pStyle w:val="Rodap"/>
      <w:pBdr>
        <w:bottom w:val="single" w:sz="12" w:space="1" w:color="auto"/>
      </w:pBdr>
      <w:jc w:val="center"/>
      <w:rPr>
        <w:sz w:val="20"/>
      </w:rPr>
    </w:pPr>
  </w:p>
  <w:p w:rsidR="0063715D" w:rsidRPr="00A7116E" w:rsidRDefault="00C72D1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63715D" w:rsidRPr="00A7116E" w:rsidRDefault="00C72D1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B7" w:rsidRDefault="002D58B7">
      <w:pPr>
        <w:spacing w:after="0" w:line="240" w:lineRule="auto"/>
      </w:pPr>
      <w:r>
        <w:separator/>
      </w:r>
    </w:p>
  </w:footnote>
  <w:footnote w:type="continuationSeparator" w:id="0">
    <w:p w:rsidR="002D58B7" w:rsidRDefault="002D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Pr="00A7116E" w:rsidRDefault="00C72D1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CF756EC" wp14:editId="37CE95B8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63715D" w:rsidRPr="00A7116E" w:rsidRDefault="00C72D1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63715D" w:rsidRDefault="002D58B7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2EFE"/>
    <w:multiLevelType w:val="hybridMultilevel"/>
    <w:tmpl w:val="B07E5E4C"/>
    <w:lvl w:ilvl="0" w:tplc="A07EAECE">
      <w:start w:val="1"/>
      <w:numFmt w:val="bullet"/>
      <w:lvlText w:val=""/>
      <w:lvlJc w:val="left"/>
      <w:pPr>
        <w:ind w:left="1003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35006"/>
    <w:multiLevelType w:val="hybridMultilevel"/>
    <w:tmpl w:val="02CE0198"/>
    <w:lvl w:ilvl="0" w:tplc="082E2C90">
      <w:start w:val="1"/>
      <w:numFmt w:val="decimalZero"/>
      <w:lvlText w:val="%1)"/>
      <w:lvlJc w:val="left"/>
      <w:pPr>
        <w:ind w:left="6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6" w:hanging="360"/>
      </w:pPr>
    </w:lvl>
    <w:lvl w:ilvl="2" w:tplc="0416001B" w:tentative="1">
      <w:start w:val="1"/>
      <w:numFmt w:val="lowerRoman"/>
      <w:lvlText w:val="%3."/>
      <w:lvlJc w:val="right"/>
      <w:pPr>
        <w:ind w:left="2066" w:hanging="180"/>
      </w:pPr>
    </w:lvl>
    <w:lvl w:ilvl="3" w:tplc="0416000F" w:tentative="1">
      <w:start w:val="1"/>
      <w:numFmt w:val="decimal"/>
      <w:lvlText w:val="%4."/>
      <w:lvlJc w:val="left"/>
      <w:pPr>
        <w:ind w:left="2786" w:hanging="360"/>
      </w:pPr>
    </w:lvl>
    <w:lvl w:ilvl="4" w:tplc="04160019" w:tentative="1">
      <w:start w:val="1"/>
      <w:numFmt w:val="lowerLetter"/>
      <w:lvlText w:val="%5."/>
      <w:lvlJc w:val="left"/>
      <w:pPr>
        <w:ind w:left="3506" w:hanging="360"/>
      </w:pPr>
    </w:lvl>
    <w:lvl w:ilvl="5" w:tplc="0416001B" w:tentative="1">
      <w:start w:val="1"/>
      <w:numFmt w:val="lowerRoman"/>
      <w:lvlText w:val="%6."/>
      <w:lvlJc w:val="right"/>
      <w:pPr>
        <w:ind w:left="4226" w:hanging="180"/>
      </w:pPr>
    </w:lvl>
    <w:lvl w:ilvl="6" w:tplc="0416000F" w:tentative="1">
      <w:start w:val="1"/>
      <w:numFmt w:val="decimal"/>
      <w:lvlText w:val="%7."/>
      <w:lvlJc w:val="left"/>
      <w:pPr>
        <w:ind w:left="4946" w:hanging="360"/>
      </w:pPr>
    </w:lvl>
    <w:lvl w:ilvl="7" w:tplc="04160019" w:tentative="1">
      <w:start w:val="1"/>
      <w:numFmt w:val="lowerLetter"/>
      <w:lvlText w:val="%8."/>
      <w:lvlJc w:val="left"/>
      <w:pPr>
        <w:ind w:left="5666" w:hanging="360"/>
      </w:pPr>
    </w:lvl>
    <w:lvl w:ilvl="8" w:tplc="0416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">
    <w:nsid w:val="71F224A8"/>
    <w:multiLevelType w:val="hybridMultilevel"/>
    <w:tmpl w:val="FA368E04"/>
    <w:lvl w:ilvl="0" w:tplc="34ACF274">
      <w:start w:val="1"/>
      <w:numFmt w:val="decimalZero"/>
      <w:lvlText w:val="%1)"/>
      <w:lvlJc w:val="left"/>
      <w:pPr>
        <w:ind w:left="6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C1812"/>
    <w:multiLevelType w:val="multilevel"/>
    <w:tmpl w:val="1CBCA2E8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67"/>
    <w:rsid w:val="001B2099"/>
    <w:rsid w:val="002D58B7"/>
    <w:rsid w:val="00527767"/>
    <w:rsid w:val="006C17C7"/>
    <w:rsid w:val="00AD4A09"/>
    <w:rsid w:val="00C7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9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B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B20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B20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B20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B20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B20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B209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B2099"/>
    <w:rPr>
      <w:b/>
      <w:bCs/>
    </w:rPr>
  </w:style>
  <w:style w:type="paragraph" w:styleId="NormalWeb">
    <w:name w:val="Normal (Web)"/>
    <w:basedOn w:val="Normal"/>
    <w:rsid w:val="001B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1B209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9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B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B20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B20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B20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B20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B20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B209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B2099"/>
    <w:rPr>
      <w:b/>
      <w:bCs/>
    </w:rPr>
  </w:style>
  <w:style w:type="paragraph" w:styleId="NormalWeb">
    <w:name w:val="Normal (Web)"/>
    <w:basedOn w:val="Normal"/>
    <w:rsid w:val="001B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1B209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u.andre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2595</Words>
  <Characters>14013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2023-06-26T17:50:00Z</dcterms:created>
  <dcterms:modified xsi:type="dcterms:W3CDTF">2023-06-26T18:44:00Z</dcterms:modified>
</cp:coreProperties>
</file>