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0" w:type="auto"/>
        <w:tblInd w:w="0" w:type="dxa"/>
        <w:tblLook w:val="04A0" w:firstRow="1" w:lastRow="0" w:firstColumn="1" w:lastColumn="0" w:noHBand="0" w:noVBand="1"/>
      </w:tblPr>
      <w:tblGrid>
        <w:gridCol w:w="5495"/>
      </w:tblGrid>
      <w:tr w:rsidR="00895CF0" w:rsidTr="00B34890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CF0" w:rsidRPr="004D68C6" w:rsidRDefault="00895CF0" w:rsidP="00B34890">
            <w:pPr>
              <w:pStyle w:val="SemEspaamen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D68C6"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  <w:t>PREFEITURA MUNICIPAL DE RIBEIRÃO DO PINHAL – PR</w:t>
            </w:r>
            <w:r w:rsidRPr="004D68C6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:rsidR="00895CF0" w:rsidRPr="004D68C6" w:rsidRDefault="00895CF0" w:rsidP="00B34890">
            <w:pPr>
              <w:pStyle w:val="SemEspaamen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D68C6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PRIMEIRO TERMO DE 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APOSTILAMENTO</w:t>
            </w:r>
            <w:r w:rsidRPr="004D68C6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DO CONTRATO 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271/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2024</w:t>
            </w:r>
            <w:r w:rsidRPr="004D68C6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. PROCESSO LICITATÓRIO PREGÃO ELETRÔNICO Nº. 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066/2024</w:t>
            </w:r>
            <w:r w:rsidRPr="004D68C6">
              <w:rPr>
                <w:rFonts w:asciiTheme="minorHAnsi" w:hAnsiTheme="minorHAnsi" w:cstheme="minorHAnsi"/>
                <w:b/>
                <w:sz w:val="16"/>
                <w:szCs w:val="16"/>
              </w:rPr>
              <w:t>.</w:t>
            </w:r>
          </w:p>
          <w:p w:rsidR="00895CF0" w:rsidRPr="00895CF0" w:rsidRDefault="00895CF0" w:rsidP="00895CF0">
            <w:pPr>
              <w:pStyle w:val="SemEspaamen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95CF0">
              <w:rPr>
                <w:rFonts w:ascii="Arial" w:hAnsi="Arial" w:cs="Arial"/>
                <w:sz w:val="16"/>
                <w:szCs w:val="16"/>
              </w:rPr>
              <w:t xml:space="preserve">Extrato de </w:t>
            </w:r>
            <w:proofErr w:type="spellStart"/>
            <w:r w:rsidRPr="00895CF0">
              <w:rPr>
                <w:rFonts w:ascii="Arial" w:hAnsi="Arial" w:cs="Arial"/>
                <w:sz w:val="16"/>
                <w:szCs w:val="16"/>
              </w:rPr>
              <w:t>apostilamento</w:t>
            </w:r>
            <w:proofErr w:type="spellEnd"/>
            <w:r w:rsidRPr="00895CF0">
              <w:rPr>
                <w:rFonts w:ascii="Arial" w:hAnsi="Arial" w:cs="Arial"/>
                <w:sz w:val="16"/>
                <w:szCs w:val="16"/>
              </w:rPr>
              <w:t xml:space="preserve"> de contrato celebrado entre o Município de Ribeirão do Pinhal, CNPJ n.º 76.968.064/0001-42 e a empresa E.G.O. ENGENHARIA E CONSULTORIA LTDA</w:t>
            </w:r>
            <w:r w:rsidRPr="00895CF0">
              <w:rPr>
                <w:rFonts w:ascii="Arial" w:hAnsi="Arial" w:cs="Arial"/>
                <w:sz w:val="16"/>
                <w:szCs w:val="16"/>
              </w:rPr>
              <w:t xml:space="preserve">, inscrita no CNPJ </w:t>
            </w:r>
            <w:r w:rsidRPr="00895CF0">
              <w:rPr>
                <w:rFonts w:ascii="Arial" w:hAnsi="Arial" w:cs="Arial"/>
                <w:sz w:val="16"/>
                <w:szCs w:val="16"/>
              </w:rPr>
              <w:t xml:space="preserve">nº. 49.851.428/0001-37. Objeto: contratação de empresa especializada para realização de projetos e serviços de engenharia para o Município por um período de 12 meses. </w:t>
            </w:r>
            <w:r w:rsidRPr="00895CF0">
              <w:rPr>
                <w:rFonts w:ascii="Arial" w:hAnsi="Arial" w:cs="Arial"/>
                <w:sz w:val="16"/>
                <w:szCs w:val="16"/>
              </w:rPr>
              <w:t>Vigência: 24/11/2026</w:t>
            </w:r>
            <w:r w:rsidRPr="00895CF0">
              <w:rPr>
                <w:rFonts w:ascii="Arial" w:hAnsi="Arial" w:cs="Arial"/>
                <w:sz w:val="16"/>
                <w:szCs w:val="16"/>
              </w:rPr>
              <w:t xml:space="preserve">. Data de assinatura: </w:t>
            </w:r>
            <w:r w:rsidRPr="00895CF0">
              <w:rPr>
                <w:rFonts w:ascii="Arial" w:hAnsi="Arial" w:cs="Arial"/>
                <w:sz w:val="16"/>
                <w:szCs w:val="16"/>
              </w:rPr>
              <w:t>11/11</w:t>
            </w:r>
            <w:r w:rsidRPr="00895CF0">
              <w:rPr>
                <w:rFonts w:ascii="Arial" w:hAnsi="Arial" w:cs="Arial"/>
                <w:sz w:val="16"/>
                <w:szCs w:val="16"/>
              </w:rPr>
              <w:t>/2025, PAULO HENRIQUE CORREA DE OLIVEIRA CPF: 031.341.842-06</w:t>
            </w:r>
            <w:r w:rsidRPr="00895CF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95CF0">
              <w:rPr>
                <w:rFonts w:ascii="Arial" w:hAnsi="Arial" w:cs="Arial"/>
                <w:sz w:val="16"/>
                <w:szCs w:val="16"/>
              </w:rPr>
              <w:t>e DARTAGNAN CALIXTO FRAIZ, CPF/MF n.º 052.206.749-27.</w:t>
            </w:r>
          </w:p>
        </w:tc>
      </w:tr>
    </w:tbl>
    <w:p w:rsidR="00895CF0" w:rsidRDefault="00895CF0" w:rsidP="00895CF0"/>
    <w:p w:rsidR="00895CF0" w:rsidRDefault="00895CF0" w:rsidP="00895CF0"/>
    <w:p w:rsidR="00895CF0" w:rsidRDefault="00895CF0" w:rsidP="00895CF0"/>
    <w:p w:rsidR="00895CF0" w:rsidRDefault="00895CF0" w:rsidP="00895CF0">
      <w:bookmarkStart w:id="0" w:name="_GoBack"/>
      <w:bookmarkEnd w:id="0"/>
    </w:p>
    <w:p w:rsidR="00895CF0" w:rsidRDefault="00895CF0" w:rsidP="00895CF0"/>
    <w:p w:rsidR="00895CF0" w:rsidRDefault="00895CF0" w:rsidP="00895CF0"/>
    <w:p w:rsidR="00895CF0" w:rsidRDefault="00895CF0" w:rsidP="00895CF0"/>
    <w:p w:rsidR="00895CF0" w:rsidRDefault="00895CF0" w:rsidP="00895CF0"/>
    <w:p w:rsidR="00895CF0" w:rsidRDefault="00895CF0" w:rsidP="00895CF0"/>
    <w:p w:rsidR="00895CF0" w:rsidRPr="00337714" w:rsidRDefault="00895CF0" w:rsidP="00895CF0"/>
    <w:p w:rsidR="00895CF0" w:rsidRDefault="00895CF0" w:rsidP="00895CF0"/>
    <w:p w:rsidR="00895CF0" w:rsidRDefault="00895CF0" w:rsidP="00895CF0"/>
    <w:p w:rsidR="00895CF0" w:rsidRDefault="00895CF0" w:rsidP="00895CF0"/>
    <w:p w:rsidR="00895CF0" w:rsidRDefault="00895CF0" w:rsidP="00895CF0"/>
    <w:p w:rsidR="00BC0C72" w:rsidRDefault="00BC0C72"/>
    <w:sectPr w:rsidR="00BC0C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304"/>
    <w:rsid w:val="00895CF0"/>
    <w:rsid w:val="00897304"/>
    <w:rsid w:val="00BC0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5CF0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emEspaamentoChar">
    <w:name w:val="Sem Espaçamento Char"/>
    <w:basedOn w:val="Fontepargpadro"/>
    <w:link w:val="SemEspaamento"/>
    <w:uiPriority w:val="1"/>
    <w:locked/>
    <w:rsid w:val="00895CF0"/>
    <w:rPr>
      <w:rFonts w:ascii="Calibri" w:eastAsia="Calibri" w:hAnsi="Calibri" w:cs="Times New Roman"/>
    </w:rPr>
  </w:style>
  <w:style w:type="paragraph" w:styleId="SemEspaamento">
    <w:name w:val="No Spacing"/>
    <w:link w:val="SemEspaamentoChar"/>
    <w:uiPriority w:val="1"/>
    <w:qFormat/>
    <w:rsid w:val="00895CF0"/>
    <w:pPr>
      <w:spacing w:after="0" w:line="240" w:lineRule="auto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rsid w:val="00895C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5CF0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emEspaamentoChar">
    <w:name w:val="Sem Espaçamento Char"/>
    <w:basedOn w:val="Fontepargpadro"/>
    <w:link w:val="SemEspaamento"/>
    <w:uiPriority w:val="1"/>
    <w:locked/>
    <w:rsid w:val="00895CF0"/>
    <w:rPr>
      <w:rFonts w:ascii="Calibri" w:eastAsia="Calibri" w:hAnsi="Calibri" w:cs="Times New Roman"/>
    </w:rPr>
  </w:style>
  <w:style w:type="paragraph" w:styleId="SemEspaamento">
    <w:name w:val="No Spacing"/>
    <w:link w:val="SemEspaamentoChar"/>
    <w:uiPriority w:val="1"/>
    <w:qFormat/>
    <w:rsid w:val="00895CF0"/>
    <w:pPr>
      <w:spacing w:after="0" w:line="240" w:lineRule="auto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rsid w:val="00895C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578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Iemex05</dc:creator>
  <cp:keywords/>
  <dc:description/>
  <cp:lastModifiedBy>Iemex05</cp:lastModifiedBy>
  <cp:revision>2</cp:revision>
  <dcterms:created xsi:type="dcterms:W3CDTF">2025-11-11T11:47:00Z</dcterms:created>
  <dcterms:modified xsi:type="dcterms:W3CDTF">2025-11-11T11:49:00Z</dcterms:modified>
</cp:coreProperties>
</file>