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A3841" w:rsidRPr="00D37C27" w:rsidTr="001660B7">
        <w:trPr>
          <w:trHeight w:val="3018"/>
        </w:trPr>
        <w:tc>
          <w:tcPr>
            <w:tcW w:w="6487" w:type="dxa"/>
            <w:shd w:val="clear" w:color="auto" w:fill="auto"/>
          </w:tcPr>
          <w:p w:rsidR="007A3841" w:rsidRPr="00C342E4" w:rsidRDefault="007A3841" w:rsidP="001660B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A3841" w:rsidRPr="007A3841" w:rsidRDefault="007A3841" w:rsidP="007A384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3841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A3841">
              <w:rPr>
                <w:rFonts w:ascii="Arial" w:hAnsi="Arial" w:cs="Arial"/>
                <w:sz w:val="16"/>
                <w:szCs w:val="16"/>
              </w:rPr>
              <w:t>PREGÃO ELETRÔNICO SRP Nº. 001/2024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A3841">
              <w:rPr>
                <w:rFonts w:ascii="Arial" w:hAnsi="Arial" w:cs="Arial"/>
                <w:sz w:val="16"/>
                <w:szCs w:val="16"/>
              </w:rPr>
              <w:t>PROCESSO ADMINISTRATIVO N.º 02/2024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A3841">
              <w:rPr>
                <w:rFonts w:ascii="Arial" w:hAnsi="Arial" w:cs="Arial"/>
                <w:sz w:val="16"/>
                <w:szCs w:val="16"/>
              </w:rPr>
              <w:t>EXCLUSIVO PARA EMPRESAS LOCAIS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A3841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</w:t>
            </w:r>
            <w:r w:rsidR="00454D55">
              <w:rPr>
                <w:rFonts w:ascii="Arial" w:hAnsi="Arial" w:cs="Arial"/>
                <w:sz w:val="16"/>
                <w:szCs w:val="16"/>
              </w:rPr>
              <w:t>item</w:t>
            </w:r>
            <w:bookmarkStart w:id="0" w:name="_GoBack"/>
            <w:bookmarkEnd w:id="0"/>
            <w:r w:rsidRPr="007A3841">
              <w:rPr>
                <w:rFonts w:ascii="Arial" w:hAnsi="Arial" w:cs="Arial"/>
                <w:sz w:val="16"/>
                <w:szCs w:val="16"/>
              </w:rPr>
              <w:t>, cujo objeto é o registro de preços para possível</w:t>
            </w:r>
            <w:r w:rsidRPr="007A384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7A3841">
              <w:rPr>
                <w:rFonts w:ascii="Arial" w:hAnsi="Arial" w:cs="Arial"/>
                <w:sz w:val="16"/>
                <w:szCs w:val="16"/>
              </w:rPr>
              <w:t>aquisição de combustíveis para os veículos, maquinários e equipamentos da Frota Municipal para abastecimento dentro do perímetro urbano do município de Ribeirão do Pinhal - PR, conforme solicitação da Secretaria de Transportes e Viação, de acordo com as condições, quantidades e exigências estabelecidas neste edital e seus anexos.</w:t>
            </w:r>
          </w:p>
          <w:p w:rsidR="007A3841" w:rsidRPr="00886B2A" w:rsidRDefault="007A3841" w:rsidP="007A384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7A3841">
              <w:rPr>
                <w:rFonts w:ascii="Arial" w:hAnsi="Arial" w:cs="Arial"/>
                <w:sz w:val="16"/>
                <w:szCs w:val="16"/>
              </w:rPr>
              <w:t>A realização do Pregão Eletrônico será no dia 26/01/2024 com recebimento</w:t>
            </w:r>
            <w:r w:rsidRPr="007A3841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7A3841">
              <w:rPr>
                <w:rFonts w:ascii="Arial" w:hAnsi="Arial" w:cs="Arial"/>
                <w:sz w:val="16"/>
                <w:szCs w:val="16"/>
              </w:rPr>
              <w:t>das</w:t>
            </w:r>
            <w:r w:rsidRPr="007A384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7A3841">
              <w:rPr>
                <w:rFonts w:ascii="Arial" w:hAnsi="Arial" w:cs="Arial"/>
                <w:sz w:val="16"/>
                <w:szCs w:val="16"/>
              </w:rPr>
              <w:t>propostas</w:t>
            </w:r>
            <w:r w:rsidRPr="007A3841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7A3841">
              <w:rPr>
                <w:rFonts w:ascii="Arial" w:hAnsi="Arial" w:cs="Arial"/>
                <w:sz w:val="16"/>
                <w:szCs w:val="16"/>
              </w:rPr>
              <w:t>até</w:t>
            </w:r>
            <w:r w:rsidRPr="007A38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A3841">
              <w:rPr>
                <w:rFonts w:ascii="Arial" w:hAnsi="Arial" w:cs="Arial"/>
                <w:sz w:val="16"/>
                <w:szCs w:val="16"/>
              </w:rPr>
              <w:t>as</w:t>
            </w:r>
            <w:r w:rsidRPr="007A3841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7A3841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7A38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A3841">
              <w:rPr>
                <w:rFonts w:ascii="Arial" w:hAnsi="Arial" w:cs="Arial"/>
                <w:sz w:val="16"/>
                <w:szCs w:val="16"/>
              </w:rPr>
              <w:t>da</w:t>
            </w:r>
            <w:r w:rsidRPr="007A384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7A3841">
              <w:rPr>
                <w:rFonts w:ascii="Arial" w:hAnsi="Arial" w:cs="Arial"/>
                <w:sz w:val="16"/>
                <w:szCs w:val="16"/>
              </w:rPr>
              <w:t>sessão</w:t>
            </w:r>
            <w:r w:rsidRPr="007A384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A3841">
              <w:rPr>
                <w:rFonts w:ascii="Arial" w:hAnsi="Arial" w:cs="Arial"/>
                <w:sz w:val="16"/>
                <w:szCs w:val="16"/>
              </w:rPr>
              <w:t>de</w:t>
            </w:r>
            <w:r w:rsidRPr="007A38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7A3841">
              <w:rPr>
                <w:rFonts w:ascii="Arial" w:hAnsi="Arial" w:cs="Arial"/>
                <w:sz w:val="16"/>
                <w:szCs w:val="16"/>
              </w:rPr>
              <w:t>disputa</w:t>
            </w:r>
            <w:r w:rsidRPr="007A384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7A3841">
              <w:rPr>
                <w:rFonts w:ascii="Arial" w:hAnsi="Arial" w:cs="Arial"/>
                <w:sz w:val="16"/>
                <w:szCs w:val="16"/>
              </w:rPr>
              <w:t>de</w:t>
            </w:r>
            <w:r w:rsidRPr="007A38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preços 09h30min. </w:t>
            </w:r>
            <w:r w:rsidRPr="007A3841">
              <w:rPr>
                <w:rFonts w:ascii="Arial" w:hAnsi="Arial" w:cs="Arial"/>
                <w:sz w:val="16"/>
                <w:szCs w:val="16"/>
              </w:rPr>
              <w:t xml:space="preserve">O valor total estimado para tal contratação será de R$ </w:t>
            </w:r>
            <w:r w:rsidRPr="007A3841">
              <w:rPr>
                <w:rFonts w:ascii="Arial" w:hAnsi="Arial" w:cs="Arial"/>
                <w:color w:val="000000"/>
                <w:sz w:val="16"/>
                <w:szCs w:val="16"/>
              </w:rPr>
              <w:t>2.953.520,00</w:t>
            </w:r>
            <w:r w:rsidRPr="007A3841">
              <w:rPr>
                <w:rFonts w:ascii="Arial" w:hAnsi="Arial" w:cs="Arial"/>
                <w:sz w:val="16"/>
                <w:szCs w:val="16"/>
              </w:rPr>
              <w:t xml:space="preserve"> (dois milhões novecentos e cinquenta e três mil quinhentos e vinte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3841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7A3841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7A3841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7A3841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7A3841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Pr="007A3841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7A3841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3841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15 de janeiro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A3841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7A3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A3841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7A384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A3841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7A3841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A3841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Pr="00D37C27" w:rsidRDefault="007A3841" w:rsidP="007A384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7A3841" w:rsidRDefault="007A3841" w:rsidP="007A3841"/>
    <w:p w:rsidR="00E51785" w:rsidRPr="007A3841" w:rsidRDefault="00E51785" w:rsidP="007A3841"/>
    <w:sectPr w:rsidR="00E51785" w:rsidRPr="007A3841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64" w:rsidRDefault="00EB5864">
      <w:pPr>
        <w:spacing w:after="0" w:line="240" w:lineRule="auto"/>
      </w:pPr>
      <w:r>
        <w:separator/>
      </w:r>
    </w:p>
  </w:endnote>
  <w:endnote w:type="continuationSeparator" w:id="0">
    <w:p w:rsidR="00EB5864" w:rsidRDefault="00EB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EB5864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7A384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7A384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64" w:rsidRDefault="00EB5864">
      <w:pPr>
        <w:spacing w:after="0" w:line="240" w:lineRule="auto"/>
      </w:pPr>
      <w:r>
        <w:separator/>
      </w:r>
    </w:p>
  </w:footnote>
  <w:footnote w:type="continuationSeparator" w:id="0">
    <w:p w:rsidR="00EB5864" w:rsidRDefault="00EB5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7A384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5F32B8F" wp14:editId="5CDAC9F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7A384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EB586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E7"/>
    <w:rsid w:val="00454D55"/>
    <w:rsid w:val="007A3841"/>
    <w:rsid w:val="008124E7"/>
    <w:rsid w:val="00E51785"/>
    <w:rsid w:val="00E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4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38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38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A38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A38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A384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A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384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A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7A3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4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A38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38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A384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A384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A384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A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384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A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3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7A3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2024-01-15T18:06:00Z</dcterms:created>
  <dcterms:modified xsi:type="dcterms:W3CDTF">2024-01-15T18:17:00Z</dcterms:modified>
</cp:coreProperties>
</file>