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C85E0E" w:rsidRPr="00B43CFB" w:rsidTr="00980B22">
        <w:trPr>
          <w:trHeight w:val="983"/>
        </w:trPr>
        <w:tc>
          <w:tcPr>
            <w:tcW w:w="8897" w:type="dxa"/>
          </w:tcPr>
          <w:p w:rsidR="00C85E0E" w:rsidRPr="00BF1037" w:rsidRDefault="00C85E0E" w:rsidP="00980B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85E0E" w:rsidRPr="00175936" w:rsidRDefault="00C85E0E" w:rsidP="00980B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– CONTRATO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C85E0E" w:rsidRPr="00C85E0E" w:rsidRDefault="00C85E0E" w:rsidP="00C85E0E">
            <w:pPr>
              <w:pStyle w:val="SemEspaamento"/>
              <w:ind w:right="-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W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MOVVI SISTEMAS LTDA CNPJ nº. 36.667.857/0001-07. Objeto: contratação de empresa especializada para prestação de serviços de fiscalização eletrônica de vias públicas e de veículos por meio de um Software Web de leitura automática de placas, utilizando tecnologia de Reconhecimento Óptico de Caracteres (OCR - </w:t>
            </w:r>
            <w:proofErr w:type="spellStart"/>
            <w:r w:rsidRPr="00C85E0E">
              <w:rPr>
                <w:rFonts w:asciiTheme="minorHAnsi" w:hAnsiTheme="minorHAnsi" w:cstheme="minorHAnsi"/>
                <w:sz w:val="18"/>
                <w:szCs w:val="18"/>
              </w:rPr>
              <w:t>Optical</w:t>
            </w:r>
            <w:proofErr w:type="spellEnd"/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85E0E">
              <w:rPr>
                <w:rFonts w:asciiTheme="minorHAnsi" w:hAnsiTheme="minorHAnsi" w:cstheme="minorHAnsi"/>
                <w:sz w:val="18"/>
                <w:szCs w:val="18"/>
              </w:rPr>
              <w:t>Character</w:t>
            </w:r>
            <w:proofErr w:type="spellEnd"/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85E0E">
              <w:rPr>
                <w:rFonts w:asciiTheme="minorHAnsi" w:hAnsiTheme="minorHAnsi" w:cstheme="minorHAnsi"/>
                <w:sz w:val="18"/>
                <w:szCs w:val="18"/>
              </w:rPr>
              <w:t>Recognition</w:t>
            </w:r>
            <w:proofErr w:type="spellEnd"/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) e de solução de </w:t>
            </w:r>
            <w:proofErr w:type="spellStart"/>
            <w:r w:rsidRPr="00C85E0E">
              <w:rPr>
                <w:rFonts w:asciiTheme="minorHAnsi" w:hAnsiTheme="minorHAnsi" w:cstheme="minorHAnsi"/>
                <w:sz w:val="18"/>
                <w:szCs w:val="18"/>
              </w:rPr>
              <w:t>videomonitoramento</w:t>
            </w:r>
            <w:proofErr w:type="spellEnd"/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 incluindo o fornecimento em regime de comodato; contendo todos os materiais para execução do serviço, bem como, internet, energia, instalação, manutenção e suporte técnico.</w:t>
            </w:r>
            <w:r w:rsidRPr="00C85E0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>17/10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>/2023. Vigência: 12 MESES.  MARCELO FERREIRA GUEDES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>CPF: 066.988.539-84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  <w:r w:rsidRPr="00C85E0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3969"/>
              <w:gridCol w:w="425"/>
              <w:gridCol w:w="567"/>
              <w:gridCol w:w="1134"/>
              <w:gridCol w:w="1276"/>
            </w:tblGrid>
            <w:tr w:rsidR="00C85E0E" w:rsidRPr="000C47BC" w:rsidTr="00C85E0E">
              <w:tc>
                <w:tcPr>
                  <w:tcW w:w="562" w:type="dxa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0"/>
                      <w:szCs w:val="10"/>
                    </w:rPr>
                  </w:pPr>
                  <w:r w:rsidRPr="00C85E0E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0"/>
                      <w:szCs w:val="10"/>
                    </w:rPr>
                  </w:pPr>
                  <w:r w:rsidRPr="00C85E0E">
                    <w:rPr>
                      <w:sz w:val="10"/>
                      <w:szCs w:val="10"/>
                    </w:rPr>
                    <w:t>CATSER</w:t>
                  </w:r>
                </w:p>
              </w:tc>
              <w:tc>
                <w:tcPr>
                  <w:tcW w:w="3969" w:type="dxa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0"/>
                      <w:szCs w:val="10"/>
                    </w:rPr>
                  </w:pPr>
                  <w:r w:rsidRPr="00C85E0E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0"/>
                      <w:szCs w:val="10"/>
                    </w:rPr>
                  </w:pPr>
                  <w:r w:rsidRPr="00C85E0E">
                    <w:rPr>
                      <w:sz w:val="10"/>
                      <w:szCs w:val="10"/>
                    </w:rPr>
                    <w:t>QTD</w:t>
                  </w:r>
                </w:p>
              </w:tc>
              <w:tc>
                <w:tcPr>
                  <w:tcW w:w="567" w:type="dxa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0"/>
                      <w:szCs w:val="10"/>
                    </w:rPr>
                  </w:pPr>
                  <w:r w:rsidRPr="00C85E0E">
                    <w:rPr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1134" w:type="dxa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0"/>
                      <w:szCs w:val="10"/>
                    </w:rPr>
                  </w:pPr>
                  <w:r w:rsidRPr="00C85E0E">
                    <w:rPr>
                      <w:sz w:val="10"/>
                      <w:szCs w:val="10"/>
                    </w:rPr>
                    <w:t>V. MENSAL</w:t>
                  </w:r>
                </w:p>
              </w:tc>
              <w:tc>
                <w:tcPr>
                  <w:tcW w:w="1276" w:type="dxa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0"/>
                      <w:szCs w:val="10"/>
                    </w:rPr>
                  </w:pPr>
                  <w:proofErr w:type="gramStart"/>
                  <w:r w:rsidRPr="00C85E0E">
                    <w:rPr>
                      <w:sz w:val="10"/>
                      <w:szCs w:val="10"/>
                    </w:rPr>
                    <w:t>V.</w:t>
                  </w:r>
                  <w:proofErr w:type="gramEnd"/>
                  <w:r w:rsidRPr="00C85E0E">
                    <w:rPr>
                      <w:sz w:val="10"/>
                      <w:szCs w:val="10"/>
                    </w:rPr>
                    <w:t>ANUAL</w:t>
                  </w:r>
                </w:p>
              </w:tc>
            </w:tr>
            <w:tr w:rsidR="00C85E0E" w:rsidTr="00C85E0E">
              <w:trPr>
                <w:trHeight w:val="326"/>
              </w:trPr>
              <w:tc>
                <w:tcPr>
                  <w:tcW w:w="562" w:type="dxa"/>
                  <w:vAlign w:val="center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85E0E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85E0E">
                    <w:rPr>
                      <w:sz w:val="16"/>
                      <w:szCs w:val="16"/>
                    </w:rPr>
                    <w:t>19151</w:t>
                  </w:r>
                </w:p>
              </w:tc>
              <w:tc>
                <w:tcPr>
                  <w:tcW w:w="3969" w:type="dxa"/>
                  <w:vAlign w:val="center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85E0E">
                    <w:rPr>
                      <w:sz w:val="16"/>
                      <w:szCs w:val="16"/>
                      <w:shd w:val="clear" w:color="auto" w:fill="FFFFFF"/>
                    </w:rPr>
                    <w:t>LOCAÇÃO DE EQUIPAMENTO - CIRCUITO INTERNO / FECHADO TV</w:t>
                  </w:r>
                </w:p>
              </w:tc>
              <w:tc>
                <w:tcPr>
                  <w:tcW w:w="425" w:type="dxa"/>
                  <w:vAlign w:val="center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85E0E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85E0E">
                    <w:rPr>
                      <w:sz w:val="16"/>
                      <w:szCs w:val="16"/>
                    </w:rPr>
                    <w:t>MÊS</w:t>
                  </w:r>
                </w:p>
              </w:tc>
              <w:tc>
                <w:tcPr>
                  <w:tcW w:w="1134" w:type="dxa"/>
                  <w:vAlign w:val="center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85E0E">
                    <w:rPr>
                      <w:sz w:val="16"/>
                      <w:szCs w:val="16"/>
                    </w:rPr>
                    <w:t>R$ 19.840,00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C85E0E" w:rsidRPr="00C85E0E" w:rsidRDefault="00C85E0E" w:rsidP="00C85E0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85E0E">
                    <w:rPr>
                      <w:sz w:val="16"/>
                      <w:szCs w:val="16"/>
                    </w:rPr>
                    <w:t>R$ 238.080,00</w:t>
                  </w:r>
                </w:p>
              </w:tc>
            </w:tr>
          </w:tbl>
          <w:p w:rsidR="00C85E0E" w:rsidRPr="00EA3272" w:rsidRDefault="00C85E0E" w:rsidP="00980B22">
            <w:pPr>
              <w:jc w:val="center"/>
            </w:pPr>
          </w:p>
        </w:tc>
      </w:tr>
    </w:tbl>
    <w:p w:rsidR="00C85E0E" w:rsidRDefault="00C85E0E" w:rsidP="00C85E0E"/>
    <w:p w:rsidR="00C85E0E" w:rsidRDefault="00C85E0E" w:rsidP="00C85E0E"/>
    <w:p w:rsidR="00C85E0E" w:rsidRDefault="00C85E0E" w:rsidP="00C85E0E"/>
    <w:p w:rsidR="00C85E0E" w:rsidRDefault="00C85E0E" w:rsidP="00C85E0E"/>
    <w:p w:rsidR="00C85E0E" w:rsidRDefault="00C85E0E" w:rsidP="00C85E0E">
      <w:bookmarkStart w:id="0" w:name="_GoBack"/>
      <w:bookmarkEnd w:id="0"/>
    </w:p>
    <w:p w:rsidR="00C85E0E" w:rsidRDefault="00C85E0E" w:rsidP="00C85E0E"/>
    <w:p w:rsidR="00C85E0E" w:rsidRDefault="00C85E0E" w:rsidP="00C85E0E"/>
    <w:p w:rsidR="00274CCC" w:rsidRDefault="00274CCC"/>
    <w:sectPr w:rsidR="00274CCC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14"/>
    <w:rsid w:val="00274CCC"/>
    <w:rsid w:val="00A12114"/>
    <w:rsid w:val="00C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5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85E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5E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5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85E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5E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2023-10-17T18:49:00Z</dcterms:created>
  <dcterms:modified xsi:type="dcterms:W3CDTF">2023-10-17T18:54:00Z</dcterms:modified>
</cp:coreProperties>
</file>