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888" w:type="dxa"/>
        <w:tblLayout w:type="fixed"/>
        <w:tblLook w:val="04A0" w:firstRow="1" w:lastRow="0" w:firstColumn="1" w:lastColumn="0" w:noHBand="0" w:noVBand="1"/>
      </w:tblPr>
      <w:tblGrid>
        <w:gridCol w:w="6888"/>
      </w:tblGrid>
      <w:tr w:rsidR="00666B8E" w:rsidRPr="00666B8E" w:rsidTr="00921228">
        <w:trPr>
          <w:trHeight w:val="1817"/>
        </w:trPr>
        <w:tc>
          <w:tcPr>
            <w:tcW w:w="6888" w:type="dxa"/>
          </w:tcPr>
          <w:p w:rsidR="00666B8E" w:rsidRPr="00666B8E" w:rsidRDefault="00666B8E" w:rsidP="00921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666B8E" w:rsidRPr="00666B8E" w:rsidRDefault="00666B8E" w:rsidP="0092122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6B8E">
              <w:rPr>
                <w:rFonts w:asciiTheme="minorHAnsi" w:hAnsiTheme="minorHAnsi" w:cstheme="minorHAnsi"/>
                <w:sz w:val="18"/>
                <w:szCs w:val="18"/>
              </w:rPr>
              <w:t>EXTRATO PROCESSO LICITATÓRIO CONCORRÊNCIA ELETRÔNICA Nº. 004/2023 – CONTRATO 205/2023.</w:t>
            </w:r>
          </w:p>
          <w:p w:rsidR="00666B8E" w:rsidRPr="00631E96" w:rsidRDefault="00666B8E" w:rsidP="00666B8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631E96" w:rsidRPr="00631E96">
              <w:rPr>
                <w:rFonts w:asciiTheme="minorHAnsi" w:hAnsiTheme="minorHAnsi" w:cstheme="minorHAnsi"/>
                <w:sz w:val="18"/>
                <w:szCs w:val="18"/>
              </w:rPr>
              <w:t>JR NOGUEIRA CONSTRUTORA LTDA</w:t>
            </w: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 xml:space="preserve">, CNPJ/MF nº </w:t>
            </w:r>
            <w:r w:rsidR="00631E96" w:rsidRPr="00631E96">
              <w:rPr>
                <w:rFonts w:asciiTheme="minorHAnsi" w:hAnsiTheme="minorHAnsi" w:cstheme="minorHAnsi"/>
                <w:sz w:val="18"/>
                <w:szCs w:val="18"/>
              </w:rPr>
              <w:t>42.843.919/0001-97</w:t>
            </w: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631E9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Contratação de empresa com comprovação de especialização técnica e registro no respectivo órgão da classe para a execução de obras reforma e implantação de Quadra Poliesportiva coberta na Escola Municipal Tancredo Neves</w:t>
            </w: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631E9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30/10/2023. Vigência: 12 meses. Prazo Execução: 180 dias. Valor: R$ 619.499,99. FLÁVIA RAMOS DE OLIVEIRA CPF: 213.049.248-74 e DARTAGNAN CALIXTO FRAIZ, CPF/MF n.º 171.895.279-15. </w:t>
            </w:r>
            <w:r w:rsidRPr="00631E9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:rsidR="00666B8E" w:rsidRPr="00666B8E" w:rsidRDefault="00666B8E" w:rsidP="00666B8E">
      <w:pPr>
        <w:rPr>
          <w:rFonts w:cstheme="minorHAnsi"/>
          <w:sz w:val="18"/>
          <w:szCs w:val="18"/>
        </w:rPr>
      </w:pPr>
    </w:p>
    <w:p w:rsidR="00666B8E" w:rsidRDefault="00666B8E" w:rsidP="00666B8E"/>
    <w:p w:rsidR="00666B8E" w:rsidRDefault="00666B8E" w:rsidP="00666B8E"/>
    <w:p w:rsidR="00666B8E" w:rsidRDefault="00666B8E" w:rsidP="00666B8E">
      <w:bookmarkStart w:id="0" w:name="_GoBack"/>
      <w:bookmarkEnd w:id="0"/>
    </w:p>
    <w:p w:rsidR="00666B8E" w:rsidRDefault="00666B8E" w:rsidP="00666B8E"/>
    <w:p w:rsidR="00666B8E" w:rsidRDefault="00666B8E" w:rsidP="00666B8E"/>
    <w:p w:rsidR="00666B8E" w:rsidRDefault="00666B8E" w:rsidP="00666B8E"/>
    <w:p w:rsidR="00666B8E" w:rsidRDefault="00666B8E" w:rsidP="00666B8E"/>
    <w:p w:rsidR="00666B8E" w:rsidRDefault="00666B8E" w:rsidP="00666B8E"/>
    <w:p w:rsidR="00666B8E" w:rsidRDefault="00666B8E" w:rsidP="00666B8E"/>
    <w:p w:rsidR="009014F9" w:rsidRDefault="009014F9"/>
    <w:sectPr w:rsidR="009014F9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F"/>
    <w:rsid w:val="00631E96"/>
    <w:rsid w:val="00666B8E"/>
    <w:rsid w:val="00767DFF"/>
    <w:rsid w:val="0090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66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6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66B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6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2023-10-30T16:45:00Z</dcterms:created>
  <dcterms:modified xsi:type="dcterms:W3CDTF">2023-10-30T16:52:00Z</dcterms:modified>
</cp:coreProperties>
</file>