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062" w:type="dxa"/>
        <w:tblLook w:val="04A0" w:firstRow="1" w:lastRow="0" w:firstColumn="1" w:lastColumn="0" w:noHBand="0" w:noVBand="1"/>
      </w:tblPr>
      <w:tblGrid>
        <w:gridCol w:w="6062"/>
      </w:tblGrid>
      <w:tr w:rsidR="00562B8E" w:rsidRPr="001A2990" w:rsidTr="00A715CE">
        <w:trPr>
          <w:trHeight w:val="2276"/>
        </w:trPr>
        <w:tc>
          <w:tcPr>
            <w:tcW w:w="6062" w:type="dxa"/>
          </w:tcPr>
          <w:p w:rsidR="00562B8E" w:rsidRPr="007914F1" w:rsidRDefault="00562B8E" w:rsidP="00A715CE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562B8E" w:rsidRPr="00F412D3" w:rsidRDefault="00562B8E" w:rsidP="00A715C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QUINT</w:t>
            </w:r>
            <w:r w:rsidRPr="00F412D3">
              <w:rPr>
                <w:rFonts w:ascii="Arial" w:hAnsi="Arial" w:cs="Arial"/>
                <w:b/>
                <w:sz w:val="16"/>
                <w:szCs w:val="16"/>
              </w:rPr>
              <w:t xml:space="preserve">O ADITIVO CONTRATO 112/2023 - PROCESSO LICITATÓRIO TOMADA DE PREÇOS Nº001/2023. </w:t>
            </w:r>
          </w:p>
          <w:p w:rsidR="00562B8E" w:rsidRPr="007914F1" w:rsidRDefault="00562B8E" w:rsidP="00562B8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412D3">
              <w:rPr>
                <w:rFonts w:ascii="Arial" w:hAnsi="Arial" w:cs="Arial"/>
                <w:sz w:val="16"/>
                <w:szCs w:val="16"/>
              </w:rPr>
              <w:t xml:space="preserve">Extrato de Aditivo de contrato celebrado entre o Município de Ribeirão do Pinhal, CNPJ n.º 76.968.064/0001-42 e a empresa E.MIGUEL COMÉRCIO DE PINTURA LTDA CNPJ/MF nº 10.442.992/0001-60. Objeto: 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 xml:space="preserve">contratação de </w:t>
            </w:r>
            <w:r w:rsidRPr="00F412D3">
              <w:rPr>
                <w:rFonts w:ascii="Arial" w:eastAsia="Arial Unicode MS" w:hAnsi="Arial" w:cs="Arial"/>
                <w:i/>
                <w:sz w:val="16"/>
                <w:szCs w:val="16"/>
              </w:rPr>
              <w:t>empresa especializada para execução de obra de reforma e ampliação no Estádio Municipal Alves de Almeida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412D3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com fornecimento de material e mão de obra, 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>de acordo com planilhas, cronograma e memorial descritivo anexo ao edital de licitação da Tomada de Preços n. 001/2023</w:t>
            </w:r>
            <w:r w:rsidRPr="00F412D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412D3">
              <w:rPr>
                <w:rFonts w:ascii="Arial" w:hAnsi="Arial" w:cs="Arial"/>
                <w:sz w:val="16"/>
                <w:szCs w:val="16"/>
                <w:u w:val="single"/>
              </w:rPr>
              <w:t>OBJETO DO ADITIVO:</w:t>
            </w:r>
            <w:r w:rsidRPr="00F412D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prorrogação de prazo de vigência e execução até 15/0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/2024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>
              <w:rPr>
                <w:rFonts w:ascii="Arial" w:hAnsi="Arial" w:cs="Arial"/>
                <w:sz w:val="16"/>
                <w:szCs w:val="16"/>
              </w:rPr>
              <w:t>01/07</w:t>
            </w:r>
            <w:bookmarkStart w:id="0" w:name="_GoBack"/>
            <w:bookmarkEnd w:id="0"/>
            <w:r w:rsidRPr="00F412D3">
              <w:rPr>
                <w:rFonts w:ascii="Arial" w:hAnsi="Arial" w:cs="Arial"/>
                <w:sz w:val="16"/>
                <w:szCs w:val="16"/>
              </w:rPr>
              <w:t>/2024, EVERTON LOPES MIGUEL CPF: 041.827.339-16 e DARTAGNAN CALIXTO FRAIZ, CPF/MF n.º 171.895.279-15.</w:t>
            </w:r>
            <w:r w:rsidRPr="007914F1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562B8E" w:rsidRDefault="00562B8E" w:rsidP="00562B8E"/>
    <w:p w:rsidR="00562B8E" w:rsidRDefault="00562B8E" w:rsidP="00562B8E"/>
    <w:p w:rsidR="00562B8E" w:rsidRDefault="00562B8E" w:rsidP="00562B8E"/>
    <w:p w:rsidR="00F87B7A" w:rsidRDefault="00F87B7A"/>
    <w:sectPr w:rsidR="00F87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74"/>
    <w:rsid w:val="00251674"/>
    <w:rsid w:val="00562B8E"/>
    <w:rsid w:val="00F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62B8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62B8E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62B8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62B8E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2024-07-04T11:05:00Z</dcterms:created>
  <dcterms:modified xsi:type="dcterms:W3CDTF">2024-07-04T11:05:00Z</dcterms:modified>
</cp:coreProperties>
</file>