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897" w:type="dxa"/>
        <w:tblLayout w:type="fixed"/>
        <w:tblLook w:val="04A0" w:firstRow="1" w:lastRow="0" w:firstColumn="1" w:lastColumn="0" w:noHBand="0" w:noVBand="1"/>
      </w:tblPr>
      <w:tblGrid>
        <w:gridCol w:w="8897"/>
      </w:tblGrid>
      <w:tr w:rsidR="00EB2EF2" w:rsidRPr="00B43CFB" w:rsidTr="00B33016">
        <w:trPr>
          <w:trHeight w:val="13882"/>
        </w:trPr>
        <w:tc>
          <w:tcPr>
            <w:tcW w:w="8897" w:type="dxa"/>
          </w:tcPr>
          <w:p w:rsidR="00EB2EF2" w:rsidRPr="00BF1037" w:rsidRDefault="00EB2EF2" w:rsidP="00FB3382">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EB2EF2" w:rsidRPr="00175936" w:rsidRDefault="00EB2EF2" w:rsidP="00FB3382">
            <w:pPr>
              <w:jc w:val="center"/>
              <w:rPr>
                <w:rFonts w:asciiTheme="minorHAnsi" w:hAnsiTheme="minorHAnsi" w:cstheme="minorHAnsi"/>
                <w:b/>
                <w:sz w:val="16"/>
                <w:szCs w:val="16"/>
              </w:rPr>
            </w:pPr>
            <w:r w:rsidRPr="00175936">
              <w:rPr>
                <w:rFonts w:asciiTheme="minorHAnsi" w:hAnsiTheme="minorHAnsi" w:cstheme="minorHAnsi"/>
                <w:b/>
                <w:sz w:val="16"/>
                <w:szCs w:val="16"/>
              </w:rPr>
              <w:t xml:space="preserve">EXTRATO PROCESSO LICITATÓRIO PREGÃO ELETRÔNICO Nº. </w:t>
            </w:r>
            <w:r w:rsidR="00B33016">
              <w:rPr>
                <w:rFonts w:asciiTheme="minorHAnsi" w:hAnsiTheme="minorHAnsi" w:cstheme="minorHAnsi"/>
                <w:b/>
                <w:sz w:val="16"/>
                <w:szCs w:val="16"/>
              </w:rPr>
              <w:t>04</w:t>
            </w:r>
            <w:bookmarkStart w:id="0" w:name="_GoBack"/>
            <w:bookmarkEnd w:id="0"/>
            <w:r>
              <w:rPr>
                <w:rFonts w:asciiTheme="minorHAnsi" w:hAnsiTheme="minorHAnsi" w:cstheme="minorHAnsi"/>
                <w:b/>
                <w:sz w:val="16"/>
                <w:szCs w:val="16"/>
              </w:rPr>
              <w:t>9</w:t>
            </w:r>
            <w:r>
              <w:rPr>
                <w:rFonts w:asciiTheme="minorHAnsi" w:hAnsiTheme="minorHAnsi" w:cstheme="minorHAnsi"/>
                <w:b/>
                <w:sz w:val="16"/>
                <w:szCs w:val="16"/>
              </w:rPr>
              <w:t xml:space="preserve">/2023 </w:t>
            </w:r>
            <w:r>
              <w:rPr>
                <w:rFonts w:asciiTheme="minorHAnsi" w:hAnsiTheme="minorHAnsi" w:cstheme="minorHAnsi"/>
                <w:b/>
                <w:sz w:val="16"/>
                <w:szCs w:val="16"/>
              </w:rPr>
              <w:t>PROCESSO ADMINISTRATIVO 208</w:t>
            </w:r>
            <w:r>
              <w:rPr>
                <w:rFonts w:asciiTheme="minorHAnsi" w:hAnsiTheme="minorHAnsi" w:cstheme="minorHAnsi"/>
                <w:b/>
                <w:sz w:val="16"/>
                <w:szCs w:val="16"/>
              </w:rPr>
              <w:t>/2023</w:t>
            </w:r>
            <w:r w:rsidRPr="00175936">
              <w:rPr>
                <w:rFonts w:asciiTheme="minorHAnsi" w:hAnsiTheme="minorHAnsi" w:cstheme="minorHAnsi"/>
                <w:b/>
                <w:sz w:val="16"/>
                <w:szCs w:val="16"/>
              </w:rPr>
              <w:t>.</w:t>
            </w:r>
          </w:p>
          <w:p w:rsidR="00EB2EF2" w:rsidRPr="00EB2EF2" w:rsidRDefault="00EB2EF2" w:rsidP="00EB2EF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Extrato de Processo licitatório modalidade Pregão Eletrônico realizado no Município de Ribeirão do Pinhal, CNPJ n.º 76.968.064/0001-42 o qual teve como vencedora a</w:t>
            </w:r>
            <w:r w:rsidRPr="00EB2EF2">
              <w:rPr>
                <w:rFonts w:asciiTheme="minorHAnsi" w:hAnsiTheme="minorHAnsi" w:cstheme="minorHAnsi"/>
                <w:sz w:val="16"/>
                <w:szCs w:val="16"/>
              </w:rPr>
              <w:t>s</w:t>
            </w:r>
            <w:r w:rsidRPr="00EB2EF2">
              <w:rPr>
                <w:rFonts w:asciiTheme="minorHAnsi" w:hAnsiTheme="minorHAnsi" w:cstheme="minorHAnsi"/>
                <w:sz w:val="16"/>
                <w:szCs w:val="16"/>
              </w:rPr>
              <w:t xml:space="preserve"> empresa</w:t>
            </w:r>
            <w:r w:rsidRPr="00EB2EF2">
              <w:rPr>
                <w:rFonts w:asciiTheme="minorHAnsi" w:hAnsiTheme="minorHAnsi" w:cstheme="minorHAnsi"/>
                <w:sz w:val="16"/>
                <w:szCs w:val="16"/>
              </w:rPr>
              <w:t>s abaixo</w:t>
            </w:r>
            <w:r w:rsidRPr="00EB2EF2">
              <w:rPr>
                <w:rFonts w:asciiTheme="minorHAnsi" w:hAnsiTheme="minorHAnsi" w:cstheme="minorHAnsi"/>
                <w:sz w:val="16"/>
                <w:szCs w:val="16"/>
              </w:rPr>
              <w:t xml:space="preserve">. Objeto: </w:t>
            </w:r>
            <w:r w:rsidRPr="00EB2EF2">
              <w:rPr>
                <w:rFonts w:asciiTheme="minorHAnsi" w:hAnsiTheme="minorHAnsi" w:cstheme="minorHAnsi"/>
                <w:color w:val="000000"/>
                <w:sz w:val="16"/>
                <w:szCs w:val="16"/>
              </w:rPr>
              <w:t>a</w:t>
            </w:r>
            <w:r w:rsidRPr="00EB2EF2">
              <w:rPr>
                <w:rFonts w:asciiTheme="minorHAnsi" w:hAnsiTheme="minorHAnsi" w:cstheme="minorHAnsi"/>
                <w:sz w:val="16"/>
                <w:szCs w:val="16"/>
              </w:rPr>
              <w:t>quisição de doces e presentes para comemorações do “Dia das Crianças” e do “dia do Professor”, conforme solicitação da Secretaria de Educação. Prazo de entrega 10 (dez) dias corridos.</w:t>
            </w:r>
            <w:r w:rsidRPr="00EB2EF2">
              <w:rPr>
                <w:rFonts w:asciiTheme="minorHAnsi" w:hAnsiTheme="minorHAnsi" w:cstheme="minorHAnsi"/>
                <w:sz w:val="16"/>
                <w:szCs w:val="16"/>
                <w:lang w:eastAsia="ar-SA"/>
              </w:rPr>
              <w:t xml:space="preserve"> </w:t>
            </w:r>
            <w:r w:rsidRPr="00EB2EF2">
              <w:rPr>
                <w:rFonts w:asciiTheme="minorHAnsi" w:hAnsiTheme="minorHAnsi" w:cstheme="minorHAnsi"/>
                <w:sz w:val="16"/>
                <w:szCs w:val="16"/>
              </w:rPr>
              <w:t xml:space="preserve">Homologação: </w:t>
            </w:r>
            <w:r w:rsidRPr="00EB2EF2">
              <w:rPr>
                <w:rFonts w:asciiTheme="minorHAnsi" w:hAnsiTheme="minorHAnsi" w:cstheme="minorHAnsi"/>
                <w:sz w:val="16"/>
                <w:szCs w:val="16"/>
              </w:rPr>
              <w:t>26/09</w:t>
            </w:r>
            <w:r w:rsidRPr="00EB2EF2">
              <w:rPr>
                <w:rFonts w:asciiTheme="minorHAnsi" w:hAnsiTheme="minorHAnsi" w:cstheme="minorHAnsi"/>
                <w:sz w:val="16"/>
                <w:szCs w:val="16"/>
              </w:rPr>
              <w:t xml:space="preserve">/2023, DARTAGNAN CALIXTO FRAIZ, CPF/MF n.º 171.895.279-15. </w:t>
            </w:r>
            <w:r w:rsidRPr="00EB2EF2">
              <w:rPr>
                <w:rFonts w:asciiTheme="minorHAnsi" w:hAnsiTheme="minorHAnsi" w:cstheme="minorHAnsi"/>
                <w:b/>
                <w:color w:val="000000"/>
                <w:sz w:val="16"/>
                <w:szCs w:val="16"/>
              </w:rPr>
              <w:t>LOTE 01 – DOCES</w:t>
            </w:r>
            <w:r w:rsidRPr="00EB2EF2">
              <w:rPr>
                <w:rFonts w:asciiTheme="minorHAnsi" w:hAnsiTheme="minorHAnsi" w:cstheme="minorHAnsi"/>
                <w:b/>
                <w:color w:val="000000"/>
                <w:sz w:val="16"/>
                <w:szCs w:val="16"/>
              </w:rPr>
              <w:t>. EMPRESA VENCEDORA: CRS DISTRIBUIDORA DE PRODUTOS EM GERAL LTDA</w:t>
            </w:r>
            <w:r w:rsidR="00B33016">
              <w:rPr>
                <w:rFonts w:asciiTheme="minorHAnsi" w:hAnsiTheme="minorHAnsi" w:cstheme="minorHAnsi"/>
                <w:b/>
                <w:color w:val="000000"/>
                <w:sz w:val="16"/>
                <w:szCs w:val="16"/>
              </w:rPr>
              <w:t xml:space="preserve">. </w:t>
            </w:r>
            <w:r w:rsidRPr="00EB2EF2">
              <w:rPr>
                <w:rFonts w:asciiTheme="minorHAnsi" w:hAnsiTheme="minorHAnsi" w:cstheme="minorHAnsi"/>
                <w:sz w:val="16"/>
                <w:szCs w:val="16"/>
              </w:rPr>
              <w:t>CNPJ 47.515.013/0001-67</w:t>
            </w:r>
            <w:r w:rsidRPr="00EB2EF2">
              <w:rPr>
                <w:rFonts w:asciiTheme="minorHAnsi" w:hAnsiTheme="minorHAnsi" w:cstheme="minorHAnsi"/>
                <w:sz w:val="16"/>
                <w:szCs w:val="16"/>
              </w:rPr>
              <w:t>.</w:t>
            </w:r>
          </w:p>
          <w:tbl>
            <w:tblPr>
              <w:tblStyle w:val="Tabelacomgrade"/>
              <w:tblW w:w="8500" w:type="dxa"/>
              <w:tblLayout w:type="fixed"/>
              <w:tblLook w:val="04A0" w:firstRow="1" w:lastRow="0" w:firstColumn="1" w:lastColumn="0" w:noHBand="0" w:noVBand="1"/>
            </w:tblPr>
            <w:tblGrid>
              <w:gridCol w:w="421"/>
              <w:gridCol w:w="708"/>
              <w:gridCol w:w="4536"/>
              <w:gridCol w:w="567"/>
              <w:gridCol w:w="567"/>
              <w:gridCol w:w="709"/>
              <w:gridCol w:w="992"/>
            </w:tblGrid>
            <w:tr w:rsidR="00EB2EF2" w:rsidRPr="000C47BC" w:rsidTr="00EB2EF2">
              <w:tc>
                <w:tcPr>
                  <w:tcW w:w="421" w:type="dxa"/>
                  <w:vAlign w:val="center"/>
                </w:tcPr>
                <w:p w:rsidR="00EB2EF2" w:rsidRPr="00EB2EF2" w:rsidRDefault="00EB2EF2"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ITEM</w:t>
                  </w:r>
                </w:p>
              </w:tc>
              <w:tc>
                <w:tcPr>
                  <w:tcW w:w="708" w:type="dxa"/>
                  <w:vAlign w:val="center"/>
                </w:tcPr>
                <w:p w:rsidR="00EB2EF2" w:rsidRPr="00EB2EF2" w:rsidRDefault="00EB2EF2"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CATMAT</w:t>
                  </w:r>
                </w:p>
              </w:tc>
              <w:tc>
                <w:tcPr>
                  <w:tcW w:w="4536" w:type="dxa"/>
                  <w:vAlign w:val="center"/>
                </w:tcPr>
                <w:p w:rsidR="00EB2EF2" w:rsidRPr="00EB2EF2" w:rsidRDefault="00EB2EF2" w:rsidP="00FB3382">
                  <w:pPr>
                    <w:pStyle w:val="SemEspaamento"/>
                    <w:jc w:val="center"/>
                    <w:rPr>
                      <w:rFonts w:asciiTheme="minorHAnsi" w:hAnsiTheme="minorHAnsi" w:cstheme="minorHAnsi"/>
                      <w:bCs/>
                      <w:sz w:val="10"/>
                      <w:szCs w:val="10"/>
                    </w:rPr>
                  </w:pPr>
                  <w:r w:rsidRPr="00EB2EF2">
                    <w:rPr>
                      <w:rFonts w:asciiTheme="minorHAnsi" w:hAnsiTheme="minorHAnsi" w:cstheme="minorHAnsi"/>
                      <w:bCs/>
                      <w:sz w:val="10"/>
                      <w:szCs w:val="10"/>
                    </w:rPr>
                    <w:t>DESCRIÇÃO</w:t>
                  </w:r>
                </w:p>
              </w:tc>
              <w:tc>
                <w:tcPr>
                  <w:tcW w:w="567" w:type="dxa"/>
                  <w:vAlign w:val="center"/>
                </w:tcPr>
                <w:p w:rsidR="00EB2EF2" w:rsidRPr="00EB2EF2" w:rsidRDefault="00EB2EF2"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QTDE</w:t>
                  </w:r>
                </w:p>
              </w:tc>
              <w:tc>
                <w:tcPr>
                  <w:tcW w:w="567" w:type="dxa"/>
                  <w:vAlign w:val="center"/>
                </w:tcPr>
                <w:p w:rsidR="00EB2EF2" w:rsidRPr="00EB2EF2" w:rsidRDefault="00EB2EF2"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UNID</w:t>
                  </w:r>
                </w:p>
              </w:tc>
              <w:tc>
                <w:tcPr>
                  <w:tcW w:w="709" w:type="dxa"/>
                  <w:vAlign w:val="center"/>
                </w:tcPr>
                <w:p w:rsidR="00EB2EF2" w:rsidRPr="00EB2EF2" w:rsidRDefault="00EB2EF2"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VR UNIT.</w:t>
                  </w:r>
                </w:p>
              </w:tc>
              <w:tc>
                <w:tcPr>
                  <w:tcW w:w="992" w:type="dxa"/>
                  <w:vAlign w:val="center"/>
                </w:tcPr>
                <w:p w:rsidR="00EB2EF2" w:rsidRPr="00EB2EF2" w:rsidRDefault="00EB2EF2"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TOTAL</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343491</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bCs/>
                      <w:sz w:val="16"/>
                      <w:szCs w:val="16"/>
                    </w:rPr>
                    <w:t xml:space="preserve">Bala. </w:t>
                  </w:r>
                  <w:r w:rsidRPr="00EB2EF2">
                    <w:rPr>
                      <w:rFonts w:asciiTheme="minorHAnsi" w:hAnsiTheme="minorHAnsi" w:cstheme="minorHAnsi"/>
                      <w:sz w:val="16"/>
                      <w:szCs w:val="16"/>
                      <w:shd w:val="clear" w:color="auto" w:fill="FFFFFF"/>
                    </w:rPr>
                    <w:t>Tipo: Goma. Sabor: Variado. 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Caixa com 30 unidades de 32gr. – MARCA DORI</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50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r w:rsidRPr="00EB2EF2">
                    <w:rPr>
                      <w:rFonts w:asciiTheme="minorHAnsi" w:hAnsiTheme="minorHAnsi" w:cstheme="minorHAnsi"/>
                      <w:sz w:val="16"/>
                      <w:szCs w:val="16"/>
                    </w:rPr>
                    <w:t>cx</w:t>
                  </w:r>
                  <w:proofErr w:type="spell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16,23</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811,50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474370</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bCs/>
                      <w:sz w:val="16"/>
                      <w:szCs w:val="16"/>
                    </w:rPr>
                    <w:t xml:space="preserve">Bala. </w:t>
                  </w:r>
                  <w:r w:rsidRPr="00EB2EF2">
                    <w:rPr>
                      <w:rFonts w:asciiTheme="minorHAnsi" w:hAnsiTheme="minorHAnsi" w:cstheme="minorHAnsi"/>
                      <w:sz w:val="16"/>
                      <w:szCs w:val="16"/>
                      <w:shd w:val="clear" w:color="auto" w:fill="FFFFFF"/>
                    </w:rPr>
                    <w:t>Tipo: Mastigável. Sabor: Variado. 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500 gr. MARCA LOVE </w:t>
                  </w:r>
                  <w:proofErr w:type="gramStart"/>
                  <w:r w:rsidRPr="00EB2EF2">
                    <w:rPr>
                      <w:rFonts w:asciiTheme="minorHAnsi" w:hAnsiTheme="minorHAnsi" w:cstheme="minorHAnsi"/>
                      <w:sz w:val="16"/>
                      <w:szCs w:val="16"/>
                      <w:shd w:val="clear" w:color="auto" w:fill="FFFFFF"/>
                    </w:rPr>
                    <w:t>CANDY</w:t>
                  </w:r>
                  <w:proofErr w:type="gramEnd"/>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60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proofErr w:type="gramStart"/>
                  <w:r w:rsidRPr="00EB2EF2">
                    <w:rPr>
                      <w:rFonts w:asciiTheme="minorHAnsi" w:hAnsiTheme="minorHAnsi" w:cstheme="minorHAnsi"/>
                      <w:sz w:val="16"/>
                      <w:szCs w:val="16"/>
                    </w:rPr>
                    <w:t>pcts</w:t>
                  </w:r>
                  <w:proofErr w:type="spellEnd"/>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7,98</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478,80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483581</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Bala. </w:t>
                  </w:r>
                  <w:r w:rsidRPr="00EB2EF2">
                    <w:rPr>
                      <w:rFonts w:asciiTheme="minorHAnsi" w:hAnsiTheme="minorHAnsi" w:cstheme="minorHAnsi"/>
                      <w:sz w:val="16"/>
                      <w:szCs w:val="16"/>
                      <w:shd w:val="clear" w:color="auto" w:fill="FFFFFF"/>
                    </w:rPr>
                    <w:t xml:space="preserve">Tipo: Pirulito. Características Adicionais: Formato De Coração. Sabor: Morango.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01 kg. MARCA </w:t>
                  </w:r>
                  <w:proofErr w:type="gramStart"/>
                  <w:r w:rsidRPr="00EB2EF2">
                    <w:rPr>
                      <w:rFonts w:asciiTheme="minorHAnsi" w:hAnsiTheme="minorHAnsi" w:cstheme="minorHAnsi"/>
                      <w:sz w:val="16"/>
                      <w:szCs w:val="16"/>
                      <w:shd w:val="clear" w:color="auto" w:fill="FFFFFF"/>
                    </w:rPr>
                    <w:t>FLORESTAL</w:t>
                  </w:r>
                  <w:proofErr w:type="gramEnd"/>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55</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gramStart"/>
                  <w:r w:rsidRPr="00EB2EF2">
                    <w:rPr>
                      <w:rFonts w:asciiTheme="minorHAnsi" w:hAnsiTheme="minorHAnsi" w:cstheme="minorHAnsi"/>
                      <w:sz w:val="16"/>
                      <w:szCs w:val="16"/>
                    </w:rPr>
                    <w:t>kg</w:t>
                  </w:r>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19,86</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1.092,30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483634</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Bala. </w:t>
                  </w:r>
                  <w:r w:rsidRPr="00EB2EF2">
                    <w:rPr>
                      <w:rFonts w:asciiTheme="minorHAnsi" w:hAnsiTheme="minorHAnsi" w:cstheme="minorHAnsi"/>
                      <w:sz w:val="16"/>
                      <w:szCs w:val="16"/>
                      <w:shd w:val="clear" w:color="auto" w:fill="FFFFFF"/>
                    </w:rPr>
                    <w:t xml:space="preserve">Tipo: Pirulito. Sabor: Variado.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Pirulito psicodélico 600 gr. MARCA </w:t>
                  </w:r>
                  <w:proofErr w:type="gramStart"/>
                  <w:r w:rsidRPr="00EB2EF2">
                    <w:rPr>
                      <w:rFonts w:asciiTheme="minorHAnsi" w:hAnsiTheme="minorHAnsi" w:cstheme="minorHAnsi"/>
                      <w:sz w:val="16"/>
                      <w:szCs w:val="16"/>
                      <w:shd w:val="clear" w:color="auto" w:fill="FFFFFF"/>
                    </w:rPr>
                    <w:t>MIGUELITO</w:t>
                  </w:r>
                  <w:proofErr w:type="gramEnd"/>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30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proofErr w:type="gramStart"/>
                  <w:r w:rsidRPr="00EB2EF2">
                    <w:rPr>
                      <w:rFonts w:asciiTheme="minorHAnsi" w:hAnsiTheme="minorHAnsi" w:cstheme="minorHAnsi"/>
                      <w:sz w:val="16"/>
                      <w:szCs w:val="16"/>
                    </w:rPr>
                    <w:t>pcts</w:t>
                  </w:r>
                  <w:proofErr w:type="spellEnd"/>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16,10</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483,00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389186</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Biscoito. </w:t>
                  </w:r>
                  <w:r w:rsidRPr="00EB2EF2">
                    <w:rPr>
                      <w:rFonts w:asciiTheme="minorHAnsi" w:hAnsiTheme="minorHAnsi" w:cstheme="minorHAnsi"/>
                      <w:color w:val="000000"/>
                      <w:sz w:val="16"/>
                      <w:szCs w:val="16"/>
                      <w:shd w:val="clear" w:color="auto" w:fill="FFFFFF"/>
                    </w:rPr>
                    <w:t xml:space="preserve">Ingredientes: Queijo Parmesão. Características Adicionais: 0% Gordura </w:t>
                  </w:r>
                  <w:proofErr w:type="spellStart"/>
                  <w:proofErr w:type="gramStart"/>
                  <w:r w:rsidRPr="00EB2EF2">
                    <w:rPr>
                      <w:rFonts w:asciiTheme="minorHAnsi" w:hAnsiTheme="minorHAnsi" w:cstheme="minorHAnsi"/>
                      <w:color w:val="000000"/>
                      <w:sz w:val="16"/>
                      <w:szCs w:val="16"/>
                      <w:shd w:val="clear" w:color="auto" w:fill="FFFFFF"/>
                    </w:rPr>
                    <w:t>Trans.</w:t>
                  </w:r>
                  <w:proofErr w:type="gramEnd"/>
                  <w:r w:rsidRPr="00EB2EF2">
                    <w:rPr>
                      <w:rFonts w:asciiTheme="minorHAnsi" w:hAnsiTheme="minorHAnsi" w:cstheme="minorHAnsi"/>
                      <w:color w:val="000000"/>
                      <w:sz w:val="16"/>
                      <w:szCs w:val="16"/>
                      <w:shd w:val="clear" w:color="auto" w:fill="FFFFFF"/>
                    </w:rPr>
                    <w:t>Sabor</w:t>
                  </w:r>
                  <w:proofErr w:type="spellEnd"/>
                  <w:r w:rsidRPr="00EB2EF2">
                    <w:rPr>
                      <w:rFonts w:asciiTheme="minorHAnsi" w:hAnsiTheme="minorHAnsi" w:cstheme="minorHAnsi"/>
                      <w:color w:val="000000"/>
                      <w:sz w:val="16"/>
                      <w:szCs w:val="16"/>
                      <w:shd w:val="clear" w:color="auto" w:fill="FFFFFF"/>
                    </w:rPr>
                    <w:t xml:space="preserve">: Queijo.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Com 60 </w:t>
                  </w:r>
                  <w:proofErr w:type="spellStart"/>
                  <w:proofErr w:type="gramStart"/>
                  <w:r w:rsidRPr="00EB2EF2">
                    <w:rPr>
                      <w:rFonts w:asciiTheme="minorHAnsi" w:hAnsiTheme="minorHAnsi" w:cstheme="minorHAnsi"/>
                      <w:sz w:val="16"/>
                      <w:szCs w:val="16"/>
                      <w:shd w:val="clear" w:color="auto" w:fill="FFFFFF"/>
                    </w:rPr>
                    <w:t>gr.</w:t>
                  </w:r>
                  <w:proofErr w:type="gramEnd"/>
                  <w:r w:rsidRPr="00EB2EF2">
                    <w:rPr>
                      <w:rFonts w:asciiTheme="minorHAnsi" w:hAnsiTheme="minorHAnsi" w:cstheme="minorHAnsi"/>
                      <w:sz w:val="16"/>
                      <w:szCs w:val="16"/>
                      <w:shd w:val="clear" w:color="auto" w:fill="FFFFFF"/>
                    </w:rPr>
                    <w:t>MARCA</w:t>
                  </w:r>
                  <w:proofErr w:type="spellEnd"/>
                  <w:r w:rsidRPr="00EB2EF2">
                    <w:rPr>
                      <w:rFonts w:asciiTheme="minorHAnsi" w:hAnsiTheme="minorHAnsi" w:cstheme="minorHAnsi"/>
                      <w:sz w:val="16"/>
                      <w:szCs w:val="16"/>
                      <w:shd w:val="clear" w:color="auto" w:fill="FFFFFF"/>
                    </w:rPr>
                    <w:t xml:space="preserve"> BURGUESA</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1300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proofErr w:type="gramStart"/>
                  <w:r w:rsidRPr="00EB2EF2">
                    <w:rPr>
                      <w:rFonts w:asciiTheme="minorHAnsi" w:hAnsiTheme="minorHAnsi" w:cstheme="minorHAnsi"/>
                      <w:sz w:val="16"/>
                      <w:szCs w:val="16"/>
                    </w:rPr>
                    <w:t>unid</w:t>
                  </w:r>
                  <w:proofErr w:type="spellEnd"/>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4,59</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5.967,00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464004</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Bombom. </w:t>
                  </w:r>
                  <w:r w:rsidRPr="00EB2EF2">
                    <w:rPr>
                      <w:rFonts w:asciiTheme="minorHAnsi" w:hAnsiTheme="minorHAnsi" w:cstheme="minorHAnsi"/>
                      <w:color w:val="000000"/>
                      <w:sz w:val="16"/>
                      <w:szCs w:val="16"/>
                      <w:shd w:val="clear" w:color="auto" w:fill="FFFFFF"/>
                    </w:rPr>
                    <w:t xml:space="preserve">Recheio: Com Recheio. Cobertura: Chocolate Preto. Sabor: Diversos.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Ingredientes: açúcar, farinha de trigo enriquecida com ferro, ácido fólico, vitaminas B1, B2, B3 e zinco, gordura vegetal hidrogenada, gordura vegetal, cacau em pó, massa de cacau, farinha de soja, permeado soro de leite em pó, amendoim, sal, flocos de arroz, soro de leite em pó, óleo vegetal, leite em pó integral, manteiga de cacau, extrato de malte, gordura de manteiga desidratada, emulsificantes lecitina de soja e </w:t>
                  </w:r>
                  <w:proofErr w:type="spellStart"/>
                  <w:r w:rsidRPr="00EB2EF2">
                    <w:rPr>
                      <w:rFonts w:asciiTheme="minorHAnsi" w:hAnsiTheme="minorHAnsi" w:cstheme="minorHAnsi"/>
                      <w:sz w:val="16"/>
                      <w:szCs w:val="16"/>
                      <w:shd w:val="clear" w:color="auto" w:fill="FFFFFF"/>
                    </w:rPr>
                    <w:t>poliglicerol</w:t>
                  </w:r>
                  <w:proofErr w:type="spellEnd"/>
                  <w:r w:rsidRPr="00EB2EF2">
                    <w:rPr>
                      <w:rFonts w:asciiTheme="minorHAnsi" w:hAnsiTheme="minorHAnsi" w:cstheme="minorHAnsi"/>
                      <w:sz w:val="16"/>
                      <w:szCs w:val="16"/>
                      <w:shd w:val="clear" w:color="auto" w:fill="FFFFFF"/>
                    </w:rPr>
                    <w:t xml:space="preserve"> </w:t>
                  </w:r>
                  <w:proofErr w:type="spellStart"/>
                  <w:r w:rsidRPr="00EB2EF2">
                    <w:rPr>
                      <w:rFonts w:asciiTheme="minorHAnsi" w:hAnsiTheme="minorHAnsi" w:cstheme="minorHAnsi"/>
                      <w:sz w:val="16"/>
                      <w:szCs w:val="16"/>
                      <w:shd w:val="clear" w:color="auto" w:fill="FFFFFF"/>
                    </w:rPr>
                    <w:t>polirricinoleato</w:t>
                  </w:r>
                  <w:proofErr w:type="spellEnd"/>
                  <w:r w:rsidRPr="00EB2EF2">
                    <w:rPr>
                      <w:rFonts w:asciiTheme="minorHAnsi" w:hAnsiTheme="minorHAnsi" w:cstheme="minorHAnsi"/>
                      <w:sz w:val="16"/>
                      <w:szCs w:val="16"/>
                      <w:shd w:val="clear" w:color="auto" w:fill="FFFFFF"/>
                    </w:rPr>
                    <w:t xml:space="preserve">, fermento químico bicarbonato de sódio e aromatizante. Caixa com 126 gr. MARCA BIS </w:t>
                  </w:r>
                  <w:proofErr w:type="gramStart"/>
                  <w:r w:rsidRPr="00EB2EF2">
                    <w:rPr>
                      <w:rFonts w:asciiTheme="minorHAnsi" w:hAnsiTheme="minorHAnsi" w:cstheme="minorHAnsi"/>
                      <w:sz w:val="16"/>
                      <w:szCs w:val="16"/>
                      <w:shd w:val="clear" w:color="auto" w:fill="FFFFFF"/>
                    </w:rPr>
                    <w:t>LACTA</w:t>
                  </w:r>
                  <w:proofErr w:type="gramEnd"/>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150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r w:rsidRPr="00EB2EF2">
                    <w:rPr>
                      <w:rFonts w:asciiTheme="minorHAnsi" w:hAnsiTheme="minorHAnsi" w:cstheme="minorHAnsi"/>
                      <w:sz w:val="16"/>
                      <w:szCs w:val="16"/>
                    </w:rPr>
                    <w:t>cx</w:t>
                  </w:r>
                  <w:proofErr w:type="spell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5,77</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865,50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464004</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Bombom. </w:t>
                  </w:r>
                  <w:r w:rsidRPr="00EB2EF2">
                    <w:rPr>
                      <w:rFonts w:asciiTheme="minorHAnsi" w:hAnsiTheme="minorHAnsi" w:cstheme="minorHAnsi"/>
                      <w:color w:val="000000"/>
                      <w:sz w:val="16"/>
                      <w:szCs w:val="16"/>
                      <w:shd w:val="clear" w:color="auto" w:fill="FFFFFF"/>
                    </w:rPr>
                    <w:t xml:space="preserve">Recheio: Com Recheio. Cobertura: Chocolate Preto. Sabor: Diversos.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Com recheio sabor morango e cobertura chocolate ao leite. Ingredientes: açúcar, xarope de glicose, gordura vegetal, cacau em pó, leite integral em pó, albumina, soro de leite em pó, ácido cítrico, ácido ascórbico e sal. Umectante </w:t>
                  </w:r>
                  <w:proofErr w:type="spellStart"/>
                  <w:r w:rsidRPr="00EB2EF2">
                    <w:rPr>
                      <w:rFonts w:asciiTheme="minorHAnsi" w:hAnsiTheme="minorHAnsi" w:cstheme="minorHAnsi"/>
                      <w:sz w:val="16"/>
                      <w:szCs w:val="16"/>
                      <w:shd w:val="clear" w:color="auto" w:fill="FFFFFF"/>
                    </w:rPr>
                    <w:t>sorbitol</w:t>
                  </w:r>
                  <w:proofErr w:type="spellEnd"/>
                  <w:r w:rsidRPr="00EB2EF2">
                    <w:rPr>
                      <w:rFonts w:asciiTheme="minorHAnsi" w:hAnsiTheme="minorHAnsi" w:cstheme="minorHAnsi"/>
                      <w:sz w:val="16"/>
                      <w:szCs w:val="16"/>
                      <w:shd w:val="clear" w:color="auto" w:fill="FFFFFF"/>
                    </w:rPr>
                    <w:t>, emulsificante INS-322 (lecitina de soja) e INS-476 (</w:t>
                  </w:r>
                  <w:proofErr w:type="spellStart"/>
                  <w:r w:rsidRPr="00EB2EF2">
                    <w:rPr>
                      <w:rFonts w:asciiTheme="minorHAnsi" w:hAnsiTheme="minorHAnsi" w:cstheme="minorHAnsi"/>
                      <w:sz w:val="16"/>
                      <w:szCs w:val="16"/>
                      <w:shd w:val="clear" w:color="auto" w:fill="FFFFFF"/>
                    </w:rPr>
                    <w:t>Polirricinoleato</w:t>
                  </w:r>
                  <w:proofErr w:type="spellEnd"/>
                  <w:r w:rsidRPr="00EB2EF2">
                    <w:rPr>
                      <w:rFonts w:asciiTheme="minorHAnsi" w:hAnsiTheme="minorHAnsi" w:cstheme="minorHAnsi"/>
                      <w:sz w:val="16"/>
                      <w:szCs w:val="16"/>
                      <w:shd w:val="clear" w:color="auto" w:fill="FFFFFF"/>
                    </w:rPr>
                    <w:t xml:space="preserve"> de </w:t>
                  </w:r>
                  <w:proofErr w:type="spellStart"/>
                  <w:r w:rsidRPr="00EB2EF2">
                    <w:rPr>
                      <w:rFonts w:asciiTheme="minorHAnsi" w:hAnsiTheme="minorHAnsi" w:cstheme="minorHAnsi"/>
                      <w:sz w:val="16"/>
                      <w:szCs w:val="16"/>
                      <w:shd w:val="clear" w:color="auto" w:fill="FFFFFF"/>
                    </w:rPr>
                    <w:t>poliglicerol</w:t>
                  </w:r>
                  <w:proofErr w:type="spellEnd"/>
                  <w:r w:rsidRPr="00EB2EF2">
                    <w:rPr>
                      <w:rFonts w:asciiTheme="minorHAnsi" w:hAnsiTheme="minorHAnsi" w:cstheme="minorHAnsi"/>
                      <w:sz w:val="16"/>
                      <w:szCs w:val="16"/>
                      <w:shd w:val="clear" w:color="auto" w:fill="FFFFFF"/>
                    </w:rPr>
                    <w:t>). Aromatizantes, corante E-129. Caixa com 160 unidades de 13gr. MARCA BEL</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20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r w:rsidRPr="00EB2EF2">
                    <w:rPr>
                      <w:rFonts w:asciiTheme="minorHAnsi" w:hAnsiTheme="minorHAnsi" w:cstheme="minorHAnsi"/>
                      <w:sz w:val="16"/>
                      <w:szCs w:val="16"/>
                    </w:rPr>
                    <w:t>cx</w:t>
                  </w:r>
                  <w:proofErr w:type="spell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52,54</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1.050,80</w:t>
                  </w:r>
                </w:p>
              </w:tc>
            </w:tr>
            <w:tr w:rsidR="00EB2EF2" w:rsidTr="00EB2EF2">
              <w:tc>
                <w:tcPr>
                  <w:tcW w:w="421" w:type="dxa"/>
                  <w:vAlign w:val="center"/>
                </w:tcPr>
                <w:p w:rsidR="00EB2EF2" w:rsidRPr="00EB2EF2" w:rsidRDefault="00EB2EF2" w:rsidP="00EB2EF2">
                  <w:pPr>
                    <w:pStyle w:val="PargrafodaLista"/>
                    <w:numPr>
                      <w:ilvl w:val="0"/>
                      <w:numId w:val="1"/>
                    </w:numPr>
                    <w:spacing w:before="240" w:after="60"/>
                    <w:jc w:val="center"/>
                    <w:rPr>
                      <w:rFonts w:asciiTheme="minorHAnsi"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464004</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Bombom. </w:t>
                  </w:r>
                  <w:r w:rsidRPr="00EB2EF2">
                    <w:rPr>
                      <w:rFonts w:asciiTheme="minorHAnsi" w:hAnsiTheme="minorHAnsi" w:cstheme="minorHAnsi"/>
                      <w:color w:val="000000"/>
                      <w:sz w:val="16"/>
                      <w:szCs w:val="16"/>
                      <w:shd w:val="clear" w:color="auto" w:fill="FFFFFF"/>
                    </w:rPr>
                    <w:t xml:space="preserve">Recheio: Com Recheio. Cobertura: Chocolate Preto. Sabor: Diversos.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recheado com </w:t>
                  </w:r>
                  <w:proofErr w:type="spellStart"/>
                  <w:r w:rsidRPr="00EB2EF2">
                    <w:rPr>
                      <w:rFonts w:asciiTheme="minorHAnsi" w:hAnsiTheme="minorHAnsi" w:cstheme="minorHAnsi"/>
                      <w:sz w:val="16"/>
                      <w:szCs w:val="16"/>
                      <w:shd w:val="clear" w:color="auto" w:fill="FFFFFF"/>
                    </w:rPr>
                    <w:t>wafer</w:t>
                  </w:r>
                  <w:proofErr w:type="spellEnd"/>
                  <w:r w:rsidRPr="00EB2EF2">
                    <w:rPr>
                      <w:rFonts w:asciiTheme="minorHAnsi" w:hAnsiTheme="minorHAnsi" w:cstheme="minorHAnsi"/>
                      <w:sz w:val="16"/>
                      <w:szCs w:val="16"/>
                      <w:shd w:val="clear" w:color="auto" w:fill="FFFFFF"/>
                    </w:rPr>
                    <w:t xml:space="preserve">, chocolate branco e avelã, embalagem de 01 kg, com aproximadamente 50 bombons de 21,5 </w:t>
                  </w:r>
                  <w:proofErr w:type="spellStart"/>
                  <w:proofErr w:type="gramStart"/>
                  <w:r w:rsidRPr="00EB2EF2">
                    <w:rPr>
                      <w:rFonts w:asciiTheme="minorHAnsi" w:hAnsiTheme="minorHAnsi" w:cstheme="minorHAnsi"/>
                      <w:sz w:val="16"/>
                      <w:szCs w:val="16"/>
                      <w:shd w:val="clear" w:color="auto" w:fill="FFFFFF"/>
                    </w:rPr>
                    <w:t>gr</w:t>
                  </w:r>
                  <w:proofErr w:type="spellEnd"/>
                  <w:proofErr w:type="gramEnd"/>
                  <w:r w:rsidRPr="00EB2EF2">
                    <w:rPr>
                      <w:rFonts w:asciiTheme="minorHAnsi" w:hAnsiTheme="minorHAnsi" w:cstheme="minorHAnsi"/>
                      <w:sz w:val="16"/>
                      <w:szCs w:val="16"/>
                      <w:shd w:val="clear" w:color="auto" w:fill="FFFFFF"/>
                    </w:rPr>
                    <w:t xml:space="preserve"> cada. </w:t>
                  </w:r>
                  <w:proofErr w:type="spellStart"/>
                  <w:r w:rsidRPr="00EB2EF2">
                    <w:rPr>
                      <w:rFonts w:asciiTheme="minorHAnsi" w:hAnsiTheme="minorHAnsi" w:cstheme="minorHAnsi"/>
                      <w:sz w:val="16"/>
                      <w:szCs w:val="16"/>
                      <w:shd w:val="clear" w:color="auto" w:fill="FFFFFF"/>
                    </w:rPr>
                    <w:t>Frabricação</w:t>
                  </w:r>
                  <w:proofErr w:type="spellEnd"/>
                  <w:r w:rsidRPr="00EB2EF2">
                    <w:rPr>
                      <w:rFonts w:asciiTheme="minorHAnsi" w:hAnsiTheme="minorHAnsi" w:cstheme="minorHAnsi"/>
                      <w:sz w:val="16"/>
                      <w:szCs w:val="16"/>
                      <w:shd w:val="clear" w:color="auto" w:fill="FFFFFF"/>
                    </w:rPr>
                    <w:t xml:space="preserve"> com no máximo 30 dias no ato da entrega. Produto com qualidade igual ou superior as marcas Sonho de Valsa. MARCA SONHO DE VALSA</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30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proofErr w:type="gramStart"/>
                  <w:r w:rsidRPr="00EB2EF2">
                    <w:rPr>
                      <w:rFonts w:asciiTheme="minorHAnsi" w:hAnsiTheme="minorHAnsi" w:cstheme="minorHAnsi"/>
                      <w:sz w:val="16"/>
                      <w:szCs w:val="16"/>
                    </w:rPr>
                    <w:t>pcts</w:t>
                  </w:r>
                  <w:proofErr w:type="spellEnd"/>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40,85</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1.225,50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9.</w:t>
                  </w: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364371</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Doce Confeitado. </w:t>
                  </w:r>
                  <w:r w:rsidRPr="00EB2EF2">
                    <w:rPr>
                      <w:rFonts w:asciiTheme="minorHAnsi" w:hAnsiTheme="minorHAnsi" w:cstheme="minorHAnsi"/>
                      <w:color w:val="000000"/>
                      <w:sz w:val="16"/>
                      <w:szCs w:val="16"/>
                      <w:shd w:val="clear" w:color="auto" w:fill="FFFFFF"/>
                    </w:rPr>
                    <w:t xml:space="preserve">Ingredientes: Milho, </w:t>
                  </w:r>
                  <w:proofErr w:type="spellStart"/>
                  <w:proofErr w:type="gramStart"/>
                  <w:r w:rsidRPr="00EB2EF2">
                    <w:rPr>
                      <w:rFonts w:asciiTheme="minorHAnsi" w:hAnsiTheme="minorHAnsi" w:cstheme="minorHAnsi"/>
                      <w:color w:val="000000"/>
                      <w:sz w:val="16"/>
                      <w:szCs w:val="16"/>
                      <w:shd w:val="clear" w:color="auto" w:fill="FFFFFF"/>
                    </w:rPr>
                    <w:t>Açúcar.</w:t>
                  </w:r>
                  <w:proofErr w:type="gramEnd"/>
                  <w:r w:rsidRPr="00EB2EF2">
                    <w:rPr>
                      <w:rFonts w:asciiTheme="minorHAnsi" w:hAnsiTheme="minorHAnsi" w:cstheme="minorHAnsi"/>
                      <w:color w:val="000000"/>
                      <w:sz w:val="16"/>
                      <w:szCs w:val="16"/>
                      <w:shd w:val="clear" w:color="auto" w:fill="FFFFFF"/>
                    </w:rPr>
                    <w:t>Tipo</w:t>
                  </w:r>
                  <w:proofErr w:type="spellEnd"/>
                  <w:r w:rsidRPr="00EB2EF2">
                    <w:rPr>
                      <w:rFonts w:asciiTheme="minorHAnsi" w:hAnsiTheme="minorHAnsi" w:cstheme="minorHAnsi"/>
                      <w:color w:val="000000"/>
                      <w:sz w:val="16"/>
                      <w:szCs w:val="16"/>
                      <w:shd w:val="clear" w:color="auto" w:fill="FFFFFF"/>
                    </w:rPr>
                    <w:t xml:space="preserve">: Pipoca Doce. Peso: 50 G. MARCA </w:t>
                  </w:r>
                  <w:proofErr w:type="gramStart"/>
                  <w:r w:rsidRPr="00EB2EF2">
                    <w:rPr>
                      <w:rFonts w:asciiTheme="minorHAnsi" w:hAnsiTheme="minorHAnsi" w:cstheme="minorHAnsi"/>
                      <w:color w:val="000000"/>
                      <w:sz w:val="16"/>
                      <w:szCs w:val="16"/>
                      <w:shd w:val="clear" w:color="auto" w:fill="FFFFFF"/>
                    </w:rPr>
                    <w:t>VANESSA</w:t>
                  </w:r>
                  <w:proofErr w:type="gramEnd"/>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1300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proofErr w:type="gramStart"/>
                  <w:r w:rsidRPr="00EB2EF2">
                    <w:rPr>
                      <w:rFonts w:asciiTheme="minorHAnsi" w:hAnsiTheme="minorHAnsi" w:cstheme="minorHAnsi"/>
                      <w:sz w:val="16"/>
                      <w:szCs w:val="16"/>
                    </w:rPr>
                    <w:t>unid</w:t>
                  </w:r>
                  <w:proofErr w:type="spellEnd"/>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1,19</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1.547,00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10.</w:t>
                  </w: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474412</w:t>
                  </w:r>
                </w:p>
              </w:tc>
              <w:tc>
                <w:tcPr>
                  <w:tcW w:w="4536" w:type="dxa"/>
                </w:tcPr>
                <w:p w:rsidR="00EB2EF2" w:rsidRPr="00EB2EF2" w:rsidRDefault="00EB2EF2" w:rsidP="00FB3382">
                  <w:pPr>
                    <w:pStyle w:val="SemEspaamento"/>
                    <w:jc w:val="both"/>
                    <w:rPr>
                      <w:rFonts w:asciiTheme="minorHAnsi" w:hAnsiTheme="minorHAnsi" w:cstheme="minorHAnsi"/>
                      <w:b/>
                      <w:bCs/>
                      <w:sz w:val="16"/>
                      <w:szCs w:val="16"/>
                    </w:rPr>
                  </w:pPr>
                  <w:r w:rsidRPr="00EB2EF2">
                    <w:rPr>
                      <w:rFonts w:asciiTheme="minorHAnsi" w:hAnsiTheme="minorHAnsi" w:cstheme="minorHAnsi"/>
                      <w:bCs/>
                      <w:sz w:val="16"/>
                      <w:szCs w:val="16"/>
                    </w:rPr>
                    <w:t>Doce Confeitado</w:t>
                  </w:r>
                  <w:r w:rsidRPr="00EB2EF2">
                    <w:rPr>
                      <w:rFonts w:asciiTheme="minorHAnsi" w:hAnsiTheme="minorHAnsi" w:cstheme="minorHAnsi"/>
                      <w:b/>
                      <w:bCs/>
                      <w:sz w:val="16"/>
                      <w:szCs w:val="16"/>
                    </w:rPr>
                    <w:t xml:space="preserve">. </w:t>
                  </w:r>
                  <w:r w:rsidRPr="00EB2EF2">
                    <w:rPr>
                      <w:rFonts w:asciiTheme="minorHAnsi" w:hAnsiTheme="minorHAnsi" w:cstheme="minorHAnsi"/>
                      <w:color w:val="000000"/>
                      <w:sz w:val="16"/>
                      <w:szCs w:val="16"/>
                      <w:shd w:val="clear" w:color="auto" w:fill="FFFFFF"/>
                    </w:rPr>
                    <w:t xml:space="preserve">Tipo: Suspiro. Características Adicionais: Quadrado.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xml:space="preserve">: Com 750 </w:t>
                  </w:r>
                  <w:proofErr w:type="spellStart"/>
                  <w:proofErr w:type="gramStart"/>
                  <w:r w:rsidRPr="00EB2EF2">
                    <w:rPr>
                      <w:rFonts w:asciiTheme="minorHAnsi" w:hAnsiTheme="minorHAnsi" w:cstheme="minorHAnsi"/>
                      <w:sz w:val="16"/>
                      <w:szCs w:val="16"/>
                      <w:shd w:val="clear" w:color="auto" w:fill="FFFFFF"/>
                    </w:rPr>
                    <w:t>gr</w:t>
                  </w:r>
                  <w:proofErr w:type="spellEnd"/>
                  <w:proofErr w:type="gramEnd"/>
                  <w:r w:rsidRPr="00EB2EF2">
                    <w:rPr>
                      <w:rFonts w:asciiTheme="minorHAnsi" w:hAnsiTheme="minorHAnsi" w:cstheme="minorHAnsi"/>
                      <w:sz w:val="16"/>
                      <w:szCs w:val="16"/>
                      <w:shd w:val="clear" w:color="auto" w:fill="FFFFFF"/>
                    </w:rPr>
                    <w:t xml:space="preserve"> e 50 unidades. MARCA BONM</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30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r w:rsidRPr="00EB2EF2">
                    <w:rPr>
                      <w:rFonts w:asciiTheme="minorHAnsi" w:hAnsiTheme="minorHAnsi" w:cstheme="minorHAnsi"/>
                      <w:sz w:val="16"/>
                      <w:szCs w:val="16"/>
                    </w:rPr>
                    <w:t>Cx</w:t>
                  </w:r>
                  <w:proofErr w:type="spell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22,66</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679,80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11.</w:t>
                  </w: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462638</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Doce Não Confeitado. </w:t>
                  </w:r>
                  <w:r w:rsidRPr="00EB2EF2">
                    <w:rPr>
                      <w:rFonts w:asciiTheme="minorHAnsi" w:hAnsiTheme="minorHAnsi" w:cstheme="minorHAnsi"/>
                      <w:color w:val="000000"/>
                      <w:sz w:val="16"/>
                      <w:szCs w:val="16"/>
                      <w:shd w:val="clear" w:color="auto" w:fill="FFFFFF"/>
                    </w:rPr>
                    <w:t xml:space="preserve">Forma Apresentação: Rolha. Tipo: Massa. Sabor: Paçoca.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Com 1,5kg e 100 unidades. MARCA KIKAKAU</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20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r w:rsidRPr="00EB2EF2">
                    <w:rPr>
                      <w:rFonts w:asciiTheme="minorHAnsi" w:hAnsiTheme="minorHAnsi" w:cstheme="minorHAnsi"/>
                      <w:sz w:val="16"/>
                      <w:szCs w:val="16"/>
                    </w:rPr>
                    <w:t>cx</w:t>
                  </w:r>
                  <w:proofErr w:type="spell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20,60</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412,00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12.</w:t>
                  </w: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462643</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Doce Não Confeitado. </w:t>
                  </w:r>
                  <w:r w:rsidRPr="00EB2EF2">
                    <w:rPr>
                      <w:rFonts w:asciiTheme="minorHAnsi" w:hAnsiTheme="minorHAnsi" w:cstheme="minorHAnsi"/>
                      <w:color w:val="000000"/>
                      <w:sz w:val="16"/>
                      <w:szCs w:val="16"/>
                      <w:shd w:val="clear" w:color="auto" w:fill="FFFFFF"/>
                    </w:rPr>
                    <w:t xml:space="preserve">Ingrediente Adicional: Recheio Leite Condensado. Forma Apresentação: Tablete. Tipo: Massa. Sabor: Cocada Branca.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Com 20 unidades. 01 kg. MARCA REIS</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70</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Pote</w:t>
                  </w:r>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23,03</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1.612,10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13.</w:t>
                  </w: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462652</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Doce Não Confeitado. </w:t>
                  </w:r>
                  <w:r w:rsidRPr="00EB2EF2">
                    <w:rPr>
                      <w:rFonts w:asciiTheme="minorHAnsi" w:hAnsiTheme="minorHAnsi" w:cstheme="minorHAnsi"/>
                      <w:color w:val="000000"/>
                      <w:sz w:val="16"/>
                      <w:szCs w:val="16"/>
                      <w:shd w:val="clear" w:color="auto" w:fill="FFFFFF"/>
                    </w:rPr>
                    <w:t>Forma Apresentação: Tablete. Tipo: Massa. Sabor: Pé De Moleque. 14gr. MARCA BONM</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1300</w:t>
                  </w:r>
                </w:p>
              </w:tc>
              <w:tc>
                <w:tcPr>
                  <w:tcW w:w="567" w:type="dxa"/>
                </w:tcPr>
                <w:p w:rsidR="00EB2EF2" w:rsidRPr="00EB2EF2" w:rsidRDefault="00EB2EF2" w:rsidP="00FB3382">
                  <w:pPr>
                    <w:pStyle w:val="SemEspaamento"/>
                    <w:jc w:val="center"/>
                    <w:rPr>
                      <w:rFonts w:asciiTheme="minorHAnsi" w:hAnsiTheme="minorHAnsi" w:cstheme="minorHAnsi"/>
                      <w:sz w:val="16"/>
                      <w:szCs w:val="16"/>
                    </w:rPr>
                  </w:pPr>
                  <w:proofErr w:type="spellStart"/>
                  <w:proofErr w:type="gramStart"/>
                  <w:r w:rsidRPr="00EB2EF2">
                    <w:rPr>
                      <w:rFonts w:asciiTheme="minorHAnsi" w:hAnsiTheme="minorHAnsi" w:cstheme="minorHAnsi"/>
                      <w:sz w:val="16"/>
                      <w:szCs w:val="16"/>
                    </w:rPr>
                    <w:t>unid</w:t>
                  </w:r>
                  <w:proofErr w:type="spellEnd"/>
                  <w:proofErr w:type="gramEnd"/>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0,46</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598,00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14.</w:t>
                  </w:r>
                </w:p>
              </w:tc>
              <w:tc>
                <w:tcPr>
                  <w:tcW w:w="708"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465681</w:t>
                  </w: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Doce Não Confeitado. </w:t>
                  </w:r>
                  <w:r w:rsidRPr="00EB2EF2">
                    <w:rPr>
                      <w:rFonts w:asciiTheme="minorHAnsi" w:hAnsiTheme="minorHAnsi" w:cstheme="minorHAnsi"/>
                      <w:color w:val="000000"/>
                      <w:sz w:val="16"/>
                      <w:szCs w:val="16"/>
                      <w:shd w:val="clear" w:color="auto" w:fill="FFFFFF"/>
                    </w:rPr>
                    <w:t xml:space="preserve">Característica Adicional: Pingo De Leite. Forma Apresentação: Palito. Tipo: Massa. Sabor: Doce De Leite. </w:t>
                  </w:r>
                  <w:r w:rsidRPr="00EB2EF2">
                    <w:rPr>
                      <w:rFonts w:asciiTheme="minorHAnsi" w:hAnsiTheme="minorHAnsi" w:cstheme="minorHAnsi"/>
                      <w:sz w:val="16"/>
                      <w:szCs w:val="16"/>
                      <w:u w:val="single"/>
                      <w:shd w:val="clear" w:color="auto" w:fill="FFFFFF"/>
                    </w:rPr>
                    <w:t>E</w:t>
                  </w:r>
                  <w:r w:rsidRPr="00EB2EF2">
                    <w:rPr>
                      <w:rFonts w:asciiTheme="minorHAnsi" w:hAnsiTheme="minorHAnsi" w:cstheme="minorHAnsi"/>
                      <w:i/>
                      <w:sz w:val="16"/>
                      <w:szCs w:val="16"/>
                      <w:u w:val="single"/>
                      <w:shd w:val="clear" w:color="auto" w:fill="FFFFFF"/>
                    </w:rPr>
                    <w:t>SPECIFICAÇÃO</w:t>
                  </w:r>
                  <w:r w:rsidRPr="00EB2EF2">
                    <w:rPr>
                      <w:rFonts w:asciiTheme="minorHAnsi" w:hAnsiTheme="minorHAnsi" w:cstheme="minorHAnsi"/>
                      <w:sz w:val="16"/>
                      <w:szCs w:val="16"/>
                      <w:shd w:val="clear" w:color="auto" w:fill="FFFFFF"/>
                    </w:rPr>
                    <w:t>: Com 20 unidades. 900gr. MARCA JAZAN</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70</w:t>
                  </w:r>
                </w:p>
              </w:tc>
              <w:tc>
                <w:tcPr>
                  <w:tcW w:w="567" w:type="dxa"/>
                </w:tcPr>
                <w:p w:rsidR="00EB2EF2" w:rsidRPr="00EB2EF2" w:rsidRDefault="00EB2EF2" w:rsidP="00FB3382">
                  <w:pPr>
                    <w:pStyle w:val="SemEspaamento"/>
                    <w:jc w:val="center"/>
                    <w:rPr>
                      <w:rFonts w:asciiTheme="minorHAnsi" w:hAnsiTheme="minorHAnsi" w:cstheme="minorHAnsi"/>
                      <w:sz w:val="16"/>
                      <w:szCs w:val="16"/>
                    </w:rPr>
                  </w:pPr>
                  <w:r w:rsidRPr="00EB2EF2">
                    <w:rPr>
                      <w:rFonts w:asciiTheme="minorHAnsi" w:hAnsiTheme="minorHAnsi" w:cstheme="minorHAnsi"/>
                      <w:sz w:val="16"/>
                      <w:szCs w:val="16"/>
                    </w:rPr>
                    <w:t>Pote</w:t>
                  </w:r>
                </w:p>
              </w:tc>
              <w:tc>
                <w:tcPr>
                  <w:tcW w:w="709" w:type="dxa"/>
                </w:tcPr>
                <w:p w:rsidR="00EB2EF2" w:rsidRPr="00EB2EF2" w:rsidRDefault="00EB2EF2" w:rsidP="00FB3382">
                  <w:pPr>
                    <w:jc w:val="right"/>
                    <w:rPr>
                      <w:rFonts w:asciiTheme="minorHAnsi" w:eastAsia="Times New Roman" w:hAnsiTheme="minorHAnsi" w:cstheme="minorHAnsi"/>
                      <w:sz w:val="16"/>
                      <w:szCs w:val="16"/>
                    </w:rPr>
                  </w:pPr>
                  <w:r w:rsidRPr="00EB2EF2">
                    <w:rPr>
                      <w:rFonts w:asciiTheme="minorHAnsi" w:eastAsia="Times New Roman" w:hAnsiTheme="minorHAnsi" w:cstheme="minorHAnsi"/>
                      <w:sz w:val="16"/>
                      <w:szCs w:val="16"/>
                    </w:rPr>
                    <w:t>23,81</w:t>
                  </w: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1.666,70</w:t>
                  </w:r>
                </w:p>
              </w:tc>
            </w:tr>
            <w:tr w:rsidR="00EB2EF2" w:rsidTr="00EB2EF2">
              <w:tc>
                <w:tcPr>
                  <w:tcW w:w="421" w:type="dxa"/>
                  <w:vAlign w:val="center"/>
                </w:tcPr>
                <w:p w:rsidR="00EB2EF2" w:rsidRPr="00EB2EF2" w:rsidRDefault="00EB2EF2" w:rsidP="00FB3382">
                  <w:pPr>
                    <w:spacing w:before="240" w:after="60"/>
                    <w:rPr>
                      <w:rFonts w:asciiTheme="minorHAnsi" w:eastAsia="Times New Roman" w:hAnsiTheme="minorHAnsi" w:cstheme="minorHAnsi"/>
                      <w:sz w:val="16"/>
                      <w:szCs w:val="16"/>
                    </w:rPr>
                  </w:pPr>
                </w:p>
              </w:tc>
              <w:tc>
                <w:tcPr>
                  <w:tcW w:w="708" w:type="dxa"/>
                </w:tcPr>
                <w:p w:rsidR="00EB2EF2" w:rsidRPr="00EB2EF2" w:rsidRDefault="00EB2EF2" w:rsidP="00FB3382">
                  <w:pPr>
                    <w:pStyle w:val="SemEspaamento"/>
                    <w:jc w:val="both"/>
                    <w:rPr>
                      <w:rFonts w:asciiTheme="minorHAnsi" w:hAnsiTheme="minorHAnsi" w:cstheme="minorHAnsi"/>
                      <w:sz w:val="16"/>
                      <w:szCs w:val="16"/>
                    </w:rPr>
                  </w:pPr>
                </w:p>
              </w:tc>
              <w:tc>
                <w:tcPr>
                  <w:tcW w:w="4536" w:type="dxa"/>
                </w:tcPr>
                <w:p w:rsidR="00EB2EF2" w:rsidRPr="00EB2EF2" w:rsidRDefault="00EB2EF2" w:rsidP="00FB3382">
                  <w:pPr>
                    <w:pStyle w:val="SemEspaamento"/>
                    <w:jc w:val="both"/>
                    <w:rPr>
                      <w:rFonts w:asciiTheme="minorHAnsi" w:hAnsiTheme="minorHAnsi" w:cstheme="minorHAnsi"/>
                      <w:sz w:val="16"/>
                      <w:szCs w:val="16"/>
                    </w:rPr>
                  </w:pPr>
                  <w:r w:rsidRPr="00EB2EF2">
                    <w:rPr>
                      <w:rFonts w:asciiTheme="minorHAnsi" w:hAnsiTheme="minorHAnsi" w:cstheme="minorHAnsi"/>
                      <w:sz w:val="16"/>
                      <w:szCs w:val="16"/>
                    </w:rPr>
                    <w:t xml:space="preserve">Total </w:t>
                  </w:r>
                </w:p>
              </w:tc>
              <w:tc>
                <w:tcPr>
                  <w:tcW w:w="567" w:type="dxa"/>
                </w:tcPr>
                <w:p w:rsidR="00EB2EF2" w:rsidRPr="00EB2EF2" w:rsidRDefault="00EB2EF2" w:rsidP="00FB3382">
                  <w:pPr>
                    <w:pStyle w:val="SemEspaamento"/>
                    <w:jc w:val="center"/>
                    <w:rPr>
                      <w:rFonts w:asciiTheme="minorHAnsi" w:hAnsiTheme="minorHAnsi" w:cstheme="minorHAnsi"/>
                      <w:sz w:val="16"/>
                      <w:szCs w:val="16"/>
                    </w:rPr>
                  </w:pPr>
                </w:p>
              </w:tc>
              <w:tc>
                <w:tcPr>
                  <w:tcW w:w="567" w:type="dxa"/>
                </w:tcPr>
                <w:p w:rsidR="00EB2EF2" w:rsidRPr="00EB2EF2" w:rsidRDefault="00EB2EF2" w:rsidP="00FB3382">
                  <w:pPr>
                    <w:pStyle w:val="SemEspaamento"/>
                    <w:jc w:val="center"/>
                    <w:rPr>
                      <w:rFonts w:asciiTheme="minorHAnsi" w:hAnsiTheme="minorHAnsi" w:cstheme="minorHAnsi"/>
                      <w:sz w:val="16"/>
                      <w:szCs w:val="16"/>
                    </w:rPr>
                  </w:pPr>
                </w:p>
              </w:tc>
              <w:tc>
                <w:tcPr>
                  <w:tcW w:w="709" w:type="dxa"/>
                </w:tcPr>
                <w:p w:rsidR="00EB2EF2" w:rsidRPr="00EB2EF2" w:rsidRDefault="00EB2EF2" w:rsidP="00FB3382">
                  <w:pPr>
                    <w:jc w:val="right"/>
                    <w:rPr>
                      <w:rFonts w:asciiTheme="minorHAnsi" w:eastAsia="Times New Roman" w:hAnsiTheme="minorHAnsi" w:cstheme="minorHAnsi"/>
                      <w:sz w:val="16"/>
                      <w:szCs w:val="16"/>
                    </w:rPr>
                  </w:pPr>
                </w:p>
              </w:tc>
              <w:tc>
                <w:tcPr>
                  <w:tcW w:w="992" w:type="dxa"/>
                </w:tcPr>
                <w:p w:rsidR="00EB2EF2" w:rsidRPr="00EB2EF2" w:rsidRDefault="00EB2EF2" w:rsidP="00FB3382">
                  <w:pPr>
                    <w:jc w:val="right"/>
                    <w:rPr>
                      <w:rFonts w:asciiTheme="minorHAnsi" w:hAnsiTheme="minorHAnsi" w:cstheme="minorHAnsi"/>
                      <w:color w:val="000000"/>
                      <w:sz w:val="16"/>
                      <w:szCs w:val="16"/>
                    </w:rPr>
                  </w:pPr>
                  <w:r w:rsidRPr="00EB2EF2">
                    <w:rPr>
                      <w:rFonts w:asciiTheme="minorHAnsi" w:hAnsiTheme="minorHAnsi" w:cstheme="minorHAnsi"/>
                      <w:color w:val="000000"/>
                      <w:sz w:val="16"/>
                      <w:szCs w:val="16"/>
                    </w:rPr>
                    <w:t>18.490,00</w:t>
                  </w:r>
                </w:p>
              </w:tc>
            </w:tr>
          </w:tbl>
          <w:p w:rsidR="00EB2EF2" w:rsidRPr="00B33016" w:rsidRDefault="00B33016" w:rsidP="00B33016">
            <w:pPr>
              <w:jc w:val="both"/>
              <w:rPr>
                <w:rFonts w:asciiTheme="minorHAnsi" w:hAnsiTheme="minorHAnsi" w:cstheme="minorHAnsi"/>
                <w:b/>
                <w:sz w:val="16"/>
                <w:szCs w:val="16"/>
              </w:rPr>
            </w:pPr>
            <w:r w:rsidRPr="00B33016">
              <w:rPr>
                <w:rFonts w:asciiTheme="minorHAnsi" w:hAnsiTheme="minorHAnsi" w:cstheme="minorHAnsi"/>
                <w:b/>
                <w:sz w:val="16"/>
                <w:szCs w:val="16"/>
              </w:rPr>
              <w:t>LOTE 02 – CANECAS.</w:t>
            </w:r>
            <w:r>
              <w:rPr>
                <w:rFonts w:asciiTheme="minorHAnsi" w:hAnsiTheme="minorHAnsi" w:cstheme="minorHAnsi"/>
                <w:b/>
                <w:sz w:val="16"/>
                <w:szCs w:val="16"/>
              </w:rPr>
              <w:t xml:space="preserve"> EMPRESA VENCEDORA: </w:t>
            </w:r>
            <w:r w:rsidRPr="00B33016">
              <w:rPr>
                <w:rFonts w:asciiTheme="minorHAnsi" w:hAnsiTheme="minorHAnsi" w:cstheme="minorHAnsi"/>
                <w:b/>
                <w:sz w:val="16"/>
                <w:szCs w:val="16"/>
              </w:rPr>
              <w:t>MVA BRINDES LTDA</w:t>
            </w:r>
            <w:r w:rsidRPr="00B33016">
              <w:rPr>
                <w:rFonts w:asciiTheme="minorHAnsi" w:hAnsiTheme="minorHAnsi" w:cstheme="minorHAnsi"/>
                <w:b/>
                <w:sz w:val="16"/>
                <w:szCs w:val="16"/>
              </w:rPr>
              <w:t>.</w:t>
            </w:r>
            <w:r w:rsidRPr="00B33016">
              <w:rPr>
                <w:rFonts w:asciiTheme="minorHAnsi" w:hAnsiTheme="minorHAnsi" w:cstheme="minorHAnsi"/>
                <w:b/>
                <w:sz w:val="16"/>
                <w:szCs w:val="16"/>
              </w:rPr>
              <w:t xml:space="preserve"> CNPJ 44.590.575/0001-87</w:t>
            </w:r>
            <w:r w:rsidRPr="00B33016">
              <w:rPr>
                <w:rFonts w:asciiTheme="minorHAnsi" w:hAnsiTheme="minorHAnsi" w:cstheme="minorHAnsi"/>
                <w:b/>
                <w:sz w:val="16"/>
                <w:szCs w:val="16"/>
              </w:rPr>
              <w:t>.</w:t>
            </w:r>
          </w:p>
          <w:tbl>
            <w:tblPr>
              <w:tblStyle w:val="Tabelacomgrade"/>
              <w:tblW w:w="8500" w:type="dxa"/>
              <w:tblLayout w:type="fixed"/>
              <w:tblLook w:val="04A0" w:firstRow="1" w:lastRow="0" w:firstColumn="1" w:lastColumn="0" w:noHBand="0" w:noVBand="1"/>
            </w:tblPr>
            <w:tblGrid>
              <w:gridCol w:w="421"/>
              <w:gridCol w:w="708"/>
              <w:gridCol w:w="4536"/>
              <w:gridCol w:w="567"/>
              <w:gridCol w:w="567"/>
              <w:gridCol w:w="709"/>
              <w:gridCol w:w="992"/>
            </w:tblGrid>
            <w:tr w:rsidR="00B33016" w:rsidRPr="00EB2EF2" w:rsidTr="00FB3382">
              <w:tc>
                <w:tcPr>
                  <w:tcW w:w="421" w:type="dxa"/>
                  <w:vAlign w:val="center"/>
                </w:tcPr>
                <w:p w:rsidR="00B33016" w:rsidRPr="00EB2EF2" w:rsidRDefault="00B33016"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lastRenderedPageBreak/>
                    <w:t>ITEM</w:t>
                  </w:r>
                </w:p>
              </w:tc>
              <w:tc>
                <w:tcPr>
                  <w:tcW w:w="708" w:type="dxa"/>
                  <w:vAlign w:val="center"/>
                </w:tcPr>
                <w:p w:rsidR="00B33016" w:rsidRPr="00EB2EF2" w:rsidRDefault="00B33016"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CATMAT</w:t>
                  </w:r>
                </w:p>
              </w:tc>
              <w:tc>
                <w:tcPr>
                  <w:tcW w:w="4536" w:type="dxa"/>
                  <w:vAlign w:val="center"/>
                </w:tcPr>
                <w:p w:rsidR="00B33016" w:rsidRPr="00EB2EF2" w:rsidRDefault="00B33016" w:rsidP="00FB3382">
                  <w:pPr>
                    <w:pStyle w:val="SemEspaamento"/>
                    <w:jc w:val="center"/>
                    <w:rPr>
                      <w:rFonts w:asciiTheme="minorHAnsi" w:hAnsiTheme="minorHAnsi" w:cstheme="minorHAnsi"/>
                      <w:bCs/>
                      <w:sz w:val="10"/>
                      <w:szCs w:val="10"/>
                    </w:rPr>
                  </w:pPr>
                  <w:r w:rsidRPr="00EB2EF2">
                    <w:rPr>
                      <w:rFonts w:asciiTheme="minorHAnsi" w:hAnsiTheme="minorHAnsi" w:cstheme="minorHAnsi"/>
                      <w:bCs/>
                      <w:sz w:val="10"/>
                      <w:szCs w:val="10"/>
                    </w:rPr>
                    <w:t>DESCRIÇÃO</w:t>
                  </w:r>
                </w:p>
              </w:tc>
              <w:tc>
                <w:tcPr>
                  <w:tcW w:w="567" w:type="dxa"/>
                  <w:vAlign w:val="center"/>
                </w:tcPr>
                <w:p w:rsidR="00B33016" w:rsidRPr="00EB2EF2" w:rsidRDefault="00B33016"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QTDE</w:t>
                  </w:r>
                </w:p>
              </w:tc>
              <w:tc>
                <w:tcPr>
                  <w:tcW w:w="567" w:type="dxa"/>
                  <w:vAlign w:val="center"/>
                </w:tcPr>
                <w:p w:rsidR="00B33016" w:rsidRPr="00EB2EF2" w:rsidRDefault="00B33016"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UNID</w:t>
                  </w:r>
                </w:p>
              </w:tc>
              <w:tc>
                <w:tcPr>
                  <w:tcW w:w="709" w:type="dxa"/>
                  <w:vAlign w:val="center"/>
                </w:tcPr>
                <w:p w:rsidR="00B33016" w:rsidRPr="00EB2EF2" w:rsidRDefault="00B33016"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VR UNIT.</w:t>
                  </w:r>
                </w:p>
              </w:tc>
              <w:tc>
                <w:tcPr>
                  <w:tcW w:w="992" w:type="dxa"/>
                  <w:vAlign w:val="center"/>
                </w:tcPr>
                <w:p w:rsidR="00B33016" w:rsidRPr="00EB2EF2" w:rsidRDefault="00B33016" w:rsidP="00FB3382">
                  <w:pPr>
                    <w:spacing w:before="240" w:after="60"/>
                    <w:jc w:val="center"/>
                    <w:rPr>
                      <w:rFonts w:asciiTheme="minorHAnsi" w:eastAsia="Times New Roman" w:hAnsiTheme="minorHAnsi" w:cstheme="minorHAnsi"/>
                      <w:bCs/>
                      <w:sz w:val="10"/>
                      <w:szCs w:val="10"/>
                    </w:rPr>
                  </w:pPr>
                  <w:r w:rsidRPr="00EB2EF2">
                    <w:rPr>
                      <w:rFonts w:asciiTheme="minorHAnsi" w:eastAsia="Times New Roman" w:hAnsiTheme="minorHAnsi" w:cstheme="minorHAnsi"/>
                      <w:bCs/>
                      <w:sz w:val="10"/>
                      <w:szCs w:val="10"/>
                    </w:rPr>
                    <w:t>TOTAL</w:t>
                  </w:r>
                </w:p>
              </w:tc>
            </w:tr>
            <w:tr w:rsidR="00B33016" w:rsidRPr="00EB2EF2" w:rsidTr="00B33016">
              <w:trPr>
                <w:trHeight w:val="2846"/>
              </w:trPr>
              <w:tc>
                <w:tcPr>
                  <w:tcW w:w="421" w:type="dxa"/>
                  <w:vAlign w:val="center"/>
                </w:tcPr>
                <w:p w:rsidR="00B33016" w:rsidRDefault="00B33016" w:rsidP="00B33016">
                  <w:pPr>
                    <w:spacing w:before="240" w:after="60"/>
                    <w:jc w:val="center"/>
                    <w:rPr>
                      <w:rFonts w:asciiTheme="minorHAnsi" w:hAnsiTheme="minorHAnsi" w:cstheme="minorHAnsi"/>
                      <w:sz w:val="16"/>
                      <w:szCs w:val="16"/>
                    </w:rPr>
                  </w:pPr>
                  <w:proofErr w:type="gramStart"/>
                  <w:r w:rsidRPr="00B33016">
                    <w:rPr>
                      <w:rFonts w:asciiTheme="minorHAnsi" w:hAnsiTheme="minorHAnsi" w:cstheme="minorHAnsi"/>
                      <w:sz w:val="16"/>
                      <w:szCs w:val="16"/>
                    </w:rPr>
                    <w:t>1</w:t>
                  </w:r>
                  <w:proofErr w:type="gramEnd"/>
                </w:p>
                <w:p w:rsidR="00B33016" w:rsidRDefault="00B33016" w:rsidP="00B33016">
                  <w:pPr>
                    <w:spacing w:before="240" w:after="60"/>
                    <w:jc w:val="center"/>
                    <w:rPr>
                      <w:rFonts w:asciiTheme="minorHAnsi" w:hAnsiTheme="minorHAnsi" w:cstheme="minorHAnsi"/>
                      <w:sz w:val="16"/>
                      <w:szCs w:val="16"/>
                    </w:rPr>
                  </w:pPr>
                </w:p>
                <w:p w:rsidR="00B33016" w:rsidRDefault="00B33016" w:rsidP="00B33016">
                  <w:pPr>
                    <w:spacing w:before="240" w:after="60"/>
                    <w:jc w:val="center"/>
                    <w:rPr>
                      <w:rFonts w:asciiTheme="minorHAnsi" w:hAnsiTheme="minorHAnsi" w:cstheme="minorHAnsi"/>
                      <w:sz w:val="16"/>
                      <w:szCs w:val="16"/>
                    </w:rPr>
                  </w:pPr>
                </w:p>
                <w:p w:rsidR="00B33016" w:rsidRDefault="00B33016" w:rsidP="00B33016">
                  <w:pPr>
                    <w:spacing w:before="240" w:after="60"/>
                    <w:jc w:val="center"/>
                    <w:rPr>
                      <w:rFonts w:asciiTheme="minorHAnsi" w:hAnsiTheme="minorHAnsi" w:cstheme="minorHAnsi"/>
                      <w:sz w:val="16"/>
                      <w:szCs w:val="16"/>
                    </w:rPr>
                  </w:pPr>
                </w:p>
                <w:p w:rsidR="00B33016" w:rsidRDefault="00B33016" w:rsidP="00B33016">
                  <w:pPr>
                    <w:spacing w:before="240" w:after="60"/>
                    <w:jc w:val="center"/>
                    <w:rPr>
                      <w:rFonts w:asciiTheme="minorHAnsi" w:hAnsiTheme="minorHAnsi" w:cstheme="minorHAnsi"/>
                      <w:sz w:val="16"/>
                      <w:szCs w:val="16"/>
                    </w:rPr>
                  </w:pPr>
                </w:p>
                <w:p w:rsidR="00B33016" w:rsidRDefault="00B33016" w:rsidP="00B33016">
                  <w:pPr>
                    <w:spacing w:before="240" w:after="60"/>
                    <w:jc w:val="center"/>
                    <w:rPr>
                      <w:rFonts w:asciiTheme="minorHAnsi" w:hAnsiTheme="minorHAnsi" w:cstheme="minorHAnsi"/>
                      <w:sz w:val="16"/>
                      <w:szCs w:val="16"/>
                    </w:rPr>
                  </w:pPr>
                </w:p>
                <w:p w:rsidR="00B33016" w:rsidRPr="00B33016" w:rsidRDefault="00B33016" w:rsidP="00B33016">
                  <w:pPr>
                    <w:spacing w:before="240" w:after="60"/>
                    <w:jc w:val="center"/>
                    <w:rPr>
                      <w:rFonts w:asciiTheme="minorHAnsi" w:hAnsiTheme="minorHAnsi" w:cstheme="minorHAnsi"/>
                      <w:sz w:val="16"/>
                      <w:szCs w:val="16"/>
                    </w:rPr>
                  </w:pPr>
                </w:p>
              </w:tc>
              <w:tc>
                <w:tcPr>
                  <w:tcW w:w="708" w:type="dxa"/>
                </w:tcPr>
                <w:p w:rsidR="00B33016" w:rsidRPr="00B33016" w:rsidRDefault="00B33016" w:rsidP="00FB3382">
                  <w:pPr>
                    <w:pStyle w:val="SemEspaamento"/>
                    <w:jc w:val="both"/>
                    <w:rPr>
                      <w:rFonts w:asciiTheme="minorHAnsi" w:hAnsiTheme="minorHAnsi" w:cstheme="minorHAnsi"/>
                      <w:sz w:val="16"/>
                      <w:szCs w:val="16"/>
                    </w:rPr>
                  </w:pPr>
                  <w:r w:rsidRPr="00B33016">
                    <w:rPr>
                      <w:rFonts w:asciiTheme="minorHAnsi" w:hAnsiTheme="minorHAnsi" w:cstheme="minorHAnsi"/>
                      <w:sz w:val="16"/>
                      <w:szCs w:val="16"/>
                    </w:rPr>
                    <w:t>369796</w:t>
                  </w:r>
                </w:p>
              </w:tc>
              <w:tc>
                <w:tcPr>
                  <w:tcW w:w="4536" w:type="dxa"/>
                </w:tcPr>
                <w:p w:rsidR="00B33016" w:rsidRPr="00B33016" w:rsidRDefault="00B33016" w:rsidP="00FB3382">
                  <w:pPr>
                    <w:pStyle w:val="SemEspaamento"/>
                    <w:jc w:val="both"/>
                    <w:rPr>
                      <w:rFonts w:asciiTheme="minorHAnsi" w:hAnsiTheme="minorHAnsi" w:cstheme="minorHAnsi"/>
                      <w:b/>
                      <w:i/>
                      <w:sz w:val="16"/>
                      <w:szCs w:val="16"/>
                    </w:rPr>
                  </w:pPr>
                  <w:r w:rsidRPr="00B33016">
                    <w:rPr>
                      <w:rFonts w:asciiTheme="minorHAnsi" w:hAnsiTheme="minorHAnsi" w:cstheme="minorHAnsi"/>
                      <w:sz w:val="16"/>
                      <w:szCs w:val="16"/>
                    </w:rPr>
                    <w:t xml:space="preserve">Caneca. </w:t>
                  </w:r>
                  <w:r w:rsidRPr="00B33016">
                    <w:rPr>
                      <w:rFonts w:asciiTheme="minorHAnsi" w:hAnsiTheme="minorHAnsi" w:cstheme="minorHAnsi"/>
                      <w:sz w:val="16"/>
                      <w:szCs w:val="16"/>
                      <w:shd w:val="clear" w:color="auto" w:fill="FFFFFF"/>
                    </w:rPr>
                    <w:t xml:space="preserve">Material: Porcelana. Uso: Copa E Cozinha. Altura: </w:t>
                  </w:r>
                  <w:proofErr w:type="gramStart"/>
                  <w:r w:rsidRPr="00B33016">
                    <w:rPr>
                      <w:rFonts w:asciiTheme="minorHAnsi" w:hAnsiTheme="minorHAnsi" w:cstheme="minorHAnsi"/>
                      <w:sz w:val="16"/>
                      <w:szCs w:val="16"/>
                      <w:shd w:val="clear" w:color="auto" w:fill="FFFFFF"/>
                    </w:rPr>
                    <w:t>9 CM</w:t>
                  </w:r>
                  <w:proofErr w:type="gramEnd"/>
                  <w:r w:rsidRPr="00B33016">
                    <w:rPr>
                      <w:rFonts w:asciiTheme="minorHAnsi" w:hAnsiTheme="minorHAnsi" w:cstheme="minorHAnsi"/>
                      <w:sz w:val="16"/>
                      <w:szCs w:val="16"/>
                      <w:shd w:val="clear" w:color="auto" w:fill="FFFFFF"/>
                    </w:rPr>
                    <w:t xml:space="preserve">. Capacidade: 300 ML. Diâmetro: </w:t>
                  </w:r>
                  <w:proofErr w:type="gramStart"/>
                  <w:r w:rsidRPr="00B33016">
                    <w:rPr>
                      <w:rFonts w:asciiTheme="minorHAnsi" w:hAnsiTheme="minorHAnsi" w:cstheme="minorHAnsi"/>
                      <w:sz w:val="16"/>
                      <w:szCs w:val="16"/>
                      <w:shd w:val="clear" w:color="auto" w:fill="FFFFFF"/>
                    </w:rPr>
                    <w:t>8 CM</w:t>
                  </w:r>
                  <w:proofErr w:type="gramEnd"/>
                  <w:r w:rsidRPr="00B33016">
                    <w:rPr>
                      <w:rFonts w:asciiTheme="minorHAnsi" w:hAnsiTheme="minorHAnsi" w:cstheme="minorHAnsi"/>
                      <w:sz w:val="16"/>
                      <w:szCs w:val="16"/>
                      <w:shd w:val="clear" w:color="auto" w:fill="FFFFFF"/>
                    </w:rPr>
                    <w:t xml:space="preserve">. Características Adicionais: Com Alça/Impressão Personalizada </w:t>
                  </w:r>
                  <w:proofErr w:type="spellStart"/>
                  <w:r w:rsidRPr="00B33016">
                    <w:rPr>
                      <w:rFonts w:asciiTheme="minorHAnsi" w:hAnsiTheme="minorHAnsi" w:cstheme="minorHAnsi"/>
                      <w:sz w:val="16"/>
                      <w:szCs w:val="16"/>
                      <w:shd w:val="clear" w:color="auto" w:fill="FFFFFF"/>
                    </w:rPr>
                    <w:t>Silkcreen</w:t>
                  </w:r>
                  <w:proofErr w:type="spellEnd"/>
                  <w:r w:rsidRPr="00B33016">
                    <w:rPr>
                      <w:rFonts w:asciiTheme="minorHAnsi" w:hAnsiTheme="minorHAnsi" w:cstheme="minorHAnsi"/>
                      <w:sz w:val="16"/>
                      <w:szCs w:val="16"/>
                      <w:shd w:val="clear" w:color="auto" w:fill="FFFFFF"/>
                    </w:rPr>
                    <w:t xml:space="preserve">/C0r 4/0. </w:t>
                  </w:r>
                  <w:r w:rsidRPr="00B33016">
                    <w:rPr>
                      <w:rFonts w:asciiTheme="minorHAnsi" w:hAnsiTheme="minorHAnsi" w:cstheme="minorHAnsi"/>
                      <w:sz w:val="16"/>
                      <w:szCs w:val="16"/>
                      <w:u w:val="single"/>
                      <w:shd w:val="clear" w:color="auto" w:fill="FFFFFF"/>
                    </w:rPr>
                    <w:t>E</w:t>
                  </w:r>
                  <w:r w:rsidRPr="00B33016">
                    <w:rPr>
                      <w:rFonts w:asciiTheme="minorHAnsi" w:hAnsiTheme="minorHAnsi" w:cstheme="minorHAnsi"/>
                      <w:i/>
                      <w:sz w:val="16"/>
                      <w:szCs w:val="16"/>
                      <w:u w:val="single"/>
                      <w:shd w:val="clear" w:color="auto" w:fill="FFFFFF"/>
                    </w:rPr>
                    <w:t>SPECIFICAÇÃO</w:t>
                  </w:r>
                  <w:r w:rsidRPr="00B33016">
                    <w:rPr>
                      <w:rFonts w:asciiTheme="minorHAnsi" w:hAnsiTheme="minorHAnsi" w:cstheme="minorHAnsi"/>
                      <w:sz w:val="16"/>
                      <w:szCs w:val="16"/>
                      <w:shd w:val="clear" w:color="auto" w:fill="FFFFFF"/>
                    </w:rPr>
                    <w:t xml:space="preserve">: Personalizada com o logotipo da Prefeitura e da Secretaria de Educação. Modelo em anexo. </w:t>
                  </w:r>
                  <w:r w:rsidRPr="00B33016">
                    <w:rPr>
                      <w:rFonts w:asciiTheme="minorHAnsi" w:hAnsiTheme="minorHAnsi" w:cstheme="minorHAnsi"/>
                      <w:sz w:val="16"/>
                      <w:szCs w:val="16"/>
                    </w:rPr>
                    <w:t xml:space="preserve">FRASE: </w:t>
                  </w:r>
                  <w:r w:rsidRPr="00B33016">
                    <w:rPr>
                      <w:rFonts w:asciiTheme="minorHAnsi" w:hAnsiTheme="minorHAnsi" w:cstheme="minorHAnsi"/>
                      <w:b/>
                      <w:i/>
                      <w:sz w:val="16"/>
                      <w:szCs w:val="16"/>
                    </w:rPr>
                    <w:t>“APRENDE PARA ENSINAR, ENSINA PARA VIVER, VIVE PARA EDUCAR.</w:t>
                  </w:r>
                  <w:proofErr w:type="gramStart"/>
                  <w:r w:rsidRPr="00B33016">
                    <w:rPr>
                      <w:rFonts w:asciiTheme="minorHAnsi" w:hAnsiTheme="minorHAnsi" w:cstheme="minorHAnsi"/>
                      <w:b/>
                      <w:i/>
                      <w:sz w:val="16"/>
                      <w:szCs w:val="16"/>
                    </w:rPr>
                    <w:t>”</w:t>
                  </w:r>
                  <w:proofErr w:type="gramEnd"/>
                </w:p>
                <w:p w:rsidR="00B33016" w:rsidRPr="00B33016" w:rsidRDefault="00B33016" w:rsidP="00FB3382">
                  <w:pPr>
                    <w:pStyle w:val="SemEspaamento"/>
                    <w:jc w:val="both"/>
                    <w:rPr>
                      <w:rFonts w:asciiTheme="minorHAnsi" w:hAnsiTheme="minorHAnsi" w:cstheme="minorHAnsi"/>
                      <w:b/>
                      <w:i/>
                      <w:sz w:val="16"/>
                      <w:szCs w:val="16"/>
                    </w:rPr>
                  </w:pPr>
                  <w:r w:rsidRPr="00B33016">
                    <w:rPr>
                      <w:rFonts w:asciiTheme="minorHAnsi" w:hAnsiTheme="minorHAnsi" w:cstheme="minorHAnsi"/>
                      <w:noProof/>
                      <w:sz w:val="16"/>
                      <w:szCs w:val="16"/>
                    </w:rPr>
                    <w:drawing>
                      <wp:anchor distT="0" distB="0" distL="114300" distR="114300" simplePos="0" relativeHeight="251659264" behindDoc="0" locked="0" layoutInCell="1" allowOverlap="1" wp14:anchorId="30EF7624" wp14:editId="6D942130">
                        <wp:simplePos x="0" y="0"/>
                        <wp:positionH relativeFrom="column">
                          <wp:posOffset>48714</wp:posOffset>
                        </wp:positionH>
                        <wp:positionV relativeFrom="paragraph">
                          <wp:posOffset>57318</wp:posOffset>
                        </wp:positionV>
                        <wp:extent cx="1682151" cy="904903"/>
                        <wp:effectExtent l="19050" t="19050" r="13335" b="2857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490" t="14939" r="3501" b="6265"/>
                                <a:stretch/>
                              </pic:blipFill>
                              <pic:spPr bwMode="auto">
                                <a:xfrm>
                                  <a:off x="0" y="0"/>
                                  <a:ext cx="1690420" cy="909351"/>
                                </a:xfrm>
                                <a:prstGeom prst="rect">
                                  <a:avLst/>
                                </a:prstGeom>
                                <a:ln>
                                  <a:solidFill>
                                    <a:srgbClr val="4F81B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3016" w:rsidRPr="00B33016" w:rsidRDefault="00B33016" w:rsidP="00FB3382">
                  <w:pPr>
                    <w:pStyle w:val="SemEspaamento"/>
                    <w:jc w:val="both"/>
                    <w:rPr>
                      <w:rFonts w:asciiTheme="minorHAnsi" w:hAnsiTheme="minorHAnsi" w:cstheme="minorHAnsi"/>
                      <w:b/>
                      <w:i/>
                      <w:sz w:val="16"/>
                      <w:szCs w:val="16"/>
                    </w:rPr>
                  </w:pPr>
                </w:p>
                <w:p w:rsidR="00B33016" w:rsidRPr="00B33016" w:rsidRDefault="00B33016" w:rsidP="00FB3382">
                  <w:pPr>
                    <w:pStyle w:val="SemEspaamento"/>
                    <w:jc w:val="both"/>
                    <w:rPr>
                      <w:rFonts w:asciiTheme="minorHAnsi" w:hAnsiTheme="minorHAnsi" w:cstheme="minorHAnsi"/>
                      <w:sz w:val="16"/>
                      <w:szCs w:val="16"/>
                      <w:shd w:val="clear" w:color="auto" w:fill="FFFFFF"/>
                    </w:rPr>
                  </w:pPr>
                </w:p>
                <w:p w:rsidR="00B33016" w:rsidRPr="00B33016" w:rsidRDefault="00B33016" w:rsidP="00FB3382">
                  <w:pPr>
                    <w:pStyle w:val="SemEspaamento"/>
                    <w:jc w:val="both"/>
                    <w:rPr>
                      <w:rFonts w:asciiTheme="minorHAnsi" w:hAnsiTheme="minorHAnsi" w:cstheme="minorHAnsi"/>
                      <w:sz w:val="16"/>
                      <w:szCs w:val="16"/>
                      <w:shd w:val="clear" w:color="auto" w:fill="FFFFFF"/>
                    </w:rPr>
                  </w:pPr>
                </w:p>
                <w:p w:rsidR="00B33016" w:rsidRPr="00B33016" w:rsidRDefault="00B33016" w:rsidP="00FB3382">
                  <w:pPr>
                    <w:pStyle w:val="SemEspaamento"/>
                    <w:jc w:val="both"/>
                    <w:rPr>
                      <w:rFonts w:asciiTheme="minorHAnsi" w:hAnsiTheme="minorHAnsi" w:cstheme="minorHAnsi"/>
                      <w:sz w:val="16"/>
                      <w:szCs w:val="16"/>
                      <w:shd w:val="clear" w:color="auto" w:fill="FFFFFF"/>
                    </w:rPr>
                  </w:pPr>
                </w:p>
                <w:p w:rsidR="00B33016" w:rsidRPr="00B33016" w:rsidRDefault="00B33016" w:rsidP="00FB3382">
                  <w:pPr>
                    <w:pStyle w:val="SemEspaamento"/>
                    <w:jc w:val="both"/>
                    <w:rPr>
                      <w:rFonts w:asciiTheme="minorHAnsi" w:hAnsiTheme="minorHAnsi" w:cstheme="minorHAnsi"/>
                      <w:sz w:val="16"/>
                      <w:szCs w:val="16"/>
                      <w:shd w:val="clear" w:color="auto" w:fill="FFFFFF"/>
                    </w:rPr>
                  </w:pPr>
                </w:p>
                <w:p w:rsidR="00B33016" w:rsidRPr="00B33016" w:rsidRDefault="00B33016" w:rsidP="00FB3382">
                  <w:pPr>
                    <w:pStyle w:val="SemEspaamento"/>
                    <w:jc w:val="both"/>
                    <w:rPr>
                      <w:rFonts w:asciiTheme="minorHAnsi" w:hAnsiTheme="minorHAnsi" w:cstheme="minorHAnsi"/>
                      <w:sz w:val="16"/>
                      <w:szCs w:val="16"/>
                      <w:shd w:val="clear" w:color="auto" w:fill="FFFFFF"/>
                    </w:rPr>
                  </w:pPr>
                </w:p>
                <w:p w:rsidR="00B33016" w:rsidRPr="00B33016" w:rsidRDefault="00B33016" w:rsidP="00FB3382">
                  <w:pPr>
                    <w:pStyle w:val="SemEspaamento"/>
                    <w:jc w:val="both"/>
                    <w:rPr>
                      <w:rFonts w:asciiTheme="minorHAnsi" w:hAnsiTheme="minorHAnsi" w:cstheme="minorHAnsi"/>
                      <w:sz w:val="16"/>
                      <w:szCs w:val="16"/>
                      <w:shd w:val="clear" w:color="auto" w:fill="FFFFFF"/>
                    </w:rPr>
                  </w:pPr>
                </w:p>
                <w:p w:rsidR="00B33016" w:rsidRPr="00B33016" w:rsidRDefault="00B33016" w:rsidP="00FB3382">
                  <w:pPr>
                    <w:pStyle w:val="SemEspaamento"/>
                    <w:tabs>
                      <w:tab w:val="left" w:pos="1498"/>
                    </w:tabs>
                    <w:jc w:val="both"/>
                    <w:rPr>
                      <w:rFonts w:asciiTheme="minorHAnsi" w:hAnsiTheme="minorHAnsi" w:cstheme="minorHAnsi"/>
                      <w:sz w:val="16"/>
                      <w:szCs w:val="16"/>
                    </w:rPr>
                  </w:pPr>
                </w:p>
              </w:tc>
              <w:tc>
                <w:tcPr>
                  <w:tcW w:w="567" w:type="dxa"/>
                </w:tcPr>
                <w:p w:rsidR="00B33016" w:rsidRPr="00B33016" w:rsidRDefault="00B33016" w:rsidP="00FB3382">
                  <w:pPr>
                    <w:pStyle w:val="SemEspaamento"/>
                    <w:jc w:val="center"/>
                    <w:rPr>
                      <w:rFonts w:asciiTheme="minorHAnsi" w:hAnsiTheme="minorHAnsi" w:cstheme="minorHAnsi"/>
                      <w:sz w:val="16"/>
                      <w:szCs w:val="16"/>
                    </w:rPr>
                  </w:pPr>
                  <w:r w:rsidRPr="00B33016">
                    <w:rPr>
                      <w:rFonts w:asciiTheme="minorHAnsi" w:hAnsiTheme="minorHAnsi" w:cstheme="minorHAnsi"/>
                      <w:sz w:val="16"/>
                      <w:szCs w:val="16"/>
                    </w:rPr>
                    <w:t>235</w:t>
                  </w:r>
                </w:p>
              </w:tc>
              <w:tc>
                <w:tcPr>
                  <w:tcW w:w="567" w:type="dxa"/>
                </w:tcPr>
                <w:p w:rsidR="00B33016" w:rsidRPr="00B33016" w:rsidRDefault="00B33016" w:rsidP="00FB3382">
                  <w:pPr>
                    <w:pStyle w:val="SemEspaamento"/>
                    <w:jc w:val="center"/>
                    <w:rPr>
                      <w:rFonts w:asciiTheme="minorHAnsi" w:hAnsiTheme="minorHAnsi" w:cstheme="minorHAnsi"/>
                      <w:sz w:val="16"/>
                      <w:szCs w:val="16"/>
                    </w:rPr>
                  </w:pPr>
                  <w:proofErr w:type="spellStart"/>
                  <w:proofErr w:type="gramStart"/>
                  <w:r w:rsidRPr="00B33016">
                    <w:rPr>
                      <w:rFonts w:asciiTheme="minorHAnsi" w:hAnsiTheme="minorHAnsi" w:cstheme="minorHAnsi"/>
                      <w:sz w:val="16"/>
                      <w:szCs w:val="16"/>
                    </w:rPr>
                    <w:t>unid</w:t>
                  </w:r>
                  <w:proofErr w:type="spellEnd"/>
                  <w:proofErr w:type="gramEnd"/>
                </w:p>
              </w:tc>
              <w:tc>
                <w:tcPr>
                  <w:tcW w:w="709" w:type="dxa"/>
                </w:tcPr>
                <w:p w:rsidR="00B33016" w:rsidRPr="00B33016" w:rsidRDefault="00B33016" w:rsidP="00FB3382">
                  <w:pPr>
                    <w:jc w:val="right"/>
                    <w:rPr>
                      <w:rFonts w:asciiTheme="minorHAnsi" w:eastAsia="Times New Roman" w:hAnsiTheme="minorHAnsi" w:cstheme="minorHAnsi"/>
                      <w:sz w:val="16"/>
                      <w:szCs w:val="16"/>
                    </w:rPr>
                  </w:pPr>
                  <w:r w:rsidRPr="00B33016">
                    <w:rPr>
                      <w:rFonts w:asciiTheme="minorHAnsi" w:eastAsia="Times New Roman" w:hAnsiTheme="minorHAnsi" w:cstheme="minorHAnsi"/>
                      <w:sz w:val="16"/>
                      <w:szCs w:val="16"/>
                    </w:rPr>
                    <w:t>12,70</w:t>
                  </w:r>
                </w:p>
              </w:tc>
              <w:tc>
                <w:tcPr>
                  <w:tcW w:w="992" w:type="dxa"/>
                </w:tcPr>
                <w:p w:rsidR="00B33016" w:rsidRPr="00B33016" w:rsidRDefault="00B33016" w:rsidP="00FB3382">
                  <w:pPr>
                    <w:jc w:val="right"/>
                    <w:rPr>
                      <w:rFonts w:asciiTheme="minorHAnsi" w:hAnsiTheme="minorHAnsi" w:cstheme="minorHAnsi"/>
                      <w:color w:val="000000"/>
                      <w:sz w:val="16"/>
                      <w:szCs w:val="16"/>
                    </w:rPr>
                  </w:pPr>
                  <w:r w:rsidRPr="00B33016">
                    <w:rPr>
                      <w:rFonts w:asciiTheme="minorHAnsi" w:hAnsiTheme="minorHAnsi" w:cstheme="minorHAnsi"/>
                      <w:color w:val="000000"/>
                      <w:sz w:val="16"/>
                      <w:szCs w:val="16"/>
                    </w:rPr>
                    <w:t>2.984,50</w:t>
                  </w:r>
                </w:p>
              </w:tc>
            </w:tr>
          </w:tbl>
          <w:p w:rsidR="00B33016" w:rsidRPr="00EA3272" w:rsidRDefault="00B33016" w:rsidP="00B33016">
            <w:pPr>
              <w:jc w:val="center"/>
            </w:pPr>
          </w:p>
        </w:tc>
      </w:tr>
    </w:tbl>
    <w:p w:rsidR="00EB2EF2" w:rsidRDefault="00EB2EF2" w:rsidP="00EB2EF2"/>
    <w:p w:rsidR="00EB2EF2" w:rsidRDefault="00EB2EF2" w:rsidP="00EB2EF2"/>
    <w:p w:rsidR="00EB2EF2" w:rsidRDefault="00EB2EF2" w:rsidP="00EB2EF2"/>
    <w:p w:rsidR="00EB2EF2" w:rsidRDefault="00EB2EF2" w:rsidP="00EB2EF2"/>
    <w:p w:rsidR="00EB2EF2" w:rsidRDefault="00EB2EF2" w:rsidP="00EB2EF2"/>
    <w:p w:rsidR="00EB2EF2" w:rsidRDefault="00EB2EF2" w:rsidP="00EB2EF2"/>
    <w:p w:rsidR="00EB2EF2" w:rsidRDefault="00EB2EF2" w:rsidP="00EB2EF2"/>
    <w:p w:rsidR="00EB2EF2" w:rsidRDefault="00EB2EF2" w:rsidP="00EB2EF2"/>
    <w:p w:rsidR="00B30288" w:rsidRDefault="00B30288"/>
    <w:sectPr w:rsidR="00B30288" w:rsidSect="00384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AB"/>
    <w:rsid w:val="001571AB"/>
    <w:rsid w:val="00B30288"/>
    <w:rsid w:val="00B33016"/>
    <w:rsid w:val="00EB2E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B2E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EB2EF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EB2EF2"/>
    <w:rPr>
      <w:rFonts w:ascii="Calibri" w:eastAsia="Calibri" w:hAnsi="Calibri" w:cs="Times New Roman"/>
    </w:rPr>
  </w:style>
  <w:style w:type="character" w:customStyle="1" w:styleId="morecontent">
    <w:name w:val="morecontent"/>
    <w:basedOn w:val="Fontepargpadro"/>
    <w:rsid w:val="00EB2EF2"/>
  </w:style>
  <w:style w:type="paragraph" w:styleId="PargrafodaLista">
    <w:name w:val="List Paragraph"/>
    <w:basedOn w:val="Normal"/>
    <w:link w:val="PargrafodaListaChar"/>
    <w:qFormat/>
    <w:rsid w:val="00EB2EF2"/>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EB2EF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B2E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EB2EF2"/>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EB2EF2"/>
    <w:rPr>
      <w:rFonts w:ascii="Calibri" w:eastAsia="Calibri" w:hAnsi="Calibri" w:cs="Times New Roman"/>
    </w:rPr>
  </w:style>
  <w:style w:type="character" w:customStyle="1" w:styleId="morecontent">
    <w:name w:val="morecontent"/>
    <w:basedOn w:val="Fontepargpadro"/>
    <w:rsid w:val="00EB2EF2"/>
  </w:style>
  <w:style w:type="paragraph" w:styleId="PargrafodaLista">
    <w:name w:val="List Paragraph"/>
    <w:basedOn w:val="Normal"/>
    <w:link w:val="PargrafodaListaChar"/>
    <w:qFormat/>
    <w:rsid w:val="00EB2EF2"/>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EB2EF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712</Words>
  <Characters>3848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2023-10-04T13:54:00Z</dcterms:created>
  <dcterms:modified xsi:type="dcterms:W3CDTF">2023-10-04T14:07:00Z</dcterms:modified>
</cp:coreProperties>
</file>