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</w:tblGrid>
      <w:tr w:rsidR="002B4376" w:rsidRPr="003054B8" w:rsidTr="00057F7E">
        <w:tc>
          <w:tcPr>
            <w:tcW w:w="5920" w:type="dxa"/>
          </w:tcPr>
          <w:p w:rsidR="002B4376" w:rsidRPr="00C60122" w:rsidRDefault="002B4376" w:rsidP="00057F7E">
            <w:pPr>
              <w:pStyle w:val="SemEspaamento"/>
              <w:jc w:val="center"/>
              <w:rPr>
                <w:sz w:val="18"/>
                <w:szCs w:val="18"/>
              </w:rPr>
            </w:pPr>
            <w:r w:rsidRPr="00C60122">
              <w:rPr>
                <w:sz w:val="18"/>
                <w:szCs w:val="18"/>
              </w:rPr>
              <w:t>PREFEITURA MUNICIPAL DE RIBEIRÃO DO PINHAL – PR.</w:t>
            </w:r>
          </w:p>
          <w:p w:rsidR="002B4376" w:rsidRPr="002B4376" w:rsidRDefault="002B4376" w:rsidP="002B4376">
            <w:pPr>
              <w:pStyle w:val="SemEspaamento"/>
              <w:jc w:val="both"/>
              <w:rPr>
                <w:sz w:val="18"/>
                <w:szCs w:val="18"/>
              </w:rPr>
            </w:pPr>
            <w:r w:rsidRPr="002B4376">
              <w:rPr>
                <w:sz w:val="18"/>
                <w:szCs w:val="18"/>
              </w:rPr>
              <w:t>PROCESSO LICITATÓRIO INEX. DE LICITAÇÃO Nº. 00</w:t>
            </w:r>
            <w:r w:rsidRPr="002B4376">
              <w:rPr>
                <w:sz w:val="18"/>
                <w:szCs w:val="18"/>
              </w:rPr>
              <w:t>9</w:t>
            </w:r>
            <w:r w:rsidRPr="002B4376">
              <w:rPr>
                <w:sz w:val="18"/>
                <w:szCs w:val="18"/>
              </w:rPr>
              <w:t xml:space="preserve">/2023 – PROCESSO N.º </w:t>
            </w:r>
            <w:r w:rsidRPr="002B4376">
              <w:rPr>
                <w:sz w:val="18"/>
                <w:szCs w:val="18"/>
              </w:rPr>
              <w:t>202</w:t>
            </w:r>
            <w:r w:rsidRPr="002B4376">
              <w:rPr>
                <w:sz w:val="18"/>
                <w:szCs w:val="18"/>
              </w:rPr>
              <w:t>/</w:t>
            </w:r>
            <w:r w:rsidRPr="002B4376">
              <w:rPr>
                <w:sz w:val="18"/>
                <w:szCs w:val="18"/>
              </w:rPr>
              <w:t>2023.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A Prefeitura Municipal de Ribeirão do Pinhal – Paraná comunica a quem possa interessar que o processo licitatório na modalidade INEXIGIBILIDADE, visando a Contratação de empresa especializada em capacitação para participação de duas servidoras no Seminário Brasileiro sobre o Acolhimento de Crianças e Adolescentes em Família Acolhedora</w:t>
            </w:r>
            <w:r w:rsidRPr="002B437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2B43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acordo com solicitação da Secretaria de Assistência Social</w:t>
            </w:r>
            <w:r w:rsidRPr="002B4376">
              <w:rPr>
                <w:rFonts w:cstheme="minorHAnsi"/>
                <w:sz w:val="18"/>
                <w:szCs w:val="18"/>
              </w:rPr>
              <w:t>, conforme Estudo Técnico Preliminar teve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 como vencedor a empresa abaixo especificada: KRETZER &amp; COELHO DE ORGANIZAÇÃO DE FEIRAS LTDA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B4376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Cnpj: 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11.179.644/0001-05. VALOR: R$ 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,00 - JUSTIFICATIVA DA ESCOLHA DO FORNECEDOR: ARTIGO 74 I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“F”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 xml:space="preserve"> – LEI 14.133/2021 - RATIFICAÇÃO DARTAGNAN CALIXTO FRAIZ – 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09/08</w:t>
            </w:r>
            <w:r w:rsidRPr="002B4376">
              <w:rPr>
                <w:rFonts w:asciiTheme="minorHAnsi" w:hAnsiTheme="minorHAnsi" w:cstheme="minorHAnsi"/>
                <w:sz w:val="18"/>
                <w:szCs w:val="18"/>
              </w:rPr>
              <w:t>/2023.</w:t>
            </w:r>
          </w:p>
        </w:tc>
      </w:tr>
    </w:tbl>
    <w:p w:rsidR="002B4376" w:rsidRDefault="002B4376" w:rsidP="002B4376"/>
    <w:p w:rsidR="002B4376" w:rsidRDefault="002B4376" w:rsidP="002B4376">
      <w:bookmarkStart w:id="0" w:name="_GoBack"/>
      <w:bookmarkEnd w:id="0"/>
    </w:p>
    <w:p w:rsidR="002B4376" w:rsidRDefault="002B4376" w:rsidP="002B4376"/>
    <w:p w:rsidR="002B4376" w:rsidRDefault="002B4376" w:rsidP="002B4376"/>
    <w:p w:rsidR="00EA6956" w:rsidRDefault="00EA6956"/>
    <w:sectPr w:rsidR="00EA6956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B4376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B4376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2B4376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B437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007BD00" wp14:editId="23EAA2C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B437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B437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2"/>
    <w:rsid w:val="002B4376"/>
    <w:rsid w:val="00717E22"/>
    <w:rsid w:val="00E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7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B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437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2B43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B43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B43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B43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B43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B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7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B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437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2B43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B43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B43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B43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B43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B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2023-08-09T12:48:00Z</dcterms:created>
  <dcterms:modified xsi:type="dcterms:W3CDTF">2023-08-09T12:50:00Z</dcterms:modified>
</cp:coreProperties>
</file>